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5954"/>
      </w:tblGrid>
      <w:tr w:rsidR="00AB4E7E">
        <w:tc>
          <w:tcPr>
            <w:tcW w:w="3403" w:type="dxa"/>
          </w:tcPr>
          <w:p w:rsidR="00AB4E7E" w:rsidRDefault="009F0BA4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ỦY BAN NHÂN DÂN</w:t>
            </w:r>
          </w:p>
          <w:p w:rsidR="00AB4E7E" w:rsidRDefault="009F0BA4">
            <w:pPr>
              <w:pStyle w:val="Heading3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TỈNH HÀ TĨNH</w:t>
            </w:r>
          </w:p>
          <w:p w:rsidR="00AB4E7E" w:rsidRDefault="009F0BA4">
            <w:pPr>
              <w:pStyle w:val="Heading3"/>
              <w:numPr>
                <w:ilvl w:val="0"/>
                <w:numId w:val="0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/>
                <w:sz w:val="26"/>
                <w:szCs w:val="26"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655857</wp:posOffset>
                      </wp:positionH>
                      <wp:positionV relativeFrom="paragraph">
                        <wp:posOffset>24130</wp:posOffset>
                      </wp:positionV>
                      <wp:extent cx="723900" cy="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5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65pt,1.9pt" to="108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Số: </w:t>
            </w:r>
            <w:r w:rsidR="00991A1F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/UBND-KT</w:t>
            </w:r>
            <w:r>
              <w:rPr>
                <w:rFonts w:ascii="Times New Roman" w:hAnsi="Times New Roman"/>
                <w:b w:val="0"/>
                <w:sz w:val="28"/>
                <w:szCs w:val="28"/>
                <w:vertAlign w:val="subscript"/>
              </w:rPr>
              <w:t>2</w:t>
            </w:r>
          </w:p>
          <w:p w:rsidR="00AB4E7E" w:rsidRDefault="009F0BA4" w:rsidP="00991A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V/v tham mưu thực hiện </w:t>
            </w:r>
            <w:r w:rsidR="00991A1F">
              <w:rPr>
                <w:rFonts w:ascii="Times New Roman" w:hAnsi="Times New Roman"/>
                <w:sz w:val="24"/>
                <w:szCs w:val="24"/>
              </w:rPr>
              <w:t xml:space="preserve">Chỉ thị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của Thủ tướng Chính phủ về </w:t>
            </w:r>
            <w:r w:rsidR="00991A1F">
              <w:rPr>
                <w:rFonts w:ascii="Times New Roman" w:hAnsi="Times New Roman"/>
                <w:sz w:val="24"/>
                <w:szCs w:val="24"/>
              </w:rPr>
              <w:t xml:space="preserve">phát triển thị trường trong nước </w:t>
            </w:r>
          </w:p>
        </w:tc>
        <w:tc>
          <w:tcPr>
            <w:tcW w:w="5954" w:type="dxa"/>
          </w:tcPr>
          <w:p w:rsidR="00AB4E7E" w:rsidRDefault="009F0BA4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CỘNG HÒA XÃ HỘI CHỦ NGHĨA VIỆT NAM</w:t>
            </w:r>
          </w:p>
          <w:p w:rsidR="00AB4E7E" w:rsidRDefault="009F0BA4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Độc lập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Tự do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Hạnh phúc</w:t>
            </w:r>
          </w:p>
          <w:p w:rsidR="00AB4E7E" w:rsidRDefault="009F0BA4" w:rsidP="00991A1F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8157</wp:posOffset>
                      </wp:positionV>
                      <wp:extent cx="2114093" cy="0"/>
                      <wp:effectExtent l="0" t="0" r="19685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Line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5pt,.65pt" to="226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</w:rPr>
              <w:t xml:space="preserve">    Hà Tĩnh, ngày </w:t>
            </w:r>
            <w:r w:rsidR="00991A1F">
              <w:rPr>
                <w:rFonts w:ascii="Times New Roman" w:hAnsi="Times New Roman"/>
                <w:i/>
              </w:rPr>
              <w:t xml:space="preserve">      </w:t>
            </w:r>
            <w:r>
              <w:rPr>
                <w:rFonts w:ascii="Times New Roman" w:hAnsi="Times New Roman"/>
                <w:i/>
              </w:rPr>
              <w:t xml:space="preserve"> tháng </w:t>
            </w:r>
            <w:r w:rsidR="00991A1F">
              <w:rPr>
                <w:rFonts w:ascii="Times New Roman" w:hAnsi="Times New Roman"/>
                <w:i/>
              </w:rPr>
              <w:t xml:space="preserve">     </w:t>
            </w:r>
            <w:r>
              <w:rPr>
                <w:rFonts w:ascii="Times New Roman" w:hAnsi="Times New Roman"/>
                <w:i/>
              </w:rPr>
              <w:t xml:space="preserve"> năm 2024</w:t>
            </w:r>
          </w:p>
        </w:tc>
      </w:tr>
    </w:tbl>
    <w:p w:rsidR="00AB4E7E" w:rsidRPr="00991A1F" w:rsidRDefault="00AB4E7E">
      <w:pPr>
        <w:rPr>
          <w:rFonts w:ascii="Times New Roman" w:hAnsi="Times New Roman"/>
          <w:b/>
          <w:sz w:val="68"/>
          <w:szCs w:val="32"/>
        </w:rPr>
      </w:pPr>
    </w:p>
    <w:p w:rsidR="00AB4E7E" w:rsidRDefault="009F0BA4" w:rsidP="00991A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Kính gửi: </w:t>
      </w:r>
      <w:r w:rsidR="00991A1F">
        <w:rPr>
          <w:rFonts w:ascii="Times New Roman" w:hAnsi="Times New Roman"/>
        </w:rPr>
        <w:t>Sở Công Thương</w:t>
      </w:r>
    </w:p>
    <w:p w:rsidR="00AB4E7E" w:rsidRPr="00991A1F" w:rsidRDefault="00AB4E7E">
      <w:pPr>
        <w:ind w:firstLine="2694"/>
        <w:rPr>
          <w:rFonts w:ascii="Times New Roman" w:hAnsi="Times New Roman"/>
          <w:sz w:val="50"/>
        </w:rPr>
      </w:pPr>
    </w:p>
    <w:p w:rsidR="00AB4E7E" w:rsidRDefault="00AB4E7E">
      <w:pPr>
        <w:spacing w:after="120"/>
        <w:ind w:firstLine="680"/>
        <w:jc w:val="both"/>
        <w:rPr>
          <w:rFonts w:ascii="Times New Roman" w:hAnsi="Times New Roman"/>
          <w:sz w:val="10"/>
          <w:szCs w:val="36"/>
        </w:rPr>
      </w:pPr>
    </w:p>
    <w:p w:rsidR="00AB4E7E" w:rsidRDefault="009F0BA4">
      <w:pPr>
        <w:spacing w:after="120"/>
        <w:ind w:firstLine="6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Thực hiện </w:t>
      </w:r>
      <w:r w:rsidR="00ED1727">
        <w:rPr>
          <w:rFonts w:ascii="Times New Roman" w:hAnsi="Times New Roman"/>
        </w:rPr>
        <w:t>Chỉ thị</w:t>
      </w:r>
      <w:r>
        <w:rPr>
          <w:rFonts w:ascii="Times New Roman" w:hAnsi="Times New Roman"/>
        </w:rPr>
        <w:t xml:space="preserve"> số </w:t>
      </w:r>
      <w:r w:rsidR="00ED1727">
        <w:rPr>
          <w:rFonts w:ascii="Times New Roman" w:hAnsi="Times New Roman"/>
        </w:rPr>
        <w:t>29</w:t>
      </w:r>
      <w:r>
        <w:rPr>
          <w:rFonts w:ascii="Times New Roman" w:hAnsi="Times New Roman"/>
        </w:rPr>
        <w:t>/C</w:t>
      </w:r>
      <w:r w:rsidR="00ED1727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-TTg ngày </w:t>
      </w:r>
      <w:r w:rsidR="00ED1727">
        <w:rPr>
          <w:rFonts w:ascii="Times New Roman" w:hAnsi="Times New Roman"/>
        </w:rPr>
        <w:t>27/8</w:t>
      </w:r>
      <w:r>
        <w:rPr>
          <w:rFonts w:ascii="Times New Roman" w:hAnsi="Times New Roman"/>
        </w:rPr>
        <w:t xml:space="preserve">/2024 của Thủ tướng Chính phủ về việc </w:t>
      </w:r>
      <w:r w:rsidR="00ED1727">
        <w:rPr>
          <w:rFonts w:ascii="Times New Roman" w:hAnsi="Times New Roman"/>
        </w:rPr>
        <w:t xml:space="preserve">kích cầu tiêu dùng, hỗ trợ sản xuất, kinh doanh và phát triển thị trường trong nước </w:t>
      </w:r>
      <w:r>
        <w:rPr>
          <w:rFonts w:ascii="Times New Roman" w:hAnsi="Times New Roman"/>
          <w:i/>
          <w:color w:val="000000" w:themeColor="text1"/>
        </w:rPr>
        <w:t>(gửi kèm qua hệ thống điện tử)</w:t>
      </w:r>
      <w:r>
        <w:rPr>
          <w:rFonts w:ascii="Times New Roman" w:hAnsi="Times New Roman"/>
          <w:color w:val="000000" w:themeColor="text1"/>
        </w:rPr>
        <w:t>;</w:t>
      </w:r>
    </w:p>
    <w:p w:rsidR="00AB4E7E" w:rsidRDefault="009F0BA4">
      <w:pPr>
        <w:tabs>
          <w:tab w:val="left" w:leader="dot" w:pos="8505"/>
          <w:tab w:val="left" w:leader="dot" w:pos="9072"/>
        </w:tabs>
        <w:spacing w:after="12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Phó Chủ tịch UBND tỉnh Trần Báu Hà giao:</w:t>
      </w:r>
    </w:p>
    <w:p w:rsidR="00AB4E7E" w:rsidRDefault="009F0BA4">
      <w:pPr>
        <w:spacing w:after="24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Sở Công Thương chủ trì, phối hợp với các cơ quan, đơn vị</w:t>
      </w:r>
      <w:r w:rsidR="00ED1727">
        <w:rPr>
          <w:rFonts w:ascii="Times New Roman" w:hAnsi="Times New Roman"/>
        </w:rPr>
        <w:t>, địa phương</w:t>
      </w:r>
      <w:r>
        <w:rPr>
          <w:rFonts w:ascii="Times New Roman" w:hAnsi="Times New Roman"/>
        </w:rPr>
        <w:t xml:space="preserve"> liên quan nghiên cứu, tham mưu UBND tỉnh chỉ đạo thực hiện </w:t>
      </w:r>
      <w:r w:rsidR="00ED1727">
        <w:rPr>
          <w:rFonts w:ascii="Times New Roman" w:hAnsi="Times New Roman"/>
        </w:rPr>
        <w:t xml:space="preserve">Chỉ thị </w:t>
      </w:r>
      <w:r>
        <w:rPr>
          <w:rFonts w:ascii="Times New Roman" w:hAnsi="Times New Roman"/>
          <w:lang w:val="vi-VN"/>
        </w:rPr>
        <w:t>theo</w:t>
      </w:r>
      <w:r>
        <w:rPr>
          <w:rFonts w:ascii="Times New Roman" w:hAnsi="Times New Roman"/>
        </w:rPr>
        <w:t xml:space="preserve"> đúng quy định, hiệu quả, thiết thực, phù hợp tình hình thực tế trên địa bàn tỉnh; báo cáo UBND tỉnh trước ngày </w:t>
      </w:r>
      <w:r w:rsidR="00ED1727">
        <w:rPr>
          <w:rFonts w:ascii="Times New Roman" w:hAnsi="Times New Roman"/>
        </w:rPr>
        <w:t>20/9</w:t>
      </w:r>
      <w:bookmarkStart w:id="0" w:name="_GoBack"/>
      <w:bookmarkEnd w:id="0"/>
      <w:r>
        <w:rPr>
          <w:rFonts w:ascii="Times New Roman" w:hAnsi="Times New Roman"/>
        </w:rPr>
        <w:t>/2024./.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3969"/>
      </w:tblGrid>
      <w:tr w:rsidR="00AB4E7E">
        <w:trPr>
          <w:trHeight w:val="1707"/>
        </w:trPr>
        <w:tc>
          <w:tcPr>
            <w:tcW w:w="4536" w:type="dxa"/>
          </w:tcPr>
          <w:p w:rsidR="00AB4E7E" w:rsidRDefault="009F0BA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>Nơi nhận:</w:t>
            </w:r>
          </w:p>
          <w:p w:rsidR="00AB4E7E" w:rsidRDefault="00AB4E7E">
            <w:pPr>
              <w:jc w:val="both"/>
              <w:rPr>
                <w:rFonts w:ascii="Times New Roman" w:hAnsi="Times New Roman"/>
                <w:sz w:val="2"/>
                <w:szCs w:val="24"/>
                <w:lang w:val="sv-SE"/>
              </w:rPr>
            </w:pPr>
          </w:p>
          <w:p w:rsidR="00AB4E7E" w:rsidRDefault="009F0BA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Như trên;</w:t>
            </w:r>
          </w:p>
          <w:p w:rsidR="00AB4E7E" w:rsidRDefault="009F0BA4">
            <w:pPr>
              <w:tabs>
                <w:tab w:val="left" w:pos="3392"/>
              </w:tabs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Chủ tịch, các PCT UBND tỉnh;</w:t>
            </w:r>
          </w:p>
          <w:p w:rsidR="00AB4E7E" w:rsidRDefault="009F0BA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Chánh Văn phòng UBND tỉnh;</w:t>
            </w:r>
          </w:p>
          <w:p w:rsidR="00AB4E7E" w:rsidRDefault="009F0BA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Trung tâm CB - TH tỉnh;</w:t>
            </w:r>
          </w:p>
          <w:p w:rsidR="00AB4E7E" w:rsidRDefault="009F0BA4">
            <w:pPr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  <w:r>
              <w:rPr>
                <w:rFonts w:ascii="Times New Roman" w:hAnsi="Times New Roman"/>
                <w:sz w:val="22"/>
                <w:szCs w:val="24"/>
                <w:lang w:val="sv-SE"/>
              </w:rPr>
              <w:t>- Lưu: VT, KT</w:t>
            </w:r>
            <w:r>
              <w:rPr>
                <w:rFonts w:ascii="Times New Roman" w:hAnsi="Times New Roman"/>
                <w:sz w:val="22"/>
                <w:szCs w:val="24"/>
                <w:vertAlign w:val="subscript"/>
                <w:lang w:val="sv-SE"/>
              </w:rPr>
              <w:t>2</w:t>
            </w:r>
            <w:r>
              <w:rPr>
                <w:rFonts w:ascii="Times New Roman" w:hAnsi="Times New Roman"/>
                <w:sz w:val="22"/>
                <w:szCs w:val="24"/>
                <w:lang w:val="sv-SE"/>
              </w:rPr>
              <w:t>.</w:t>
            </w:r>
          </w:p>
          <w:p w:rsidR="00AB4E7E" w:rsidRDefault="00AB4E7E">
            <w:pPr>
              <w:ind w:firstLine="680"/>
              <w:jc w:val="both"/>
              <w:rPr>
                <w:rFonts w:ascii="Times New Roman" w:hAnsi="Times New Roman"/>
                <w:sz w:val="22"/>
                <w:szCs w:val="24"/>
                <w:lang w:val="sv-SE"/>
              </w:rPr>
            </w:pPr>
          </w:p>
        </w:tc>
        <w:tc>
          <w:tcPr>
            <w:tcW w:w="3969" w:type="dxa"/>
          </w:tcPr>
          <w:p w:rsidR="00AB4E7E" w:rsidRDefault="009F0BA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TL. CHỦ TỊCH</w:t>
            </w:r>
          </w:p>
          <w:p w:rsidR="00AB4E7E" w:rsidRDefault="009F0BA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CHÁNH VĂN PHÒNG</w:t>
            </w: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38"/>
                <w:szCs w:val="26"/>
                <w:lang w:val="sv-SE"/>
              </w:rPr>
            </w:pP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 w:val="42"/>
                <w:szCs w:val="26"/>
                <w:lang w:val="sv-SE"/>
              </w:rPr>
            </w:pP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ind w:firstLine="32"/>
              <w:rPr>
                <w:rFonts w:ascii="Times New Roman" w:hAnsi="Times New Roman"/>
                <w:b/>
                <w:i/>
                <w:sz w:val="10"/>
                <w:szCs w:val="28"/>
                <w:lang w:val="sv-SE"/>
              </w:rPr>
            </w:pP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ind w:firstLine="32"/>
              <w:rPr>
                <w:rFonts w:ascii="Times New Roman" w:hAnsi="Times New Roman"/>
                <w:sz w:val="30"/>
                <w:szCs w:val="24"/>
                <w:lang w:val="sv-SE"/>
              </w:rPr>
            </w:pP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ind w:firstLine="32"/>
              <w:rPr>
                <w:rFonts w:ascii="Times New Roman" w:hAnsi="Times New Roman"/>
                <w:sz w:val="16"/>
                <w:szCs w:val="24"/>
                <w:lang w:val="sv-SE"/>
              </w:rPr>
            </w:pP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sz w:val="8"/>
                <w:szCs w:val="24"/>
                <w:lang w:val="sv-SE"/>
              </w:rPr>
            </w:pPr>
          </w:p>
          <w:p w:rsidR="00AB4E7E" w:rsidRDefault="00AB4E7E">
            <w:pPr>
              <w:pStyle w:val="Header"/>
              <w:tabs>
                <w:tab w:val="clear" w:pos="4703"/>
                <w:tab w:val="clear" w:pos="9406"/>
              </w:tabs>
              <w:rPr>
                <w:rFonts w:ascii="Times New Roman" w:hAnsi="Times New Roman"/>
                <w:szCs w:val="24"/>
                <w:lang w:val="sv-SE"/>
              </w:rPr>
            </w:pPr>
          </w:p>
          <w:p w:rsidR="00AB4E7E" w:rsidRDefault="009F0BA4">
            <w:pPr>
              <w:pStyle w:val="Header"/>
              <w:tabs>
                <w:tab w:val="clear" w:pos="4703"/>
                <w:tab w:val="clear" w:pos="9406"/>
              </w:tabs>
              <w:ind w:firstLine="32"/>
              <w:jc w:val="center"/>
              <w:rPr>
                <w:rFonts w:ascii="Times New Roman" w:hAnsi="Times New Roman"/>
                <w:b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Cs w:val="28"/>
                <w:lang w:val="sv-SE"/>
              </w:rPr>
              <w:t>Lương Quốc Tuấn</w:t>
            </w:r>
          </w:p>
        </w:tc>
      </w:tr>
    </w:tbl>
    <w:p w:rsidR="00AB4E7E" w:rsidRDefault="00AB4E7E">
      <w:pPr>
        <w:rPr>
          <w:rFonts w:ascii="Times New Roman" w:hAnsi="Times New Roman"/>
          <w:lang w:val="sv-SE"/>
        </w:rPr>
      </w:pPr>
    </w:p>
    <w:sectPr w:rsidR="00AB4E7E">
      <w:footerReference w:type="even" r:id="rId9"/>
      <w:footerReference w:type="default" r:id="rId10"/>
      <w:pgSz w:w="11907" w:h="16840" w:code="9"/>
      <w:pgMar w:top="1304" w:right="1077" w:bottom="1134" w:left="1644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BD" w:rsidRDefault="00BA02BD">
      <w:r>
        <w:separator/>
      </w:r>
    </w:p>
  </w:endnote>
  <w:endnote w:type="continuationSeparator" w:id="0">
    <w:p w:rsidR="00BA02BD" w:rsidRDefault="00BA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7E" w:rsidRDefault="009F0B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E7E" w:rsidRDefault="00AB4E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7E" w:rsidRDefault="009F0B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4E7E" w:rsidRDefault="00AB4E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BD" w:rsidRDefault="00BA02BD">
      <w:r>
        <w:separator/>
      </w:r>
    </w:p>
  </w:footnote>
  <w:footnote w:type="continuationSeparator" w:id="0">
    <w:p w:rsidR="00BA02BD" w:rsidRDefault="00BA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BC6BF0"/>
    <w:lvl w:ilvl="0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A224804"/>
    <w:lvl w:ilvl="0">
      <w:start w:val="1"/>
      <w:numFmt w:val="bullet"/>
      <w:pStyle w:val="Headi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27884"/>
    <w:multiLevelType w:val="hybridMultilevel"/>
    <w:tmpl w:val="C4A8EB94"/>
    <w:lvl w:ilvl="0" w:tplc="C9D0C406">
      <w:start w:val="2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2AEC6A7A"/>
    <w:multiLevelType w:val="hybridMultilevel"/>
    <w:tmpl w:val="37147744"/>
    <w:lvl w:ilvl="0" w:tplc="EDBA79E2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4006873"/>
    <w:multiLevelType w:val="hybridMultilevel"/>
    <w:tmpl w:val="1C009CBE"/>
    <w:lvl w:ilvl="0" w:tplc="50F42642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nh Van Phong">
    <w15:presenceInfo w15:providerId="None" w15:userId="Chanh Van P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E"/>
    <w:rsid w:val="0034341A"/>
    <w:rsid w:val="005104DC"/>
    <w:rsid w:val="00991A1F"/>
    <w:rsid w:val="009F0BA4"/>
    <w:rsid w:val="00AB4E7E"/>
    <w:rsid w:val="00BA02BD"/>
    <w:rsid w:val="00DD7E16"/>
    <w:rsid w:val="00ED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aliases w:val="Heading 2 Char2 Char,Heading 2 Char1 Char Char,Heading 2 Char Char1 Char Char,Heading 2 Char2 Char Char1 Char Char,Heading 2 Char1 Char Char Char1 Char Char,Heading 2 Char Char Char Char Char1 Char Char,Heading 2 Char2"/>
    <w:basedOn w:val="Normal"/>
    <w:next w:val="Normal"/>
    <w:link w:val="Heading2Char"/>
    <w:qFormat/>
    <w:pPr>
      <w:keepNext/>
      <w:numPr>
        <w:numId w:val="1"/>
      </w:numPr>
      <w:tabs>
        <w:tab w:val="clear" w:pos="360"/>
      </w:tabs>
      <w:ind w:left="0" w:firstLine="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numId w:val="2"/>
      </w:numPr>
      <w:tabs>
        <w:tab w:val="clear" w:pos="720"/>
      </w:tabs>
      <w:ind w:left="0" w:firstLine="0"/>
      <w:jc w:val="center"/>
      <w:outlineLvl w:val="2"/>
    </w:pPr>
    <w:rPr>
      <w:rFonts w:ascii=".VnTimeH" w:hAnsi=".VnTimeH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2 Char Char,Heading 2 Char1 Char Char Char,Heading 2 Char Char1 Char Char Char,Heading 2 Char2 Char Char1 Char Char Char,Heading 2 Char1 Char Char Char1 Char Char Char,Heading 2 Char Char Char Char Char1 Char Char Char"/>
    <w:basedOn w:val="DefaultParagraphFont"/>
    <w:link w:val="Heading2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aliases w:val="Heading 2 Char2 Char,Heading 2 Char1 Char Char,Heading 2 Char Char1 Char Char,Heading 2 Char2 Char Char1 Char Char,Heading 2 Char1 Char Char Char1 Char Char,Heading 2 Char Char Char Char Char1 Char Char,Heading 2 Char2"/>
    <w:basedOn w:val="Normal"/>
    <w:next w:val="Normal"/>
    <w:link w:val="Heading2Char"/>
    <w:qFormat/>
    <w:pPr>
      <w:keepNext/>
      <w:numPr>
        <w:numId w:val="1"/>
      </w:numPr>
      <w:tabs>
        <w:tab w:val="clear" w:pos="360"/>
      </w:tabs>
      <w:ind w:left="0" w:firstLine="0"/>
      <w:jc w:val="center"/>
      <w:outlineLvl w:val="1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numId w:val="2"/>
      </w:numPr>
      <w:tabs>
        <w:tab w:val="clear" w:pos="720"/>
      </w:tabs>
      <w:ind w:left="0" w:firstLine="0"/>
      <w:jc w:val="center"/>
      <w:outlineLvl w:val="2"/>
    </w:pPr>
    <w:rPr>
      <w:rFonts w:ascii=".VnTimeH" w:hAnsi=".VnTimeH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2 Char Char,Heading 2 Char1 Char Char Char,Heading 2 Char Char1 Char Char Char,Heading 2 Char2 Char Char1 Char Char Char,Heading 2 Char1 Char Char Char1 Char Char Char,Heading 2 Char Char Char Char Char1 Char Char Char"/>
    <w:basedOn w:val="DefaultParagraphFont"/>
    <w:link w:val="Heading2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4C9B-289A-40D1-B47F-AD5B3048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Grizli777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</dc:creator>
  <cp:lastModifiedBy>Dell</cp:lastModifiedBy>
  <cp:revision>90</cp:revision>
  <cp:lastPrinted>2023-06-09T04:15:00Z</cp:lastPrinted>
  <dcterms:created xsi:type="dcterms:W3CDTF">2022-12-07T02:20:00Z</dcterms:created>
  <dcterms:modified xsi:type="dcterms:W3CDTF">2024-09-04T03:05:00Z</dcterms:modified>
</cp:coreProperties>
</file>