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1E0" w:firstRow="1" w:lastRow="1" w:firstColumn="1" w:lastColumn="1" w:noHBand="0" w:noVBand="0"/>
      </w:tblPr>
      <w:tblGrid>
        <w:gridCol w:w="3828"/>
        <w:gridCol w:w="5670"/>
      </w:tblGrid>
      <w:tr>
        <w:trPr>
          <w:trHeight w:val="1305"/>
        </w:trPr>
        <w:tc>
          <w:tcPr>
            <w:tcW w:w="3828" w:type="dxa"/>
          </w:tcPr>
          <w:p>
            <w:pPr>
              <w:keepNext/>
              <w:jc w:val="center"/>
              <w:outlineLvl w:val="2"/>
              <w:rPr>
                <w:b/>
                <w:sz w:val="26"/>
              </w:rPr>
            </w:pPr>
            <w:r>
              <w:rPr>
                <w:b/>
                <w:sz w:val="26"/>
              </w:rPr>
              <w:t>ỦY BAN NHÂN DÂN</w:t>
            </w:r>
          </w:p>
          <w:p>
            <w:pPr>
              <w:keepNext/>
              <w:jc w:val="center"/>
              <w:outlineLvl w:val="2"/>
              <w:rPr>
                <w:b/>
                <w:sz w:val="26"/>
              </w:rPr>
            </w:pPr>
            <w:r>
              <w:rPr>
                <w:b/>
                <w:sz w:val="26"/>
              </w:rPr>
              <w:t>TỈNH HÀ TĨNH</w:t>
            </w:r>
          </w:p>
          <w:p>
            <w:pPr>
              <w:jc w:val="center"/>
              <w:rPr>
                <w:sz w:val="32"/>
              </w:rPr>
            </w:pPr>
            <w:r>
              <w:rPr>
                <w:noProof/>
                <w:sz w:val="42"/>
              </w:rPr>
              <mc:AlternateContent>
                <mc:Choice Requires="wps">
                  <w:drawing>
                    <wp:anchor distT="0" distB="0" distL="114300" distR="114300" simplePos="0" relativeHeight="251659264" behindDoc="0" locked="0" layoutInCell="1" allowOverlap="1">
                      <wp:simplePos x="0" y="0"/>
                      <wp:positionH relativeFrom="column">
                        <wp:posOffset>840320</wp:posOffset>
                      </wp:positionH>
                      <wp:positionV relativeFrom="paragraph">
                        <wp:posOffset>14605</wp:posOffset>
                      </wp:positionV>
                      <wp:extent cx="570230"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570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B5CDD2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15pt,1.15pt" to="111.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" strokecolor="black [3040]"/>
                  </w:pict>
                </mc:Fallback>
              </mc:AlternateContent>
            </w:r>
          </w:p>
          <w:p>
            <w:pPr>
              <w:spacing w:after="80"/>
              <w:jc w:val="center"/>
              <w:rPr>
                <w:sz w:val="26"/>
              </w:rPr>
            </w:pPr>
            <w:r>
              <w:rPr>
                <w:sz w:val="26"/>
              </w:rPr>
              <w:t>Số:              /UBND-NC</w:t>
            </w:r>
          </w:p>
          <w:p>
            <w:pPr>
              <w:ind w:left="-57" w:right="-57"/>
              <w:jc w:val="center"/>
              <w:rPr>
                <w:sz w:val="24"/>
                <w:szCs w:val="24"/>
              </w:rPr>
            </w:pPr>
            <w:r>
              <w:rPr>
                <w:sz w:val="24"/>
                <w:szCs w:val="24"/>
              </w:rPr>
              <w:t>V/v khảo sát hiện trạng, kế hoạch xây dựng Hệ thống quản lý tài liệu lưu trữ</w:t>
            </w:r>
          </w:p>
          <w:p>
            <w:pPr>
              <w:tabs>
                <w:tab w:val="left" w:pos="2280"/>
              </w:tabs>
              <w:spacing w:before="60"/>
              <w:ind w:left="-113" w:right="-113"/>
              <w:jc w:val="center"/>
              <w:rPr>
                <w:sz w:val="24"/>
                <w:szCs w:val="24"/>
                <w:shd w:val="clear" w:color="auto" w:fill="FFFFFF"/>
              </w:rPr>
            </w:pPr>
          </w:p>
        </w:tc>
        <w:tc>
          <w:tcPr>
            <w:tcW w:w="5670" w:type="dxa"/>
          </w:tcPr>
          <w:p>
            <w:pPr>
              <w:keepNext/>
              <w:jc w:val="center"/>
              <w:outlineLvl w:val="3"/>
              <w:rPr>
                <w:b/>
                <w:bCs/>
              </w:rPr>
            </w:pPr>
            <w:r>
              <w:rPr>
                <w:b/>
                <w:bCs/>
                <w:sz w:val="26"/>
              </w:rPr>
              <w:t>CỘNG HÒA XÃ HỘI CHỦ NGHĨA VIỆT NAM</w:t>
            </w:r>
          </w:p>
          <w:p>
            <w:pPr>
              <w:keepNext/>
              <w:jc w:val="center"/>
              <w:outlineLvl w:val="3"/>
              <w:rPr>
                <w:b/>
                <w:bCs/>
              </w:rPr>
            </w:pPr>
            <w:r>
              <w:rPr>
                <w:b/>
                <w:bCs/>
              </w:rPr>
              <w:t>Độc lập - Tự do - Hạnh phúc</w:t>
            </w:r>
          </w:p>
          <w:p>
            <w:pPr>
              <w:keepNext/>
              <w:jc w:val="center"/>
              <w:outlineLvl w:val="3"/>
              <w:rPr>
                <w:b/>
                <w:bCs/>
                <w:sz w:val="20"/>
              </w:rPr>
            </w:pPr>
            <w:r>
              <w:rPr>
                <w:b/>
                <w:bCs/>
                <w:noProof/>
              </w:rPr>
              <mc:AlternateContent>
                <mc:Choice Requires="wps">
                  <w:drawing>
                    <wp:anchor distT="0" distB="0" distL="114300" distR="114300" simplePos="0" relativeHeight="251660288" behindDoc="0" locked="0" layoutInCell="1" allowOverlap="1">
                      <wp:simplePos x="0" y="0"/>
                      <wp:positionH relativeFrom="column">
                        <wp:posOffset>732021</wp:posOffset>
                      </wp:positionH>
                      <wp:positionV relativeFrom="paragraph">
                        <wp:posOffset>30480</wp:posOffset>
                      </wp:positionV>
                      <wp:extent cx="210693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2106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7E74AD7"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65pt,2.4pt" to="223.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" strokecolor="black [3040]"/>
                  </w:pict>
                </mc:Fallback>
              </mc:AlternateContent>
            </w:r>
          </w:p>
          <w:p>
            <w:pPr>
              <w:keepNext/>
              <w:jc w:val="center"/>
              <w:outlineLvl w:val="3"/>
              <w:rPr>
                <w:b/>
                <w:bCs/>
                <w:sz w:val="12"/>
              </w:rPr>
            </w:pPr>
          </w:p>
          <w:p>
            <w:pPr>
              <w:keepNext/>
              <w:jc w:val="center"/>
              <w:outlineLvl w:val="3"/>
              <w:rPr>
                <w:b/>
                <w:bCs/>
              </w:rPr>
            </w:pPr>
            <w:r>
              <w:rPr>
                <w:i/>
                <w:iCs/>
              </w:rPr>
              <w:t xml:space="preserve">              Hà Tĩnh, ngày       tháng     năm 2024</w:t>
            </w:r>
          </w:p>
        </w:tc>
      </w:tr>
    </w:tbl>
    <w:p>
      <w:pPr>
        <w:spacing w:line="264" w:lineRule="auto"/>
        <w:jc w:val="both"/>
        <w:rPr>
          <w:spacing w:val="-2"/>
          <w:sz w:val="30"/>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tc>
          <w:tcPr>
            <w:tcW w:w="8931" w:type="dxa"/>
          </w:tcPr>
          <w:p>
            <w:pPr>
              <w:jc w:val="both"/>
            </w:pPr>
            <w:r>
              <w:t xml:space="preserve">                               Kính gửi: </w:t>
            </w:r>
          </w:p>
          <w:p>
            <w:pPr>
              <w:pStyle w:val="ListParagraph"/>
              <w:ind w:firstLine="2716"/>
              <w:jc w:val="both"/>
            </w:pPr>
            <w:r>
              <w:t>- Sở Giao thông vận tải;</w:t>
            </w:r>
          </w:p>
          <w:p>
            <w:pPr>
              <w:pStyle w:val="ListParagraph"/>
              <w:ind w:firstLine="2716"/>
              <w:jc w:val="both"/>
            </w:pPr>
            <w:r>
              <w:t>- Sở Nội vụ;</w:t>
            </w:r>
          </w:p>
          <w:p>
            <w:pPr>
              <w:pStyle w:val="ListParagraph"/>
              <w:ind w:firstLine="2716"/>
              <w:jc w:val="both"/>
            </w:pPr>
            <w:r>
              <w:t>- Văn phòng UBND tỉnh.</w:t>
            </w:r>
          </w:p>
        </w:tc>
      </w:tr>
      <w:tr>
        <w:tc>
          <w:tcPr>
            <w:tcW w:w="8931" w:type="dxa"/>
          </w:tcPr>
          <w:p>
            <w:pPr>
              <w:jc w:val="both"/>
            </w:pPr>
          </w:p>
        </w:tc>
      </w:tr>
    </w:tbl>
    <w:p>
      <w:pPr>
        <w:spacing w:line="264" w:lineRule="auto"/>
        <w:jc w:val="both"/>
      </w:pPr>
      <w:r>
        <w:t xml:space="preserve">                         </w:t>
      </w:r>
    </w:p>
    <w:p>
      <w:pPr>
        <w:spacing w:before="120"/>
        <w:ind w:firstLine="720"/>
        <w:jc w:val="both"/>
      </w:pPr>
      <w:r>
        <w:t xml:space="preserve">Bộ Giao thông vận tải có Văn bản số 11546/BGTVT-TTCNTT ngày 23/10/2024 về việc khảo sát hiện trạng, kế hoạch xây dựng Hệ thống quản lý tài liệu lưu trữ tại địa phương phục vụ việc kết nối, chia sẻ hồ sơ thủ tục hành chính điện tử </w:t>
      </w:r>
      <w:r>
        <w:rPr>
          <w:i/>
        </w:rPr>
        <w:t>(gửi kèm Hệ thống điện tử)</w:t>
      </w:r>
      <w:r>
        <w:t>;</w:t>
      </w:r>
    </w:p>
    <w:p>
      <w:pPr>
        <w:spacing w:before="120"/>
        <w:ind w:firstLine="720"/>
        <w:jc w:val="both"/>
      </w:pPr>
      <w:r>
        <w:t>Phó Chủ tịch Thường trực UBND tỉnh có ý kiến như sau:</w:t>
      </w:r>
    </w:p>
    <w:p>
      <w:pPr>
        <w:spacing w:before="120"/>
        <w:ind w:firstLine="709"/>
        <w:jc w:val="both"/>
        <w:rPr>
          <w:lang w:val="nl-NL"/>
        </w:rPr>
      </w:pPr>
      <w:r>
        <w:rPr>
          <w:bCs/>
        </w:rPr>
        <w:t>1. Giao Sở Nội vụ, Văn phòng UBND tỉnh theo chức năng, nhiệm vụ nghiên cứu, soát xét, tham gia ý kiến vào phiếu khảo sát theo đề nghị</w:t>
      </w:r>
      <w:r>
        <w:t xml:space="preserve"> của Bộ Giao thông vận tải tại văn bản nêu trên;</w:t>
      </w:r>
      <w:r>
        <w:rPr>
          <w:lang w:val="nl-NL"/>
        </w:rPr>
        <w:t xml:space="preserve"> báo cáo UBND tỉnh và gửi Sở Giao thông vận tải trước</w:t>
      </w:r>
      <w:r>
        <w:t xml:space="preserve"> ngày 08/11/2024.</w:t>
      </w:r>
    </w:p>
    <w:p>
      <w:pPr>
        <w:spacing w:before="120"/>
        <w:ind w:firstLine="709"/>
        <w:jc w:val="both"/>
        <w:rPr>
          <w:bCs/>
          <w:spacing w:val="-2"/>
        </w:rPr>
      </w:pPr>
      <w:r>
        <w:rPr>
          <w:bCs/>
          <w:spacing w:val="-2"/>
        </w:rPr>
        <w:t>2. Sở Giao thông vận tải thực hiện văn bản nêu trên của Bộ Giao thông vận tải; tổng hợp, soát xét phiếu khảo sát của các đơn vị; nghiên cứu, hoàn thiện phiếu khảo sát, gửi Bộ Giao thông vận tải và báo cáo UBND tỉnh trước ng</w:t>
      </w:r>
      <w:bookmarkStart w:id="0" w:name="_GoBack"/>
      <w:bookmarkEnd w:id="0"/>
      <w:r>
        <w:rPr>
          <w:bCs/>
          <w:spacing w:val="-2"/>
        </w:rPr>
        <w:t xml:space="preserve">ày 15/11/2024./. </w:t>
      </w:r>
    </w:p>
    <w:p>
      <w:pPr>
        <w:spacing w:before="120"/>
        <w:ind w:firstLine="720"/>
        <w:jc w:val="both"/>
        <w:rPr>
          <w:sz w:val="14"/>
          <w:szCs w:val="26"/>
        </w:rPr>
      </w:pPr>
    </w:p>
    <w:tbl>
      <w:tblPr>
        <w:tblW w:w="8976" w:type="dxa"/>
        <w:tblInd w:w="108" w:type="dxa"/>
        <w:tblLayout w:type="fixed"/>
        <w:tblLook w:val="0000" w:firstRow="0" w:lastRow="0" w:firstColumn="0" w:lastColumn="0" w:noHBand="0" w:noVBand="0"/>
      </w:tblPr>
      <w:tblGrid>
        <w:gridCol w:w="4678"/>
        <w:gridCol w:w="4298"/>
      </w:tblGrid>
      <w:tr>
        <w:trPr>
          <w:trHeight w:val="80"/>
        </w:trPr>
        <w:tc>
          <w:tcPr>
            <w:tcW w:w="4678" w:type="dxa"/>
          </w:tcPr>
          <w:p>
            <w:pPr>
              <w:jc w:val="both"/>
              <w:rPr>
                <w:sz w:val="24"/>
                <w:szCs w:val="24"/>
                <w:lang w:val="vi-VN"/>
              </w:rPr>
            </w:pPr>
            <w:r>
              <w:rPr>
                <w:spacing w:val="-2"/>
              </w:rPr>
              <w:t xml:space="preserve"> </w:t>
            </w:r>
            <w:r>
              <w:rPr>
                <w:b/>
                <w:bCs/>
                <w:i/>
                <w:iCs/>
                <w:sz w:val="24"/>
                <w:szCs w:val="24"/>
                <w:lang w:val="vi-VN"/>
              </w:rPr>
              <w:t>Nơi nhận:</w:t>
            </w:r>
            <w:r>
              <w:rPr>
                <w:sz w:val="24"/>
                <w:szCs w:val="24"/>
                <w:lang w:val="vi-VN"/>
              </w:rPr>
              <w:t xml:space="preserve"> </w:t>
            </w:r>
          </w:p>
          <w:p>
            <w:pPr>
              <w:jc w:val="both"/>
              <w:rPr>
                <w:sz w:val="22"/>
                <w:szCs w:val="22"/>
              </w:rPr>
            </w:pPr>
            <w:r>
              <w:rPr>
                <w:sz w:val="22"/>
                <w:szCs w:val="22"/>
                <w:lang w:val="vi-VN"/>
              </w:rPr>
              <w:t>- Như trên;</w:t>
            </w:r>
          </w:p>
          <w:p>
            <w:pPr>
              <w:jc w:val="both"/>
              <w:rPr>
                <w:sz w:val="22"/>
                <w:szCs w:val="22"/>
              </w:rPr>
            </w:pPr>
            <w:r>
              <w:rPr>
                <w:sz w:val="22"/>
                <w:szCs w:val="22"/>
                <w:lang w:val="vi-VN"/>
              </w:rPr>
              <w:t>- Chủ tịch</w:t>
            </w:r>
            <w:r>
              <w:rPr>
                <w:sz w:val="22"/>
                <w:szCs w:val="22"/>
              </w:rPr>
              <w:t xml:space="preserve">, PCTTT </w:t>
            </w:r>
            <w:r>
              <w:rPr>
                <w:sz w:val="22"/>
                <w:szCs w:val="22"/>
                <w:lang w:val="vi-VN"/>
              </w:rPr>
              <w:t>UBND tỉnh</w:t>
            </w:r>
            <w:r>
              <w:rPr>
                <w:sz w:val="22"/>
                <w:szCs w:val="22"/>
              </w:rPr>
              <w:t xml:space="preserve"> (để b/c)</w:t>
            </w:r>
            <w:r>
              <w:rPr>
                <w:sz w:val="22"/>
                <w:szCs w:val="22"/>
                <w:lang w:val="vi-VN"/>
              </w:rPr>
              <w:t>;</w:t>
            </w:r>
          </w:p>
          <w:p>
            <w:pPr>
              <w:jc w:val="both"/>
              <w:rPr>
                <w:sz w:val="22"/>
                <w:szCs w:val="22"/>
              </w:rPr>
            </w:pPr>
            <w:r>
              <w:rPr>
                <w:sz w:val="22"/>
                <w:szCs w:val="22"/>
                <w:lang w:val="vi-VN"/>
              </w:rPr>
              <w:t>- Chánh VP</w:t>
            </w:r>
            <w:r>
              <w:rPr>
                <w:sz w:val="22"/>
                <w:szCs w:val="22"/>
              </w:rPr>
              <w:t>, các PCVP UBND tỉnh;</w:t>
            </w:r>
          </w:p>
          <w:p>
            <w:pPr>
              <w:jc w:val="both"/>
              <w:rPr>
                <w:sz w:val="22"/>
                <w:szCs w:val="22"/>
              </w:rPr>
            </w:pPr>
            <w:r>
              <w:rPr>
                <w:sz w:val="22"/>
                <w:szCs w:val="22"/>
              </w:rPr>
              <w:t>- Trung tâm CB-TH tỉnh;</w:t>
            </w:r>
          </w:p>
          <w:p>
            <w:pPr>
              <w:jc w:val="both"/>
              <w:rPr>
                <w:lang w:val="vi-VN"/>
              </w:rPr>
            </w:pPr>
            <w:r>
              <w:rPr>
                <w:sz w:val="22"/>
                <w:szCs w:val="22"/>
                <w:lang w:val="vi-VN"/>
              </w:rPr>
              <w:t>- Lưu: VT, NC.</w:t>
            </w:r>
          </w:p>
        </w:tc>
        <w:tc>
          <w:tcPr>
            <w:tcW w:w="4298" w:type="dxa"/>
          </w:tcPr>
          <w:p>
            <w:pPr>
              <w:jc w:val="center"/>
              <w:rPr>
                <w:b/>
                <w:bCs/>
                <w:sz w:val="26"/>
                <w:szCs w:val="26"/>
              </w:rPr>
            </w:pPr>
            <w:r>
              <w:rPr>
                <w:b/>
                <w:bCs/>
                <w:sz w:val="26"/>
                <w:szCs w:val="26"/>
              </w:rPr>
              <w:t>TL. CHỦ TỊCH</w:t>
            </w:r>
          </w:p>
          <w:p>
            <w:pPr>
              <w:jc w:val="center"/>
              <w:rPr>
                <w:b/>
                <w:bCs/>
                <w:sz w:val="26"/>
                <w:szCs w:val="26"/>
              </w:rPr>
            </w:pPr>
            <w:r>
              <w:rPr>
                <w:b/>
                <w:bCs/>
                <w:sz w:val="26"/>
                <w:szCs w:val="26"/>
              </w:rPr>
              <w:t>KT. CHÁNH VĂN PHÒNG</w:t>
            </w:r>
          </w:p>
          <w:p>
            <w:pPr>
              <w:jc w:val="center"/>
              <w:rPr>
                <w:b/>
                <w:bCs/>
                <w:sz w:val="26"/>
                <w:szCs w:val="26"/>
              </w:rPr>
            </w:pPr>
            <w:r>
              <w:rPr>
                <w:b/>
                <w:bCs/>
                <w:sz w:val="26"/>
                <w:szCs w:val="26"/>
              </w:rPr>
              <w:t>PHÓ CHÁNH VĂN PHÒNG</w:t>
            </w:r>
          </w:p>
          <w:p>
            <w:pPr>
              <w:jc w:val="center"/>
              <w:rPr>
                <w:b/>
                <w:bCs/>
                <w:sz w:val="26"/>
                <w:szCs w:val="26"/>
              </w:rPr>
            </w:pPr>
          </w:p>
          <w:p>
            <w:pPr>
              <w:jc w:val="center"/>
              <w:rPr>
                <w:b/>
                <w:bCs/>
                <w:sz w:val="26"/>
                <w:szCs w:val="26"/>
              </w:rPr>
            </w:pPr>
          </w:p>
          <w:p>
            <w:pPr>
              <w:jc w:val="center"/>
              <w:rPr>
                <w:b/>
                <w:bCs/>
                <w:sz w:val="38"/>
                <w:szCs w:val="26"/>
              </w:rPr>
            </w:pPr>
          </w:p>
          <w:p>
            <w:pPr>
              <w:jc w:val="center"/>
              <w:rPr>
                <w:b/>
                <w:bCs/>
                <w:sz w:val="26"/>
                <w:szCs w:val="26"/>
              </w:rPr>
            </w:pPr>
            <w:r>
              <w:rPr>
                <w:b/>
                <w:bCs/>
                <w:sz w:val="26"/>
                <w:szCs w:val="26"/>
              </w:rPr>
              <w:t xml:space="preserve"> </w:t>
            </w:r>
          </w:p>
          <w:p>
            <w:pPr>
              <w:jc w:val="center"/>
              <w:rPr>
                <w:b/>
                <w:bCs/>
                <w:sz w:val="18"/>
                <w:szCs w:val="26"/>
              </w:rPr>
            </w:pPr>
          </w:p>
          <w:p>
            <w:pPr>
              <w:jc w:val="center"/>
              <w:rPr>
                <w:b/>
                <w:bCs/>
                <w:sz w:val="16"/>
                <w:szCs w:val="26"/>
              </w:rPr>
            </w:pPr>
          </w:p>
          <w:p>
            <w:pPr>
              <w:jc w:val="center"/>
              <w:rPr>
                <w:b/>
                <w:bCs/>
              </w:rPr>
            </w:pPr>
            <w:r>
              <w:rPr>
                <w:b/>
                <w:bCs/>
              </w:rPr>
              <w:t xml:space="preserve">       Trần Công Thành</w:t>
            </w:r>
          </w:p>
        </w:tc>
      </w:tr>
    </w:tbl>
    <w:p>
      <w:pPr>
        <w:spacing w:before="120"/>
        <w:ind w:firstLine="720"/>
        <w:jc w:val="both"/>
        <w:rPr>
          <w:sz w:val="2"/>
        </w:rPr>
      </w:pPr>
    </w:p>
    <w:sectPr>
      <w:footerReference w:type="even" r:id="rId9"/>
      <w:footerReference w:type="default" r:id="rId10"/>
      <w:pgSz w:w="11907" w:h="16840" w:code="9"/>
      <w:pgMar w:top="851" w:right="1021" w:bottom="510" w:left="158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320"/>
        <w:tab w:val="clear" w:pos="8640"/>
        <w:tab w:val="left" w:pos="7480"/>
        <w:tab w:val="right" w:pos="8825"/>
      </w:tabs>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21FD9"/>
    <w:multiLevelType w:val="hybridMultilevel"/>
    <w:tmpl w:val="E6B420FE"/>
    <w:lvl w:ilvl="0" w:tplc="94B09C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522EAD"/>
    <w:multiLevelType w:val="hybridMultilevel"/>
    <w:tmpl w:val="DDCC5BAC"/>
    <w:lvl w:ilvl="0" w:tplc="17AC6180">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
    <w:nsid w:val="47E25AC7"/>
    <w:multiLevelType w:val="hybridMultilevel"/>
    <w:tmpl w:val="48463AD4"/>
    <w:lvl w:ilvl="0" w:tplc="793A060C">
      <w:start w:val="1"/>
      <w:numFmt w:val="bullet"/>
      <w:lvlText w:val="-"/>
      <w:lvlJc w:val="left"/>
      <w:pPr>
        <w:ind w:left="1260" w:hanging="360"/>
      </w:pPr>
      <w:rPr>
        <w:rFonts w:ascii="Times New Roman" w:eastAsia="Times New Roman" w:hAnsi="Times New Roman" w:cs="Times New Roman"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67"/>
  <w:drawingGridVerticalSpacing w:val="381"/>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2CharChar">
    <w:name w:val="Char Char12 Char Char"/>
    <w:basedOn w:val="Normal"/>
    <w:pPr>
      <w:spacing w:after="160" w:line="240" w:lineRule="exact"/>
    </w:pPr>
    <w:rPr>
      <w:rFonts w:ascii="Tahoma" w:hAnsi="Tahoma"/>
      <w:sz w:val="20"/>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2CharChar">
    <w:name w:val="Char Char12 Char Char"/>
    <w:basedOn w:val="Normal"/>
    <w:pPr>
      <w:spacing w:after="160" w:line="240" w:lineRule="exact"/>
    </w:pPr>
    <w:rPr>
      <w:rFonts w:ascii="Tahoma" w:hAnsi="Tahoma"/>
      <w:sz w:val="20"/>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06473">
      <w:bodyDiv w:val="1"/>
      <w:marLeft w:val="0"/>
      <w:marRight w:val="0"/>
      <w:marTop w:val="0"/>
      <w:marBottom w:val="0"/>
      <w:divBdr>
        <w:top w:val="none" w:sz="0" w:space="0" w:color="auto"/>
        <w:left w:val="none" w:sz="0" w:space="0" w:color="auto"/>
        <w:bottom w:val="none" w:sz="0" w:space="0" w:color="auto"/>
        <w:right w:val="none" w:sz="0" w:space="0" w:color="auto"/>
      </w:divBdr>
    </w:div>
    <w:div w:id="439615763">
      <w:bodyDiv w:val="1"/>
      <w:marLeft w:val="0"/>
      <w:marRight w:val="0"/>
      <w:marTop w:val="0"/>
      <w:marBottom w:val="0"/>
      <w:divBdr>
        <w:top w:val="none" w:sz="0" w:space="0" w:color="auto"/>
        <w:left w:val="none" w:sz="0" w:space="0" w:color="auto"/>
        <w:bottom w:val="none" w:sz="0" w:space="0" w:color="auto"/>
        <w:right w:val="none" w:sz="0" w:space="0" w:color="auto"/>
      </w:divBdr>
    </w:div>
    <w:div w:id="804663972">
      <w:bodyDiv w:val="1"/>
      <w:marLeft w:val="0"/>
      <w:marRight w:val="0"/>
      <w:marTop w:val="0"/>
      <w:marBottom w:val="0"/>
      <w:divBdr>
        <w:top w:val="none" w:sz="0" w:space="0" w:color="auto"/>
        <w:left w:val="none" w:sz="0" w:space="0" w:color="auto"/>
        <w:bottom w:val="none" w:sz="0" w:space="0" w:color="auto"/>
        <w:right w:val="none" w:sz="0" w:space="0" w:color="auto"/>
      </w:divBdr>
    </w:div>
    <w:div w:id="1178539644">
      <w:bodyDiv w:val="1"/>
      <w:marLeft w:val="0"/>
      <w:marRight w:val="0"/>
      <w:marTop w:val="0"/>
      <w:marBottom w:val="0"/>
      <w:divBdr>
        <w:top w:val="none" w:sz="0" w:space="0" w:color="auto"/>
        <w:left w:val="none" w:sz="0" w:space="0" w:color="auto"/>
        <w:bottom w:val="none" w:sz="0" w:space="0" w:color="auto"/>
        <w:right w:val="none" w:sz="0" w:space="0" w:color="auto"/>
      </w:divBdr>
    </w:div>
    <w:div w:id="1189370263">
      <w:bodyDiv w:val="1"/>
      <w:marLeft w:val="0"/>
      <w:marRight w:val="0"/>
      <w:marTop w:val="0"/>
      <w:marBottom w:val="0"/>
      <w:divBdr>
        <w:top w:val="none" w:sz="0" w:space="0" w:color="auto"/>
        <w:left w:val="none" w:sz="0" w:space="0" w:color="auto"/>
        <w:bottom w:val="none" w:sz="0" w:space="0" w:color="auto"/>
        <w:right w:val="none" w:sz="0" w:space="0" w:color="auto"/>
      </w:divBdr>
    </w:div>
    <w:div w:id="1653947879">
      <w:bodyDiv w:val="1"/>
      <w:marLeft w:val="0"/>
      <w:marRight w:val="0"/>
      <w:marTop w:val="0"/>
      <w:marBottom w:val="0"/>
      <w:divBdr>
        <w:top w:val="none" w:sz="0" w:space="0" w:color="auto"/>
        <w:left w:val="none" w:sz="0" w:space="0" w:color="auto"/>
        <w:bottom w:val="none" w:sz="0" w:space="0" w:color="auto"/>
        <w:right w:val="none" w:sz="0" w:space="0" w:color="auto"/>
      </w:divBdr>
    </w:div>
    <w:div w:id="1687780704">
      <w:bodyDiv w:val="1"/>
      <w:marLeft w:val="0"/>
      <w:marRight w:val="0"/>
      <w:marTop w:val="0"/>
      <w:marBottom w:val="0"/>
      <w:divBdr>
        <w:top w:val="none" w:sz="0" w:space="0" w:color="auto"/>
        <w:left w:val="none" w:sz="0" w:space="0" w:color="auto"/>
        <w:bottom w:val="none" w:sz="0" w:space="0" w:color="auto"/>
        <w:right w:val="none" w:sz="0" w:space="0" w:color="auto"/>
      </w:divBdr>
    </w:div>
    <w:div w:id="201818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2E822-9BE4-4F23-9DDE-94F3AE95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&lt;egyptian hak&gt;</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Vinaghost.Com</dc:creator>
  <cp:lastModifiedBy>Windows User</cp:lastModifiedBy>
  <cp:revision>6</cp:revision>
  <cp:lastPrinted>2024-07-02T04:40:00Z</cp:lastPrinted>
  <dcterms:created xsi:type="dcterms:W3CDTF">2024-10-26T23:00:00Z</dcterms:created>
  <dcterms:modified xsi:type="dcterms:W3CDTF">2024-10-29T09:31:00Z</dcterms:modified>
</cp:coreProperties>
</file>