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119"/>
        <w:gridCol w:w="5953"/>
      </w:tblGrid>
      <w:tr>
        <w:trPr>
          <w:trHeight w:val="1305"/>
        </w:trPr>
        <w:tc>
          <w:tcPr>
            <w:tcW w:w="3119" w:type="dxa"/>
          </w:tcPr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ỦY BAN NHÂN DÂN</w:t>
            </w:r>
          </w:p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TỈNH HÀ TĨNH</w:t>
            </w:r>
          </w:p>
          <w:p>
            <w:pPr>
              <w:spacing w:after="0" w:line="24" w:lineRule="atLeast"/>
              <w:jc w:val="center"/>
              <w:rPr>
                <w:rFonts w:eastAsia="Times New Roman" w:cs="Times New Roman"/>
                <w:sz w:val="14"/>
                <w:szCs w:val="28"/>
              </w:rPr>
            </w:pPr>
            <w:r>
              <w:rPr>
                <w:rFonts w:eastAsia="Times New Roman" w:cs="Times New Roman"/>
                <w:noProof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739574</wp:posOffset>
                      </wp:positionH>
                      <wp:positionV relativeFrom="paragraph">
                        <wp:posOffset>12700</wp:posOffset>
                      </wp:positionV>
                      <wp:extent cx="622935" cy="0"/>
                      <wp:effectExtent l="0" t="0" r="24765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3F3C23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pt" to="107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Hr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"/>
                  </w:pict>
                </mc:Fallback>
              </mc:AlternateContent>
            </w:r>
          </w:p>
          <w:p>
            <w:pPr>
              <w:spacing w:before="180"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Số:              /UBND-NC</w:t>
            </w:r>
          </w:p>
          <w:p>
            <w:pPr>
              <w:tabs>
                <w:tab w:val="left" w:pos="2280"/>
              </w:tabs>
              <w:spacing w:before="80" w:after="84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V/v tham gia ý kiến vào các     dự thảo Nghị định, Thông tư    về PCCC và CNCH</w:t>
            </w:r>
          </w:p>
        </w:tc>
        <w:tc>
          <w:tcPr>
            <w:tcW w:w="5953" w:type="dxa"/>
          </w:tcPr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  <w:p>
            <w:pPr>
              <w:keepNext/>
              <w:spacing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723669</wp:posOffset>
                      </wp:positionH>
                      <wp:positionV relativeFrom="paragraph">
                        <wp:posOffset>25400</wp:posOffset>
                      </wp:positionV>
                      <wp:extent cx="2058839" cy="0"/>
                      <wp:effectExtent l="0" t="0" r="1778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0EF3632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pt" to="219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K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Jp/P50wI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"/>
                  </w:pict>
                </mc:Fallback>
              </mc:AlternateContent>
            </w:r>
          </w:p>
          <w:p>
            <w:pPr>
              <w:keepNext/>
              <w:spacing w:before="120"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              Hà Tĩnh, ngày       tháng     năm 2025</w:t>
            </w:r>
          </w:p>
        </w:tc>
      </w:tr>
    </w:tbl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0"/>
      </w:tblGrid>
      <w:tr>
        <w:tc>
          <w:tcPr>
            <w:tcW w:w="3652" w:type="dxa"/>
          </w:tcPr>
          <w:p>
            <w:pPr>
              <w:ind w:right="-108"/>
              <w:jc w:val="right"/>
              <w:rPr>
                <w:highlight w:val="white"/>
              </w:rPr>
            </w:pPr>
            <w:r>
              <w:rPr>
                <w:highlight w:val="white"/>
              </w:rPr>
              <w:t>Kính gửi:</w:t>
            </w:r>
          </w:p>
        </w:tc>
        <w:tc>
          <w:tcPr>
            <w:tcW w:w="6520" w:type="dxa"/>
          </w:tcPr>
          <w:p>
            <w:pPr>
              <w:jc w:val="both"/>
              <w:rPr>
                <w:highlight w:val="white"/>
              </w:rPr>
            </w:pPr>
          </w:p>
          <w:p>
            <w:pPr>
              <w:ind w:left="176" w:hanging="176"/>
              <w:rPr>
                <w:highlight w:val="white"/>
              </w:rPr>
            </w:pPr>
            <w:r>
              <w:rPr>
                <w:highlight w:val="white"/>
              </w:rPr>
              <w:t>- Công an tỉnh;</w:t>
            </w:r>
          </w:p>
          <w:p>
            <w:pPr>
              <w:ind w:left="176" w:hanging="176"/>
              <w:jc w:val="both"/>
            </w:pPr>
            <w:r>
              <w:t xml:space="preserve">- </w:t>
            </w:r>
            <w:r>
              <w:rPr>
                <w:spacing w:val="-4"/>
              </w:rPr>
              <w:t>Các sở, ngành cấp tỉnh</w:t>
            </w:r>
            <w:r>
              <w:t>;</w:t>
            </w:r>
          </w:p>
          <w:p>
            <w:pPr>
              <w:ind w:left="176" w:hanging="176"/>
              <w:jc w:val="both"/>
            </w:pPr>
            <w:r>
              <w:t>- Ủy ban Mặt trận Tổ quốc tỉnh;</w:t>
            </w:r>
          </w:p>
          <w:p>
            <w:pPr>
              <w:ind w:left="176" w:hanging="176"/>
              <w:jc w:val="both"/>
              <w:rPr>
                <w:spacing w:val="-4"/>
              </w:rPr>
            </w:pPr>
            <w:r>
              <w:t>- Hiệp hội doanh nghiệp tỉnh.</w:t>
            </w:r>
          </w:p>
          <w:p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>
      <w:pPr>
        <w:spacing w:before="240" w:after="0" w:line="240" w:lineRule="auto"/>
        <w:ind w:firstLine="720"/>
        <w:jc w:val="both"/>
        <w:rPr>
          <w:i/>
          <w:spacing w:val="2"/>
          <w:u w:color="FF0000"/>
        </w:rPr>
      </w:pPr>
      <w:r>
        <w:rPr>
          <w:spacing w:val="2"/>
          <w:highlight w:val="white"/>
          <w:u w:color="FF0000"/>
        </w:rPr>
        <w:t>Bộ Công an có Văn bản số 68/BCA-C07 ngày 07/</w:t>
      </w:r>
      <w:r>
        <w:t>01/2025 về việc tham gia ý kiến vào các dự thảo Nghị định, Thông tư quy định về phòng cháy, chữa cháy và cứu nạn, cứu hộ</w:t>
      </w:r>
      <w:r>
        <w:rPr>
          <w:i/>
          <w:spacing w:val="2"/>
        </w:rPr>
        <w:t xml:space="preserve"> (</w:t>
      </w:r>
      <w:r>
        <w:rPr>
          <w:i/>
          <w:spacing w:val="2"/>
          <w:u w:color="FF0000"/>
        </w:rPr>
        <w:t xml:space="preserve">gửi kèm trên Hệ thống phần mềm quản lý văn bản và hồ sơ công việc); </w:t>
      </w:r>
    </w:p>
    <w:p>
      <w:pPr>
        <w:spacing w:before="120" w:after="0" w:line="240" w:lineRule="auto"/>
        <w:ind w:firstLine="720"/>
        <w:jc w:val="both"/>
        <w:rPr>
          <w:highlight w:val="white"/>
        </w:rPr>
      </w:pPr>
      <w:r>
        <w:rPr>
          <w:highlight w:val="white"/>
          <w:u w:color="FF0000"/>
        </w:rPr>
        <w:t>Phó Chủ tịch Thường trực UBND tỉnh có ý kiến như sau:</w:t>
      </w:r>
    </w:p>
    <w:p>
      <w:pPr>
        <w:spacing w:before="120" w:after="0" w:line="240" w:lineRule="auto"/>
        <w:ind w:firstLine="720"/>
        <w:jc w:val="both"/>
        <w:rPr>
          <w:spacing w:val="-4"/>
          <w:szCs w:val="28"/>
        </w:rPr>
      </w:pPr>
      <w:r>
        <w:rPr>
          <w:spacing w:val="-4"/>
          <w:szCs w:val="26"/>
        </w:rPr>
        <w:t xml:space="preserve">1. Giao các sở, ngành cấp tỉnh và đề nghị Ủy ban Mặt trận Tổ quốc tỉnh, Hiệp hội doanh nghiệp tỉnh theo chức năng, nhiệm vụ </w:t>
      </w:r>
      <w:r>
        <w:rPr>
          <w:spacing w:val="-4"/>
        </w:rPr>
        <w:t xml:space="preserve">nghiên cứu, soát xét, tham gia ý kiến vào các dự thảo </w:t>
      </w:r>
      <w:r>
        <w:rPr>
          <w:spacing w:val="-4"/>
          <w:szCs w:val="28"/>
        </w:rPr>
        <w:t>theo đề nghị của Bộ Công an tại văn bản nêu trên; gửi về Công an tỉnh và UBND tỉnh trước ngày 22/01/2025.</w:t>
      </w:r>
    </w:p>
    <w:p>
      <w:pPr>
        <w:spacing w:before="120" w:after="0" w:line="240" w:lineRule="auto"/>
        <w:ind w:firstLine="72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2. Công an tỉnh thực hiện văn bản nêu trên của Bộ Công an; theo dõi, đôn đốc các đơn vị thực hiện nội dung trên; tổng hợp, soát xét ý kiến của các đơn vị, bổ sung, hoàn thiện văn bản góp ý</w:t>
      </w:r>
      <w:r>
        <w:rPr>
          <w:rFonts w:eastAsia="Calibri" w:cs="Times New Roman"/>
        </w:rPr>
        <w:t>; giao</w:t>
      </w:r>
      <w:bookmarkStart w:id="0" w:name="_GoBack"/>
      <w:bookmarkEnd w:id="0"/>
      <w:r>
        <w:rPr>
          <w:rFonts w:eastAsia="Calibri" w:cs="Times New Roman"/>
        </w:rPr>
        <w:t xml:space="preserve"> Giám đốc Công an tỉnh ký văn bản gửi Bộ Công an và báo cáo UBND tỉnh trước ngày 04/02/2025./. </w:t>
      </w:r>
    </w:p>
    <w:p>
      <w:pPr>
        <w:spacing w:before="120" w:after="120" w:line="240" w:lineRule="auto"/>
        <w:ind w:firstLine="709"/>
        <w:jc w:val="both"/>
        <w:rPr>
          <w:rFonts w:eastAsia="Calibri" w:cs="Times New Roman"/>
          <w:spacing w:val="-2"/>
          <w:sz w:val="2"/>
          <w:highlight w:val="whit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>
        <w:tc>
          <w:tcPr>
            <w:tcW w:w="4531" w:type="dxa"/>
          </w:tcPr>
          <w:p>
            <w:pP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  <w:u w:color="FF0000"/>
              </w:rPr>
              <w:t>Nơi nhận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  <w:t>: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Như trên;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Chủ tịch, PCT TT UBND tỉnh (để b/c);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Chánh VP, các PCVP UBND tỉnh;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highlight w:val="white"/>
                <w:u w:color="FF0000"/>
              </w:rPr>
              <w:t>Trung tâm</w:t>
            </w: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 CB-TH tỉnh;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Lưu: VT, NC.</w:t>
            </w:r>
          </w:p>
        </w:tc>
        <w:tc>
          <w:tcPr>
            <w:tcW w:w="4649" w:type="dxa"/>
          </w:tcPr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TL. CHỦ TỊCH</w:t>
            </w:r>
          </w:p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KT. CHÁNH VĂN PHÒNG</w:t>
            </w:r>
          </w:p>
          <w:p>
            <w:pPr>
              <w:jc w:val="center"/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PHÓ CHÁNH VĂN PHÒNG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14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50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highlight w:val="white"/>
              </w:rPr>
              <w:t xml:space="preserve">                     Trần Công Thành</w:t>
            </w:r>
          </w:p>
        </w:tc>
      </w:tr>
    </w:tbl>
    <w:p>
      <w:pPr>
        <w:spacing w:before="120" w:after="0" w:line="240" w:lineRule="auto"/>
        <w:ind w:firstLine="720"/>
        <w:jc w:val="both"/>
        <w:rPr>
          <w:sz w:val="2"/>
          <w:highlight w:val="white"/>
        </w:rPr>
      </w:pPr>
    </w:p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7E58-F61D-404F-8A6F-2E23BF38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Windows User</cp:lastModifiedBy>
  <cp:revision>6</cp:revision>
  <cp:lastPrinted>2024-11-27T08:29:00Z</cp:lastPrinted>
  <dcterms:created xsi:type="dcterms:W3CDTF">2025-01-08T15:27:00Z</dcterms:created>
  <dcterms:modified xsi:type="dcterms:W3CDTF">2025-01-09T03:34:00Z</dcterms:modified>
</cp:coreProperties>
</file>