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34"/>
        <w:gridCol w:w="5964"/>
      </w:tblGrid>
      <w:tr>
        <w:trPr>
          <w:trHeight w:val="1460"/>
        </w:trPr>
        <w:tc>
          <w:tcPr>
            <w:tcW w:w="35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>
            <w:pPr>
              <w:jc w:val="center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17716</wp:posOffset>
                      </wp:positionV>
                      <wp:extent cx="571500" cy="0"/>
                      <wp:effectExtent l="0" t="0" r="1905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pt,1.4pt" to="10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HN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>
            <w:pPr>
              <w:spacing w:before="120" w:after="40"/>
              <w:jc w:val="center"/>
              <w:rPr>
                <w:iCs/>
              </w:rPr>
            </w:pPr>
            <w:r>
              <w:rPr>
                <w:sz w:val="26"/>
              </w:rPr>
              <w:t>Số:</w:t>
            </w:r>
            <w:r>
              <w:rPr>
                <w:sz w:val="26"/>
                <w:lang w:val="vi-VN"/>
              </w:rPr>
              <w:t xml:space="preserve">              </w:t>
            </w:r>
            <w:r>
              <w:rPr>
                <w:sz w:val="26"/>
              </w:rPr>
              <w:t xml:space="preserve"> /TB-UBND</w:t>
            </w:r>
          </w:p>
        </w:tc>
        <w:tc>
          <w:tcPr>
            <w:tcW w:w="596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>
            <w:pPr>
              <w:jc w:val="center"/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12369</wp:posOffset>
                      </wp:positionV>
                      <wp:extent cx="2133600" cy="0"/>
                      <wp:effectExtent l="0" t="0" r="1905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.95pt" to="22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ugpdKYzroCAldrZUBs9q1ez1fS7Q0qvGqIOPDJ8uxhIy0JG8i4lbJwB/H33RTOIIUevY5vO&#10;tW0DJDQAnaMal7sa/OwRhcNRNh5P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"/>
                  </w:pict>
                </mc:Fallback>
              </mc:AlternateContent>
            </w:r>
          </w:p>
          <w:p>
            <w:pPr>
              <w:spacing w:before="120"/>
              <w:jc w:val="right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Hà Tĩnh, ngày </w:t>
            </w:r>
            <w:r>
              <w:rPr>
                <w:i/>
                <w:sz w:val="28"/>
                <w:szCs w:val="28"/>
                <w:lang w:val="vi-VN"/>
              </w:rPr>
              <w:t xml:space="preserve">          </w:t>
            </w:r>
            <w:r>
              <w:rPr>
                <w:i/>
                <w:sz w:val="28"/>
                <w:szCs w:val="28"/>
              </w:rPr>
              <w:t xml:space="preserve"> tháng     năm 2024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THÔNG BÁO</w:t>
      </w:r>
    </w:p>
    <w:p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 xml:space="preserve">Hoãn </w:t>
      </w:r>
      <w:r>
        <w:rPr>
          <w:b/>
          <w:bCs/>
          <w:sz w:val="28"/>
          <w:szCs w:val="26"/>
        </w:rPr>
        <w:t>làm việc với Ban Thường vụ Huyện ủy Hương Khê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theo </w:t>
      </w:r>
      <w:r>
        <w:rPr>
          <w:b/>
          <w:sz w:val="28"/>
          <w:szCs w:val="28"/>
        </w:rPr>
        <w:t>Giấy mời số 488/GM-UBND ngày 08/10/2024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spacing w:val="-2"/>
          <w:sz w:val="28"/>
          <w:szCs w:val="28"/>
        </w:rPr>
        <w:t xml:space="preserve">của </w:t>
      </w:r>
      <w:r>
        <w:rPr>
          <w:b/>
          <w:sz w:val="26"/>
          <w:szCs w:val="26"/>
        </w:rPr>
        <w:t xml:space="preserve">UBND tỉnh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2077149</wp:posOffset>
                </wp:positionH>
                <wp:positionV relativeFrom="paragraph">
                  <wp:posOffset>18415</wp:posOffset>
                </wp:positionV>
                <wp:extent cx="1676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5pt,1.45pt" to="295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TbtAEAALcDAAAOAAAAZHJzL2Uyb0RvYy54bWysU8GOEzEMvSPxD1HudKarqqB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" strokecolor="black [3040]"/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rPr>
          <w:b/>
          <w:bCs/>
          <w:sz w:val="18"/>
          <w:szCs w:val="28"/>
        </w:rPr>
      </w:pPr>
    </w:p>
    <w:p>
      <w:pPr>
        <w:ind w:firstLine="720"/>
        <w:jc w:val="both"/>
        <w:rPr>
          <w:bCs/>
          <w:sz w:val="28"/>
          <w:szCs w:val="26"/>
        </w:rPr>
      </w:pPr>
      <w:r>
        <w:rPr>
          <w:sz w:val="28"/>
          <w:szCs w:val="28"/>
        </w:rPr>
        <w:t xml:space="preserve">Ủy ban nhân dân tỉnh có Giấy mời số 488/GM-UBND ngày 08/10/2024 </w:t>
      </w:r>
      <w:r>
        <w:rPr>
          <w:spacing w:val="4"/>
          <w:sz w:val="28"/>
          <w:szCs w:val="28"/>
        </w:rPr>
        <w:t xml:space="preserve">về việc đồng chí Nguyễn Hồng Lĩnh, Ủy viên Ban Thường vụ Tỉnh ủy, </w:t>
      </w:r>
      <w:r>
        <w:rPr>
          <w:spacing w:val="4"/>
          <w:sz w:val="28"/>
          <w:szCs w:val="28"/>
        </w:rPr>
        <w:br/>
        <w:t xml:space="preserve">Phó Chủ tịch Thường trực UBND tỉnh, Trưởng Đoàn Công tác của </w:t>
      </w:r>
      <w:r>
        <w:rPr>
          <w:spacing w:val="4"/>
          <w:sz w:val="28"/>
          <w:szCs w:val="28"/>
        </w:rPr>
        <w:br/>
        <w:t xml:space="preserve">Ban Thường vụ Tỉnh ủy </w:t>
      </w:r>
      <w:r>
        <w:rPr>
          <w:spacing w:val="4"/>
          <w:sz w:val="28"/>
          <w:szCs w:val="28"/>
        </w:rPr>
        <w:t>chỉ đạo, kiểm tra, giám sát</w:t>
      </w:r>
      <w:r>
        <w:rPr>
          <w:spacing w:val="4"/>
          <w:sz w:val="28"/>
          <w:szCs w:val="28"/>
        </w:rPr>
        <w:t xml:space="preserve"> tại huyện Hương Khê làm</w:t>
      </w:r>
      <w:r>
        <w:rPr>
          <w:bCs/>
          <w:sz w:val="28"/>
          <w:szCs w:val="26"/>
        </w:rPr>
        <w:t xml:space="preserve"> việc với Ban Thường vụ Huyện ủy Hương Khê</w:t>
      </w:r>
      <w:r>
        <w:rPr>
          <w:spacing w:val="4"/>
          <w:sz w:val="28"/>
          <w:szCs w:val="28"/>
        </w:rPr>
        <w:t xml:space="preserve">; </w:t>
      </w:r>
      <w:r>
        <w:rPr>
          <w:sz w:val="28"/>
          <w:szCs w:val="28"/>
        </w:rPr>
        <w:t xml:space="preserve">thời gian: bắt đầu từ 14giờ 30 phút, </w:t>
      </w:r>
      <w:r>
        <w:rPr>
          <w:color w:val="000000"/>
          <w:sz w:val="28"/>
          <w:szCs w:val="28"/>
        </w:rPr>
        <w:t>ng</w:t>
      </w:r>
      <w:r>
        <w:rPr>
          <w:rFonts w:hint="eastAsia"/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>y 10/10/2024 (Thứ năm)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</w:p>
    <w:p>
      <w:pPr>
        <w:spacing w:before="120" w:after="12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Nay, do điều kiện công việc đột xuất, Đoàn Công tác</w:t>
      </w:r>
      <w:r>
        <w:rPr>
          <w:spacing w:val="-2"/>
          <w:sz w:val="28"/>
          <w:szCs w:val="28"/>
        </w:rPr>
        <w:t xml:space="preserve"> hoãn cuộc làm việc nêu trên,</w:t>
      </w:r>
      <w:r>
        <w:rPr>
          <w:spacing w:val="-2"/>
          <w:sz w:val="28"/>
          <w:szCs w:val="28"/>
          <w:lang w:val="vi-VN"/>
        </w:rPr>
        <w:t xml:space="preserve"> thời gian </w:t>
      </w:r>
      <w:r>
        <w:rPr>
          <w:spacing w:val="-2"/>
          <w:sz w:val="28"/>
          <w:szCs w:val="28"/>
        </w:rPr>
        <w:t>tổ chức làm việc</w:t>
      </w:r>
      <w:r>
        <w:rPr>
          <w:spacing w:val="-2"/>
          <w:sz w:val="28"/>
          <w:szCs w:val="28"/>
          <w:lang w:val="vi-VN"/>
        </w:rPr>
        <w:t xml:space="preserve"> </w:t>
      </w:r>
      <w:r>
        <w:rPr>
          <w:spacing w:val="-2"/>
          <w:sz w:val="28"/>
          <w:szCs w:val="28"/>
        </w:rPr>
        <w:t xml:space="preserve">lại sẽ có thông báo sau. </w:t>
      </w:r>
    </w:p>
    <w:p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Ủy ban nhân dân tỉnh thông báo để các Sở, ngành, đơn vị, địa phương liên quan và các đại biểu biết, thực hiện./.</w:t>
      </w:r>
    </w:p>
    <w:p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szCs w:val="28"/>
        </w:rPr>
      </w:pPr>
    </w:p>
    <w:tbl>
      <w:tblPr>
        <w:tblW w:w="4949" w:type="pct"/>
        <w:tblInd w:w="-13" w:type="dxa"/>
        <w:tblLook w:val="0000" w:firstRow="0" w:lastRow="0" w:firstColumn="0" w:lastColumn="0" w:noHBand="0" w:noVBand="0"/>
      </w:tblPr>
      <w:tblGrid>
        <w:gridCol w:w="5223"/>
        <w:gridCol w:w="3970"/>
      </w:tblGrid>
      <w:tr>
        <w:trPr>
          <w:trHeight w:val="715"/>
        </w:trPr>
        <w:tc>
          <w:tcPr>
            <w:tcW w:w="2841" w:type="pct"/>
          </w:tcPr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thành phần mời theo GM số 488/GM-UBND 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ngày 08/10/2024</w:t>
            </w:r>
            <w:r>
              <w:rPr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của </w:t>
            </w:r>
            <w:r>
              <w:rPr>
                <w:sz w:val="22"/>
                <w:szCs w:val="22"/>
              </w:rPr>
              <w:t xml:space="preserve">UBND tỉnh; 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Chủ tịch, PCTTT UBND tỉnh (để b/c); 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Trung tâm CB-TH; 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Phòng QT-TV; </w:t>
            </w:r>
            <w:bookmarkStart w:id="0" w:name="_GoBack"/>
            <w:bookmarkEnd w:id="0"/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TH, NL</w:t>
            </w:r>
            <w:r>
              <w:rPr>
                <w:sz w:val="22"/>
                <w:szCs w:val="22"/>
                <w:vertAlign w:val="subscript"/>
              </w:rPr>
              <w:t>5.</w:t>
            </w: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-113" w:right="-113"/>
              <w:rPr>
                <w:i/>
                <w:sz w:val="22"/>
                <w:lang w:val="vi-VN"/>
              </w:rPr>
            </w:pPr>
          </w:p>
        </w:tc>
        <w:tc>
          <w:tcPr>
            <w:tcW w:w="2159" w:type="pc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TL. CHỦ TỊCH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     KT. CHÁNH VĂN PHÒNG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     PHÓ CHÁNH VĂN PHÒNG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Lê Văn Sơn</w:t>
            </w:r>
          </w:p>
        </w:tc>
      </w:tr>
    </w:tbl>
    <w:p>
      <w:pPr>
        <w:spacing w:before="120" w:after="240"/>
        <w:ind w:firstLine="720"/>
        <w:jc w:val="both"/>
      </w:pPr>
    </w:p>
    <w:sectPr>
      <w:pgSz w:w="11907" w:h="16840" w:code="9"/>
      <w:pgMar w:top="1134" w:right="1134" w:bottom="1134" w:left="1701" w:header="289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visionView w:inkAnnotations="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Admin</cp:lastModifiedBy>
  <cp:revision>6</cp:revision>
  <cp:lastPrinted>2024-05-06T08:34:00Z</cp:lastPrinted>
  <dcterms:created xsi:type="dcterms:W3CDTF">2024-10-09T23:53:00Z</dcterms:created>
  <dcterms:modified xsi:type="dcterms:W3CDTF">2024-10-10T00:22:00Z</dcterms:modified>
</cp:coreProperties>
</file>