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544"/>
        <w:gridCol w:w="5670"/>
      </w:tblGrid>
      <w:tr>
        <w:trPr>
          <w:trHeight w:val="1620"/>
        </w:trPr>
        <w:tc>
          <w:tcPr>
            <w:tcW w:w="3544" w:type="dxa"/>
          </w:tcPr>
          <w:p>
            <w:pPr>
              <w:keepNext/>
              <w:jc w:val="center"/>
              <w:outlineLvl w:val="0"/>
              <w:rPr>
                <w:b/>
                <w:sz w:val="26"/>
              </w:rPr>
            </w:pPr>
            <w:r>
              <w:br w:type="page"/>
            </w:r>
            <w:r>
              <w:br w:type="page"/>
            </w:r>
            <w:r>
              <w:rPr>
                <w:b/>
                <w:sz w:val="26"/>
                <w:szCs w:val="26"/>
              </w:rPr>
              <w:t>ỦY</w:t>
            </w:r>
            <w:r>
              <w:rPr>
                <w:b/>
                <w:sz w:val="26"/>
              </w:rPr>
              <w:t xml:space="preserve"> BAN NHÂN DÂN</w:t>
            </w:r>
          </w:p>
          <w:p>
            <w:pPr>
              <w:keepNext/>
              <w:jc w:val="center"/>
              <w:outlineLvl w:val="0"/>
              <w:rPr>
                <w:sz w:val="26"/>
              </w:rPr>
            </w:pPr>
            <w:r>
              <w:rPr>
                <w:b/>
                <w:sz w:val="26"/>
              </w:rPr>
              <w:t>TỈNH HÀ TĨNH</w:t>
            </w:r>
          </w:p>
          <w:p>
            <w:pPr>
              <w:keepNext/>
              <w:spacing w:before="240"/>
              <w:jc w:val="center"/>
              <w:outlineLvl w:val="0"/>
              <w:rPr>
                <w:sz w:val="28"/>
                <w:szCs w:val="28"/>
                <w:vertAlign w:val="subscript"/>
                <w:lang w:val="vi-VN"/>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766993</wp:posOffset>
                      </wp:positionH>
                      <wp:positionV relativeFrom="paragraph">
                        <wp:posOffset>27940</wp:posOffset>
                      </wp:positionV>
                      <wp:extent cx="538148" cy="0"/>
                      <wp:effectExtent l="0" t="0" r="3365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joHAIAADU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"/>
                  </w:pict>
                </mc:Fallback>
              </mc:AlternateContent>
            </w:r>
            <w:r>
              <w:rPr>
                <w:sz w:val="28"/>
                <w:szCs w:val="28"/>
              </w:rPr>
              <w:t>Số:</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/UBND-</w:t>
            </w:r>
            <w:r>
              <w:rPr>
                <w:sz w:val="28"/>
                <w:szCs w:val="28"/>
              </w:rPr>
              <w:t>XD</w:t>
            </w:r>
            <w:r>
              <w:rPr>
                <w:sz w:val="28"/>
                <w:szCs w:val="28"/>
                <w:vertAlign w:val="subscript"/>
              </w:rPr>
              <w:t>2</w:t>
            </w:r>
          </w:p>
          <w:p>
            <w:pPr>
              <w:jc w:val="center"/>
            </w:pPr>
            <w:r>
              <w:t xml:space="preserve">V/v </w:t>
            </w:r>
            <w:r>
              <w:rPr>
                <w:sz w:val="22"/>
                <w:szCs w:val="22"/>
              </w:rPr>
              <w:t xml:space="preserve">thực hiện </w:t>
            </w:r>
            <w:r>
              <w:rPr>
                <w:sz w:val="22"/>
                <w:szCs w:val="22"/>
              </w:rPr>
              <w:t>Nghị quyết số 06-NQ/TW ngày 24 tháng 01 năm 2022 của Bộ Chính trị và Nghị quyết số 148/NQ-CP ngày 11 tháng 11 năm 2022 của Chính phủ</w:t>
            </w:r>
          </w:p>
        </w:tc>
        <w:tc>
          <w:tcPr>
            <w:tcW w:w="5670" w:type="dxa"/>
          </w:tcPr>
          <w:p>
            <w:pPr>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pPr>
              <w:jc w:val="center"/>
              <w:rPr>
                <w:b/>
              </w:rPr>
            </w:pPr>
            <w:r>
              <w:rPr>
                <w:b/>
                <w:sz w:val="28"/>
              </w:rPr>
              <w:t xml:space="preserve">Độc lập </w:t>
            </w:r>
            <w:r>
              <w:rPr>
                <w:sz w:val="28"/>
              </w:rPr>
              <w:t>-</w:t>
            </w:r>
            <w:r>
              <w:rPr>
                <w:b/>
                <w:sz w:val="28"/>
              </w:rPr>
              <w:t xml:space="preserve"> Tự do </w:t>
            </w:r>
            <w:r>
              <w:rPr>
                <w:sz w:val="28"/>
              </w:rPr>
              <w:t>-</w:t>
            </w:r>
            <w:r>
              <w:rPr>
                <w:b/>
                <w:sz w:val="28"/>
              </w:rPr>
              <w:t xml:space="preserve"> Hạnh phúc</w:t>
            </w:r>
          </w:p>
          <w:p>
            <w:pPr>
              <w:keepNext/>
              <w:spacing w:before="240"/>
              <w:jc w:val="center"/>
              <w:outlineLvl w:val="2"/>
              <w:rPr>
                <w:i/>
              </w:rPr>
            </w:pPr>
            <w:r>
              <w:rPr>
                <w:noProof/>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36743</wp:posOffset>
                      </wp:positionV>
                      <wp:extent cx="2157330" cy="0"/>
                      <wp:effectExtent l="0" t="0" r="3365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9pt" to="22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xFHQ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"/>
                  </w:pict>
                </mc:Fallback>
              </mc:AlternateContent>
            </w:r>
            <w:r>
              <w:rPr>
                <w:i/>
              </w:rPr>
              <w:t xml:space="preserve">        </w:t>
            </w:r>
            <w:r>
              <w:rPr>
                <w:i/>
                <w:sz w:val="28"/>
              </w:rPr>
              <w:t>Hà Tĩnh, ngày        tháng        năm 2024</w:t>
            </w:r>
          </w:p>
        </w:tc>
      </w:tr>
    </w:tbl>
    <w:p>
      <w:pPr>
        <w:tabs>
          <w:tab w:val="left" w:pos="0"/>
        </w:tabs>
      </w:pPr>
      <w:r>
        <w:tab/>
      </w:r>
      <w:r>
        <w:tab/>
      </w:r>
      <w:r>
        <w:tab/>
      </w:r>
    </w:p>
    <w:p>
      <w:pPr>
        <w:tabs>
          <w:tab w:val="left" w:pos="0"/>
        </w:tabs>
        <w:rPr>
          <w:szCs w:val="28"/>
        </w:rPr>
      </w:pPr>
    </w:p>
    <w:p>
      <w:pPr>
        <w:tabs>
          <w:tab w:val="left" w:pos="0"/>
        </w:tabs>
        <w:jc w:val="center"/>
        <w:rPr>
          <w:sz w:val="28"/>
          <w:szCs w:val="28"/>
        </w:rPr>
      </w:pPr>
      <w:r>
        <w:rPr>
          <w:sz w:val="28"/>
          <w:szCs w:val="28"/>
        </w:rPr>
        <w:t xml:space="preserve">Kính gửi: Sở </w:t>
      </w:r>
      <w:r>
        <w:rPr>
          <w:sz w:val="28"/>
          <w:szCs w:val="28"/>
        </w:rPr>
        <w:t>Xây dựng</w:t>
      </w:r>
    </w:p>
    <w:p>
      <w:pPr>
        <w:tabs>
          <w:tab w:val="left" w:pos="0"/>
        </w:tabs>
        <w:ind w:firstLine="2268"/>
        <w:rPr>
          <w:szCs w:val="28"/>
        </w:rPr>
      </w:pPr>
    </w:p>
    <w:p>
      <w:pPr>
        <w:tabs>
          <w:tab w:val="left" w:pos="0"/>
        </w:tabs>
        <w:ind w:firstLine="2268"/>
        <w:rPr>
          <w:szCs w:val="28"/>
        </w:rPr>
      </w:pPr>
    </w:p>
    <w:p>
      <w:pPr>
        <w:spacing w:before="120" w:after="120"/>
        <w:ind w:firstLine="720"/>
        <w:jc w:val="both"/>
        <w:rPr>
          <w:sz w:val="28"/>
          <w:szCs w:val="28"/>
        </w:rPr>
      </w:pPr>
      <w:r>
        <w:rPr>
          <w:sz w:val="28"/>
          <w:szCs w:val="28"/>
        </w:rPr>
        <w:t xml:space="preserve">Thực hiện ý kiến chỉ đạo của Phó Thủ tướng Chính phủ Trần Hồng Hà tại Văn bản số </w:t>
      </w:r>
      <w:r>
        <w:rPr>
          <w:sz w:val="28"/>
          <w:szCs w:val="28"/>
        </w:rPr>
        <w:t>8111</w:t>
      </w:r>
      <w:r>
        <w:rPr>
          <w:sz w:val="28"/>
          <w:szCs w:val="28"/>
        </w:rPr>
        <w:t xml:space="preserve">/VPCP-CN ngày </w:t>
      </w:r>
      <w:r>
        <w:rPr>
          <w:sz w:val="28"/>
          <w:szCs w:val="28"/>
        </w:rPr>
        <w:t>05</w:t>
      </w:r>
      <w:r>
        <w:rPr>
          <w:sz w:val="28"/>
          <w:szCs w:val="28"/>
        </w:rPr>
        <w:t>/</w:t>
      </w:r>
      <w:r>
        <w:rPr>
          <w:sz w:val="28"/>
          <w:szCs w:val="28"/>
        </w:rPr>
        <w:t>1</w:t>
      </w:r>
      <w:bookmarkStart w:id="0" w:name="_GoBack"/>
      <w:bookmarkEnd w:id="0"/>
      <w:r>
        <w:rPr>
          <w:sz w:val="28"/>
          <w:szCs w:val="28"/>
        </w:rPr>
        <w:t>1</w:t>
      </w:r>
      <w:r>
        <w:rPr>
          <w:sz w:val="28"/>
          <w:szCs w:val="28"/>
        </w:rPr>
        <w:t xml:space="preserve">/2024 của Văn phòng Chính phủ về việc </w:t>
      </w:r>
      <w:r>
        <w:rPr>
          <w:sz w:val="28"/>
          <w:szCs w:val="28"/>
        </w:rPr>
        <w:t xml:space="preserve">triển khai </w:t>
      </w:r>
      <w:r>
        <w:rPr>
          <w:sz w:val="28"/>
          <w:szCs w:val="28"/>
        </w:rPr>
        <w:t>thực hiện Nghị quyết số 06-NQ/TW ngày 24 tháng 01 năm 2022 của Bộ Chính trị và Nghị quyết số 148/NQ-CP ngày 11 tháng 11 năm 2022 của Chính phủ</w:t>
      </w:r>
      <w:r>
        <w:rPr>
          <w:i/>
          <w:sz w:val="28"/>
          <w:szCs w:val="28"/>
        </w:rPr>
        <w:t xml:space="preserve"> </w:t>
      </w:r>
      <w:r>
        <w:rPr>
          <w:i/>
          <w:sz w:val="28"/>
          <w:szCs w:val="28"/>
        </w:rPr>
        <w:t>(Văn bản gửi kèm qua Hệ thống gửi nhận điện tử);</w:t>
      </w:r>
    </w:p>
    <w:p>
      <w:pPr>
        <w:tabs>
          <w:tab w:val="left" w:pos="0"/>
        </w:tabs>
        <w:spacing w:before="120" w:after="120"/>
        <w:ind w:firstLine="720"/>
        <w:jc w:val="both"/>
        <w:rPr>
          <w:sz w:val="28"/>
          <w:szCs w:val="28"/>
        </w:rPr>
      </w:pPr>
      <w:r>
        <w:rPr>
          <w:sz w:val="28"/>
          <w:szCs w:val="28"/>
        </w:rPr>
        <w:t>Phó Chủ tịch UBND tỉnh Trần Báu Hà tỉnh có ý kiến như sau:</w:t>
      </w:r>
    </w:p>
    <w:p>
      <w:pPr>
        <w:tabs>
          <w:tab w:val="left" w:pos="0"/>
        </w:tabs>
        <w:spacing w:before="120" w:after="120"/>
        <w:ind w:firstLine="720"/>
        <w:jc w:val="both"/>
        <w:rPr>
          <w:sz w:val="28"/>
          <w:szCs w:val="28"/>
        </w:rPr>
      </w:pPr>
      <w:r>
        <w:rPr>
          <w:sz w:val="28"/>
          <w:szCs w:val="28"/>
        </w:rPr>
        <w:t xml:space="preserve">Giao Sở </w:t>
      </w:r>
      <w:r>
        <w:rPr>
          <w:sz w:val="28"/>
          <w:szCs w:val="28"/>
        </w:rPr>
        <w:t>Xây dựng</w:t>
      </w:r>
      <w:r>
        <w:rPr>
          <w:sz w:val="28"/>
          <w:szCs w:val="28"/>
        </w:rPr>
        <w:t xml:space="preserve"> chủ trì, phối hợp với các đơn vị, địa phương liên quan nghiên cứu cụ thể các nội dung chỉ đạo của Phó Thủ tướng tại Văn bản nêu trên, chủ động </w:t>
      </w:r>
      <w:r>
        <w:rPr>
          <w:sz w:val="28"/>
          <w:szCs w:val="28"/>
        </w:rPr>
        <w:t xml:space="preserve">triển khai </w:t>
      </w:r>
      <w:r>
        <w:rPr>
          <w:sz w:val="28"/>
          <w:szCs w:val="28"/>
        </w:rPr>
        <w:t>thực hiện, chỉ đạo, hướng dẫn thực hiện các nội dung thuộc thẩm quyền và tham mưu đề xuất cấp có thẩm quyền thực hiện các nội dung liên quan theo đúng quy định</w:t>
      </w:r>
      <w:r>
        <w:rPr>
          <w:sz w:val="28"/>
          <w:szCs w:val="28"/>
        </w:rPr>
        <w:t>, đảm bảo</w:t>
      </w:r>
      <w:r>
        <w:rPr>
          <w:sz w:val="28"/>
          <w:szCs w:val="28"/>
        </w:rPr>
        <w:t xml:space="preserve"> hiệu quả, thực chất; khẩn trương </w:t>
      </w:r>
      <w:r>
        <w:rPr>
          <w:sz w:val="28"/>
          <w:szCs w:val="28"/>
        </w:rPr>
        <w:t xml:space="preserve">tham mưu </w:t>
      </w:r>
      <w:r>
        <w:rPr>
          <w:sz w:val="28"/>
          <w:szCs w:val="28"/>
        </w:rPr>
        <w:t>xây dựng kế hoạch chi tiết hàng năm,</w:t>
      </w:r>
      <w:r>
        <w:rPr>
          <w:sz w:val="28"/>
          <w:szCs w:val="28"/>
        </w:rPr>
        <w:t xml:space="preserve"> đề xuất</w:t>
      </w:r>
      <w:r>
        <w:rPr>
          <w:sz w:val="28"/>
          <w:szCs w:val="28"/>
        </w:rPr>
        <w:t xml:space="preserve"> bố trí các nguồn lực theo quy định</w:t>
      </w:r>
      <w:r>
        <w:rPr>
          <w:sz w:val="28"/>
          <w:szCs w:val="28"/>
        </w:rPr>
        <w:t xml:space="preserve">, xác định cụ thể </w:t>
      </w:r>
      <w:r>
        <w:rPr>
          <w:sz w:val="28"/>
          <w:szCs w:val="28"/>
        </w:rPr>
        <w:t>các mục tiêu, nhiệm vụ, chỉ tiêu được giao có thời hạn hoàn thành và sản phẩm cụ thể, làm cơ sở đôn đốc, kiểm tra, đánh giá</w:t>
      </w:r>
      <w:r>
        <w:rPr>
          <w:sz w:val="28"/>
          <w:szCs w:val="28"/>
        </w:rPr>
        <w:t>; báo cáo UBND tỉnh trước ngày 24/11/2024 và</w:t>
      </w:r>
      <w:r>
        <w:rPr>
          <w:sz w:val="28"/>
          <w:szCs w:val="28"/>
        </w:rPr>
        <w:t xml:space="preserve"> </w:t>
      </w:r>
      <w:r>
        <w:rPr>
          <w:sz w:val="28"/>
          <w:szCs w:val="28"/>
        </w:rPr>
        <w:t>thực hiện nghiêm túc chế độ báo cáo định kỳ hàng năm gửi Bộ Xây dựng theo yêu cầu.</w:t>
      </w:r>
      <w:r>
        <w:rPr>
          <w:sz w:val="28"/>
          <w:szCs w:val="28"/>
        </w:rPr>
        <w:t>/.</w:t>
      </w:r>
    </w:p>
    <w:tbl>
      <w:tblPr>
        <w:tblpPr w:leftFromText="180" w:rightFromText="180" w:vertAnchor="text" w:horzAnchor="margin" w:tblpY="327"/>
        <w:tblW w:w="0" w:type="auto"/>
        <w:tblCellMar>
          <w:left w:w="0" w:type="dxa"/>
          <w:right w:w="0" w:type="dxa"/>
        </w:tblCellMar>
        <w:tblLook w:val="04A0" w:firstRow="1" w:lastRow="0" w:firstColumn="1" w:lastColumn="0" w:noHBand="0" w:noVBand="1"/>
      </w:tblPr>
      <w:tblGrid>
        <w:gridCol w:w="4240"/>
        <w:gridCol w:w="4832"/>
      </w:tblGrid>
      <w:tr>
        <w:tc>
          <w:tcPr>
            <w:tcW w:w="4361" w:type="dxa"/>
          </w:tcPr>
          <w:p>
            <w:pPr>
              <w:tabs>
                <w:tab w:val="left" w:pos="3449"/>
              </w:tabs>
              <w:rPr>
                <w:b/>
                <w:i/>
                <w:color w:val="000000"/>
              </w:rPr>
            </w:pPr>
            <w:r>
              <w:rPr>
                <w:b/>
                <w:i/>
                <w:color w:val="000000"/>
              </w:rPr>
              <w:t>Nơi nhận:</w:t>
            </w:r>
          </w:p>
          <w:p>
            <w:pPr>
              <w:tabs>
                <w:tab w:val="left" w:pos="3449"/>
              </w:tabs>
              <w:rPr>
                <w:color w:val="000000"/>
                <w:sz w:val="22"/>
              </w:rPr>
            </w:pPr>
            <w:r>
              <w:rPr>
                <w:color w:val="000000"/>
                <w:sz w:val="22"/>
              </w:rPr>
              <w:t>- Như trên;</w:t>
            </w:r>
          </w:p>
          <w:p>
            <w:pPr>
              <w:tabs>
                <w:tab w:val="left" w:pos="3449"/>
              </w:tabs>
              <w:rPr>
                <w:color w:val="000000"/>
                <w:sz w:val="22"/>
              </w:rPr>
            </w:pPr>
            <w:r>
              <w:rPr>
                <w:color w:val="000000"/>
                <w:sz w:val="22"/>
              </w:rPr>
              <w:t>- Chủ tịch, các PCT UBND tỉnh;</w:t>
            </w:r>
          </w:p>
          <w:p>
            <w:pPr>
              <w:tabs>
                <w:tab w:val="left" w:pos="3449"/>
              </w:tabs>
              <w:rPr>
                <w:color w:val="000000"/>
                <w:sz w:val="22"/>
              </w:rPr>
            </w:pPr>
            <w:r>
              <w:rPr>
                <w:color w:val="000000"/>
                <w:sz w:val="22"/>
              </w:rPr>
              <w:t>- Chánh VP, Phó CVP theo dõi lĩnh vực;</w:t>
            </w:r>
          </w:p>
          <w:p>
            <w:pPr>
              <w:tabs>
                <w:tab w:val="left" w:pos="3449"/>
              </w:tabs>
              <w:rPr>
                <w:color w:val="000000"/>
                <w:sz w:val="22"/>
              </w:rPr>
            </w:pPr>
            <w:r>
              <w:rPr>
                <w:color w:val="000000"/>
                <w:sz w:val="22"/>
              </w:rPr>
              <w:t>- Trung tâm CB -TH tỉnh;</w:t>
            </w:r>
          </w:p>
          <w:p>
            <w:pPr>
              <w:tabs>
                <w:tab w:val="left" w:pos="3449"/>
              </w:tabs>
              <w:rPr>
                <w:color w:val="000000"/>
              </w:rPr>
            </w:pPr>
            <w:r>
              <w:rPr>
                <w:color w:val="000000"/>
                <w:sz w:val="22"/>
              </w:rPr>
              <w:t xml:space="preserve">- Lưu: VT, </w:t>
            </w:r>
            <w:r>
              <w:rPr>
                <w:color w:val="000000"/>
                <w:sz w:val="22"/>
              </w:rPr>
              <w:t>XD</w:t>
            </w:r>
            <w:r>
              <w:rPr>
                <w:color w:val="000000"/>
                <w:sz w:val="22"/>
                <w:vertAlign w:val="subscript"/>
              </w:rPr>
              <w:t>2</w:t>
            </w:r>
            <w:r>
              <w:rPr>
                <w:color w:val="000000"/>
                <w:sz w:val="22"/>
              </w:rPr>
              <w:t>.</w:t>
            </w:r>
          </w:p>
        </w:tc>
        <w:tc>
          <w:tcPr>
            <w:tcW w:w="4961" w:type="dxa"/>
          </w:tcPr>
          <w:p>
            <w:pPr>
              <w:tabs>
                <w:tab w:val="left" w:pos="3449"/>
              </w:tabs>
              <w:spacing w:before="20"/>
              <w:jc w:val="center"/>
              <w:rPr>
                <w:b/>
                <w:color w:val="000000"/>
                <w:sz w:val="26"/>
                <w:szCs w:val="26"/>
              </w:rPr>
            </w:pPr>
            <w:r>
              <w:rPr>
                <w:b/>
                <w:color w:val="000000"/>
                <w:sz w:val="26"/>
                <w:szCs w:val="26"/>
              </w:rPr>
              <w:t>TL. CHỦ TỊCH</w:t>
            </w:r>
          </w:p>
          <w:p>
            <w:pPr>
              <w:tabs>
                <w:tab w:val="left" w:pos="3449"/>
              </w:tabs>
              <w:spacing w:before="20"/>
              <w:jc w:val="center"/>
              <w:rPr>
                <w:b/>
                <w:color w:val="000000"/>
                <w:sz w:val="26"/>
                <w:szCs w:val="26"/>
              </w:rPr>
            </w:pPr>
            <w:r>
              <w:rPr>
                <w:b/>
                <w:color w:val="000000"/>
                <w:sz w:val="26"/>
                <w:szCs w:val="26"/>
              </w:rPr>
              <w:t>KT. CHÁNH VĂN PHÒNG</w:t>
            </w:r>
          </w:p>
          <w:p>
            <w:pPr>
              <w:tabs>
                <w:tab w:val="left" w:pos="3449"/>
              </w:tabs>
              <w:spacing w:before="20"/>
              <w:jc w:val="center"/>
              <w:rPr>
                <w:b/>
                <w:color w:val="000000"/>
                <w:sz w:val="26"/>
                <w:szCs w:val="26"/>
              </w:rPr>
            </w:pPr>
            <w:r>
              <w:rPr>
                <w:b/>
                <w:color w:val="000000"/>
                <w:sz w:val="26"/>
                <w:szCs w:val="26"/>
              </w:rPr>
              <w:t>PHÓ CHÁNH VĂN PHÒNG</w:t>
            </w:r>
          </w:p>
          <w:p>
            <w:pPr>
              <w:tabs>
                <w:tab w:val="left" w:pos="3449"/>
              </w:tabs>
              <w:jc w:val="center"/>
              <w:rPr>
                <w:b/>
                <w:color w:val="000000"/>
                <w:sz w:val="26"/>
                <w:szCs w:val="26"/>
              </w:rPr>
            </w:pPr>
          </w:p>
          <w:p>
            <w:pPr>
              <w:tabs>
                <w:tab w:val="left" w:pos="3449"/>
              </w:tabs>
              <w:jc w:val="center"/>
              <w:rPr>
                <w:b/>
                <w:color w:val="000000"/>
                <w:szCs w:val="28"/>
              </w:rPr>
            </w:pPr>
          </w:p>
          <w:p>
            <w:pPr>
              <w:tabs>
                <w:tab w:val="left" w:pos="3449"/>
              </w:tabs>
              <w:jc w:val="center"/>
              <w:rPr>
                <w:b/>
                <w:color w:val="000000"/>
              </w:rPr>
            </w:pPr>
          </w:p>
          <w:p>
            <w:pPr>
              <w:tabs>
                <w:tab w:val="left" w:pos="3449"/>
              </w:tabs>
              <w:spacing w:before="360"/>
              <w:jc w:val="center"/>
              <w:rPr>
                <w:b/>
                <w:color w:val="000000"/>
                <w:sz w:val="10"/>
              </w:rPr>
            </w:pPr>
          </w:p>
          <w:p>
            <w:pPr>
              <w:tabs>
                <w:tab w:val="left" w:pos="3449"/>
              </w:tabs>
              <w:spacing w:before="120"/>
              <w:jc w:val="center"/>
              <w:rPr>
                <w:b/>
                <w:color w:val="000000"/>
              </w:rPr>
            </w:pPr>
          </w:p>
          <w:p>
            <w:pPr>
              <w:tabs>
                <w:tab w:val="left" w:pos="3449"/>
              </w:tabs>
              <w:jc w:val="center"/>
              <w:rPr>
                <w:color w:val="000000"/>
              </w:rPr>
            </w:pPr>
            <w:r>
              <w:rPr>
                <w:b/>
                <w:color w:val="000000"/>
                <w:sz w:val="28"/>
              </w:rPr>
              <w:t>Trần Viết Hải</w:t>
            </w:r>
          </w:p>
        </w:tc>
      </w:tr>
    </w:tbl>
    <w:p>
      <w:pPr>
        <w:tabs>
          <w:tab w:val="left" w:pos="3449"/>
        </w:tabs>
        <w:rPr>
          <w:color w:val="000000"/>
        </w:rPr>
      </w:pPr>
    </w:p>
    <w:p/>
    <w:sectPr>
      <w:headerReference w:type="default" r:id="rId4"/>
      <w:footerReference w:type="even" r:id="rId5"/>
      <w:footerReference w:type="default" r:id="rId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p>
  <w:p>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fldChar w:fldCharType="begin"/>
    </w:r>
    <w:r>
      <w:instrText xml:space="preserve"> PAGE   \* MERGEFORMAT </w:instrText>
    </w:r>
    <w:r>
      <w:fldChar w:fldCharType="separate"/>
    </w:r>
    <w:r>
      <w:rPr>
        <w:noProof/>
      </w:rPr>
      <w:t>2</w:t>
    </w:r>
    <w:r>
      <w:rPr>
        <w:noProof/>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F56FB4D-CFA6-44E5-A900-F8DC5B19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2024-11-07T01:03:00Z</dcterms:created>
  <dcterms:modified xsi:type="dcterms:W3CDTF">2024-11-07T01:39:00Z</dcterms:modified>
</cp:coreProperties>
</file>