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6" w:type="dxa"/>
        <w:tblInd w:w="-180" w:type="dxa"/>
        <w:tblLayout w:type="fixed"/>
        <w:tblLook w:val="04A0" w:firstRow="1" w:lastRow="0" w:firstColumn="1" w:lastColumn="0" w:noHBand="0" w:noVBand="1"/>
      </w:tblPr>
      <w:tblGrid>
        <w:gridCol w:w="3870"/>
        <w:gridCol w:w="5936"/>
      </w:tblGrid>
      <w:tr w:rsidR="0025252C" w:rsidRPr="009A38CE" w14:paraId="3F383ECC" w14:textId="77777777">
        <w:trPr>
          <w:trHeight w:val="1276"/>
        </w:trPr>
        <w:tc>
          <w:tcPr>
            <w:tcW w:w="3870" w:type="dxa"/>
          </w:tcPr>
          <w:p w14:paraId="0F5560CF" w14:textId="77777777" w:rsidR="0025252C" w:rsidRPr="009A38CE" w:rsidRDefault="00C12C67">
            <w:pPr>
              <w:keepNext/>
              <w:jc w:val="center"/>
              <w:outlineLvl w:val="0"/>
              <w:rPr>
                <w:rFonts w:ascii="Times New Roman" w:hAnsi="Times New Roman"/>
                <w:b/>
                <w:sz w:val="26"/>
              </w:rPr>
            </w:pPr>
            <w:r w:rsidRPr="009A38CE">
              <w:rPr>
                <w:rFonts w:ascii="Times New Roman" w:hAnsi="Times New Roman"/>
              </w:rPr>
              <w:br w:type="page"/>
            </w:r>
            <w:r w:rsidRPr="009A38CE">
              <w:rPr>
                <w:rFonts w:ascii="Times New Roman" w:hAnsi="Times New Roman"/>
              </w:rPr>
              <w:br w:type="page"/>
            </w:r>
            <w:r w:rsidRPr="009A38CE">
              <w:rPr>
                <w:rFonts w:ascii="Times New Roman" w:hAnsi="Times New Roman"/>
                <w:b/>
                <w:sz w:val="26"/>
                <w:szCs w:val="26"/>
              </w:rPr>
              <w:t>ỦY</w:t>
            </w:r>
            <w:r w:rsidRPr="009A38CE">
              <w:rPr>
                <w:rFonts w:ascii="Times New Roman" w:hAnsi="Times New Roman"/>
                <w:b/>
                <w:sz w:val="26"/>
              </w:rPr>
              <w:t xml:space="preserve"> BAN NHÂN DÂN</w:t>
            </w:r>
          </w:p>
          <w:p w14:paraId="596FA231" w14:textId="77777777" w:rsidR="0025252C" w:rsidRPr="009A38CE" w:rsidRDefault="00C12C67">
            <w:pPr>
              <w:keepNext/>
              <w:jc w:val="center"/>
              <w:outlineLvl w:val="0"/>
              <w:rPr>
                <w:rFonts w:ascii="Times New Roman" w:hAnsi="Times New Roman"/>
                <w:sz w:val="26"/>
              </w:rPr>
            </w:pPr>
            <w:r w:rsidRPr="009A38CE">
              <w:rPr>
                <w:rFonts w:ascii="Times New Roman" w:hAnsi="Times New Roman"/>
                <w:b/>
                <w:sz w:val="26"/>
              </w:rPr>
              <w:t>TỈNH HÀ TĨNH</w:t>
            </w:r>
          </w:p>
          <w:p w14:paraId="2AAE0619" w14:textId="7C985B1F" w:rsidR="0025252C" w:rsidRPr="000949D6" w:rsidRDefault="00C12C67" w:rsidP="005C78C5">
            <w:pPr>
              <w:keepNext/>
              <w:spacing w:before="240"/>
              <w:jc w:val="center"/>
              <w:outlineLvl w:val="0"/>
              <w:rPr>
                <w:rFonts w:ascii="Times New Roman" w:hAnsi="Times New Roman"/>
                <w:sz w:val="26"/>
                <w:szCs w:val="28"/>
                <w:vertAlign w:val="subscript"/>
              </w:rPr>
            </w:pPr>
            <w:r w:rsidRPr="009A38CE">
              <w:rPr>
                <w:rFonts w:ascii="Times New Roman" w:hAnsi="Times New Roman"/>
                <w:b/>
                <w:noProof/>
                <w:sz w:val="24"/>
              </w:rPr>
              <mc:AlternateContent>
                <mc:Choice Requires="wps">
                  <w:drawing>
                    <wp:anchor distT="0" distB="0" distL="114300" distR="114300" simplePos="0" relativeHeight="251661312" behindDoc="0" locked="0" layoutInCell="1" allowOverlap="1" wp14:anchorId="0F74AE6E" wp14:editId="2E2EA41A">
                      <wp:simplePos x="0" y="0"/>
                      <wp:positionH relativeFrom="column">
                        <wp:posOffset>806879</wp:posOffset>
                      </wp:positionH>
                      <wp:positionV relativeFrom="paragraph">
                        <wp:posOffset>26670</wp:posOffset>
                      </wp:positionV>
                      <wp:extent cx="679450" cy="0"/>
                      <wp:effectExtent l="0" t="0" r="2540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701EDA"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5pt,2.1pt" to="11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"/>
                  </w:pict>
                </mc:Fallback>
              </mc:AlternateContent>
            </w:r>
            <w:r w:rsidRPr="009A38CE">
              <w:rPr>
                <w:rFonts w:ascii="Times New Roman" w:hAnsi="Times New Roman"/>
                <w:sz w:val="26"/>
                <w:szCs w:val="28"/>
              </w:rPr>
              <w:t>Số:            /UBND-</w:t>
            </w:r>
            <w:r w:rsidR="00F764B4" w:rsidRPr="009A38CE">
              <w:rPr>
                <w:rFonts w:ascii="Times New Roman" w:hAnsi="Times New Roman"/>
                <w:sz w:val="26"/>
                <w:szCs w:val="28"/>
              </w:rPr>
              <w:t>TH</w:t>
            </w:r>
            <w:r w:rsidR="000949D6">
              <w:rPr>
                <w:rFonts w:ascii="Times New Roman" w:hAnsi="Times New Roman"/>
                <w:sz w:val="26"/>
                <w:szCs w:val="28"/>
                <w:vertAlign w:val="subscript"/>
              </w:rPr>
              <w:t>3</w:t>
            </w:r>
          </w:p>
          <w:p w14:paraId="730BBEE7" w14:textId="77777777" w:rsidR="004C3209" w:rsidRDefault="00C12C67" w:rsidP="003F7A1C">
            <w:pPr>
              <w:jc w:val="center"/>
              <w:rPr>
                <w:rFonts w:ascii="Times New Roman" w:hAnsi="Times New Roman"/>
                <w:sz w:val="24"/>
                <w:szCs w:val="24"/>
              </w:rPr>
            </w:pPr>
            <w:r w:rsidRPr="009A38CE">
              <w:rPr>
                <w:rFonts w:ascii="Times New Roman" w:hAnsi="Times New Roman"/>
                <w:sz w:val="24"/>
                <w:szCs w:val="24"/>
              </w:rPr>
              <w:t xml:space="preserve">V/v </w:t>
            </w:r>
            <w:r w:rsidR="00F764B4" w:rsidRPr="009A38CE">
              <w:rPr>
                <w:rFonts w:ascii="Times New Roman" w:hAnsi="Times New Roman"/>
                <w:sz w:val="24"/>
                <w:szCs w:val="24"/>
              </w:rPr>
              <w:t>triển khai thực hiện Nghị định số 103/2024/NĐ-CP của Chính phủ quy định về tiền sử dụng đất, tiền thuê đất</w:t>
            </w:r>
          </w:p>
          <w:p w14:paraId="712CADD1" w14:textId="21275762" w:rsidR="00DE5D49" w:rsidRPr="00DE5D49" w:rsidRDefault="00DE5D49" w:rsidP="003F7A1C">
            <w:pPr>
              <w:jc w:val="center"/>
              <w:rPr>
                <w:rFonts w:ascii="Times New Roman" w:hAnsi="Times New Roman"/>
                <w:b/>
                <w:bCs/>
                <w:sz w:val="14"/>
                <w:szCs w:val="24"/>
              </w:rPr>
            </w:pPr>
          </w:p>
        </w:tc>
        <w:tc>
          <w:tcPr>
            <w:tcW w:w="5936" w:type="dxa"/>
          </w:tcPr>
          <w:p w14:paraId="5A1528BB" w14:textId="77777777" w:rsidR="0025252C" w:rsidRPr="009A38CE" w:rsidRDefault="00C12C67">
            <w:pPr>
              <w:jc w:val="center"/>
              <w:rPr>
                <w:rFonts w:ascii="Times New Roman" w:hAnsi="Times New Roman"/>
                <w:b/>
                <w:spacing w:val="-6"/>
                <w:sz w:val="26"/>
                <w:szCs w:val="26"/>
              </w:rPr>
            </w:pPr>
            <w:r w:rsidRPr="009A38CE">
              <w:rPr>
                <w:rFonts w:ascii="Times New Roman" w:hAnsi="Times New Roman"/>
                <w:b/>
                <w:spacing w:val="-6"/>
                <w:sz w:val="26"/>
                <w:szCs w:val="26"/>
              </w:rPr>
              <w:t>CỘNG HÒA XÃ HỘI CHỦ NGHĨA VIỆT NAM</w:t>
            </w:r>
          </w:p>
          <w:p w14:paraId="78C866DF" w14:textId="77777777" w:rsidR="0025252C" w:rsidRPr="009A38CE" w:rsidRDefault="00C12C67">
            <w:pPr>
              <w:jc w:val="center"/>
              <w:rPr>
                <w:rFonts w:ascii="Times New Roman" w:hAnsi="Times New Roman"/>
                <w:b/>
              </w:rPr>
            </w:pPr>
            <w:r w:rsidRPr="009A38CE">
              <w:rPr>
                <w:rFonts w:ascii="Times New Roman" w:hAnsi="Times New Roman"/>
                <w:b/>
              </w:rPr>
              <w:t xml:space="preserve">Độc lập </w:t>
            </w:r>
            <w:r w:rsidRPr="009A38CE">
              <w:rPr>
                <w:rFonts w:ascii="Times New Roman" w:hAnsi="Times New Roman"/>
              </w:rPr>
              <w:t>-</w:t>
            </w:r>
            <w:r w:rsidRPr="009A38CE">
              <w:rPr>
                <w:rFonts w:ascii="Times New Roman" w:hAnsi="Times New Roman"/>
                <w:b/>
              </w:rPr>
              <w:t xml:space="preserve"> Tự do </w:t>
            </w:r>
            <w:r w:rsidRPr="009A38CE">
              <w:rPr>
                <w:rFonts w:ascii="Times New Roman" w:hAnsi="Times New Roman"/>
              </w:rPr>
              <w:t>-</w:t>
            </w:r>
            <w:r w:rsidRPr="009A38CE">
              <w:rPr>
                <w:rFonts w:ascii="Times New Roman" w:hAnsi="Times New Roman"/>
                <w:b/>
              </w:rPr>
              <w:t xml:space="preserve"> Hạnh phúc</w:t>
            </w:r>
          </w:p>
          <w:p w14:paraId="3B1F6A27" w14:textId="16F84F37" w:rsidR="0025252C" w:rsidRPr="00964A0F" w:rsidRDefault="00C12C67" w:rsidP="005C78C5">
            <w:pPr>
              <w:keepNext/>
              <w:spacing w:before="240"/>
              <w:jc w:val="center"/>
              <w:outlineLvl w:val="2"/>
              <w:rPr>
                <w:rFonts w:ascii="Times New Roman" w:hAnsi="Times New Roman"/>
                <w:i/>
                <w:szCs w:val="28"/>
              </w:rPr>
            </w:pPr>
            <w:r w:rsidRPr="00314484">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5BE0916" wp14:editId="466F7ED6">
                      <wp:simplePos x="0" y="0"/>
                      <wp:positionH relativeFrom="column">
                        <wp:posOffset>718820</wp:posOffset>
                      </wp:positionH>
                      <wp:positionV relativeFrom="paragraph">
                        <wp:posOffset>26670</wp:posOffset>
                      </wp:positionV>
                      <wp:extent cx="2160905" cy="0"/>
                      <wp:effectExtent l="0" t="0" r="3048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639"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BA8276"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pt,2.1pt" to="22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"/>
                  </w:pict>
                </mc:Fallback>
              </mc:AlternateContent>
            </w:r>
            <w:r w:rsidRPr="00314484">
              <w:rPr>
                <w:rFonts w:ascii="Times New Roman" w:hAnsi="Times New Roman"/>
                <w:i/>
                <w:sz w:val="26"/>
                <w:szCs w:val="26"/>
              </w:rPr>
              <w:t xml:space="preserve">   </w:t>
            </w:r>
            <w:r w:rsidRPr="00964A0F">
              <w:rPr>
                <w:rFonts w:ascii="Times New Roman" w:hAnsi="Times New Roman"/>
                <w:i/>
                <w:szCs w:val="28"/>
              </w:rPr>
              <w:t>Hà Tĩnh, ngày</w:t>
            </w:r>
            <w:r w:rsidR="000949D6" w:rsidRPr="00964A0F">
              <w:rPr>
                <w:rFonts w:ascii="Times New Roman" w:hAnsi="Times New Roman"/>
                <w:i/>
                <w:szCs w:val="28"/>
              </w:rPr>
              <w:t xml:space="preserve">      </w:t>
            </w:r>
            <w:r w:rsidRPr="00964A0F">
              <w:rPr>
                <w:rFonts w:ascii="Times New Roman" w:hAnsi="Times New Roman"/>
                <w:i/>
                <w:szCs w:val="28"/>
              </w:rPr>
              <w:t xml:space="preserve">  tháng </w:t>
            </w:r>
            <w:r w:rsidR="000221E7" w:rsidRPr="00964A0F">
              <w:rPr>
                <w:rFonts w:ascii="Times New Roman" w:hAnsi="Times New Roman"/>
                <w:i/>
                <w:szCs w:val="28"/>
              </w:rPr>
              <w:t xml:space="preserve"> </w:t>
            </w:r>
            <w:r w:rsidR="000949D6" w:rsidRPr="00964A0F">
              <w:rPr>
                <w:rFonts w:ascii="Times New Roman" w:hAnsi="Times New Roman"/>
                <w:i/>
                <w:szCs w:val="28"/>
              </w:rPr>
              <w:t xml:space="preserve">     </w:t>
            </w:r>
            <w:r w:rsidRPr="00964A0F">
              <w:rPr>
                <w:rFonts w:ascii="Times New Roman" w:hAnsi="Times New Roman"/>
                <w:i/>
                <w:szCs w:val="28"/>
              </w:rPr>
              <w:t xml:space="preserve"> năm 2024</w:t>
            </w:r>
          </w:p>
        </w:tc>
      </w:tr>
    </w:tbl>
    <w:p w14:paraId="6BCDEFC6" w14:textId="2CA429CB" w:rsidR="0025252C" w:rsidRPr="00DE5D49" w:rsidRDefault="0025252C">
      <w:pPr>
        <w:tabs>
          <w:tab w:val="left" w:pos="0"/>
        </w:tabs>
        <w:spacing w:line="340" w:lineRule="exact"/>
        <w:ind w:firstLine="1418"/>
        <w:rPr>
          <w:rFonts w:ascii="Times New Roman" w:hAnsi="Times New Roman"/>
          <w:sz w:val="6"/>
        </w:rPr>
      </w:pP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670"/>
      </w:tblGrid>
      <w:tr w:rsidR="00F764B4" w:rsidRPr="009A38CE" w14:paraId="2A70C5D0" w14:textId="77777777" w:rsidTr="00BB652A">
        <w:tc>
          <w:tcPr>
            <w:tcW w:w="2898" w:type="dxa"/>
          </w:tcPr>
          <w:p w14:paraId="55A58CF0" w14:textId="2768D672" w:rsidR="00F764B4" w:rsidRPr="009A38CE" w:rsidRDefault="00F764B4" w:rsidP="00F764B4">
            <w:pPr>
              <w:tabs>
                <w:tab w:val="left" w:pos="0"/>
              </w:tabs>
              <w:spacing w:line="340" w:lineRule="exact"/>
              <w:jc w:val="right"/>
              <w:rPr>
                <w:rFonts w:ascii="Times New Roman" w:hAnsi="Times New Roman"/>
              </w:rPr>
            </w:pPr>
            <w:r w:rsidRPr="009A38CE">
              <w:rPr>
                <w:rFonts w:ascii="Times New Roman" w:hAnsi="Times New Roman"/>
              </w:rPr>
              <w:t>Kính gửi:</w:t>
            </w:r>
          </w:p>
        </w:tc>
        <w:tc>
          <w:tcPr>
            <w:tcW w:w="5670" w:type="dxa"/>
          </w:tcPr>
          <w:p w14:paraId="1D19AD16" w14:textId="77777777" w:rsidR="00F764B4" w:rsidRDefault="00F764B4" w:rsidP="00DC422C">
            <w:pPr>
              <w:tabs>
                <w:tab w:val="left" w:pos="0"/>
              </w:tabs>
              <w:jc w:val="both"/>
              <w:rPr>
                <w:rFonts w:ascii="Times New Roman" w:hAnsi="Times New Roman"/>
              </w:rPr>
            </w:pPr>
          </w:p>
          <w:p w14:paraId="32FA6AA0" w14:textId="77777777" w:rsidR="00DC422C" w:rsidRDefault="00DC422C" w:rsidP="00DC422C">
            <w:pPr>
              <w:tabs>
                <w:tab w:val="left" w:pos="0"/>
              </w:tabs>
              <w:jc w:val="both"/>
              <w:rPr>
                <w:rFonts w:ascii="Times New Roman" w:hAnsi="Times New Roman"/>
              </w:rPr>
            </w:pPr>
            <w:r>
              <w:rPr>
                <w:rFonts w:ascii="Times New Roman" w:hAnsi="Times New Roman"/>
              </w:rPr>
              <w:t>- Các Sở: Tài chính, Tài nguyên và Môi trường, Kế hoạch và Đầu tư;</w:t>
            </w:r>
          </w:p>
          <w:p w14:paraId="7F2D41DF" w14:textId="77777777" w:rsidR="00381BEC" w:rsidRDefault="00381BEC" w:rsidP="00381BEC">
            <w:pPr>
              <w:tabs>
                <w:tab w:val="left" w:pos="0"/>
              </w:tabs>
              <w:jc w:val="both"/>
              <w:rPr>
                <w:rFonts w:ascii="Times New Roman" w:hAnsi="Times New Roman"/>
              </w:rPr>
            </w:pPr>
            <w:r>
              <w:rPr>
                <w:rFonts w:ascii="Times New Roman" w:hAnsi="Times New Roman"/>
              </w:rPr>
              <w:t xml:space="preserve">- </w:t>
            </w:r>
            <w:r w:rsidRPr="009A38CE">
              <w:rPr>
                <w:rFonts w:ascii="Times New Roman" w:hAnsi="Times New Roman"/>
              </w:rPr>
              <w:t>Cục Thuế tỉnh;</w:t>
            </w:r>
          </w:p>
          <w:p w14:paraId="4BD95092" w14:textId="77777777" w:rsidR="00DC422C" w:rsidRPr="009A38CE" w:rsidRDefault="00DC422C" w:rsidP="00DC422C">
            <w:pPr>
              <w:tabs>
                <w:tab w:val="left" w:pos="0"/>
              </w:tabs>
              <w:jc w:val="both"/>
              <w:rPr>
                <w:rFonts w:ascii="Times New Roman" w:hAnsi="Times New Roman"/>
              </w:rPr>
            </w:pPr>
            <w:r w:rsidRPr="009A38CE">
              <w:rPr>
                <w:rFonts w:ascii="Times New Roman" w:hAnsi="Times New Roman"/>
              </w:rPr>
              <w:t xml:space="preserve">- Các </w:t>
            </w:r>
            <w:r>
              <w:rPr>
                <w:rFonts w:ascii="Times New Roman" w:hAnsi="Times New Roman"/>
              </w:rPr>
              <w:t>sở, ban, ngành cấp tỉnh;</w:t>
            </w:r>
          </w:p>
          <w:p w14:paraId="4B1CC9A6" w14:textId="6AF4BFB6" w:rsidR="00DC422C" w:rsidRPr="009A38CE" w:rsidRDefault="00DC422C" w:rsidP="00DC422C">
            <w:pPr>
              <w:tabs>
                <w:tab w:val="left" w:pos="0"/>
              </w:tabs>
              <w:jc w:val="both"/>
              <w:rPr>
                <w:rFonts w:ascii="Times New Roman" w:hAnsi="Times New Roman"/>
              </w:rPr>
            </w:pPr>
            <w:r w:rsidRPr="009A38CE">
              <w:rPr>
                <w:rFonts w:ascii="Times New Roman" w:hAnsi="Times New Roman"/>
              </w:rPr>
              <w:t>- UBND các huyện, thành phố, thị xã.</w:t>
            </w:r>
          </w:p>
        </w:tc>
      </w:tr>
    </w:tbl>
    <w:p w14:paraId="57B1593F" w14:textId="77777777" w:rsidR="00DE5D49" w:rsidRPr="00DE5D49" w:rsidRDefault="00DE5D49" w:rsidP="00DE5D49">
      <w:pPr>
        <w:spacing w:before="120"/>
        <w:ind w:firstLine="720"/>
        <w:jc w:val="both"/>
        <w:rPr>
          <w:rFonts w:ascii="Times New Roman" w:hAnsi="Times New Roman"/>
          <w:sz w:val="34"/>
          <w:szCs w:val="28"/>
          <w:shd w:val="clear" w:color="auto" w:fill="FFFFFF"/>
        </w:rPr>
      </w:pPr>
    </w:p>
    <w:p w14:paraId="5A98A537" w14:textId="29984605" w:rsidR="000949D6" w:rsidRPr="00DE5D49" w:rsidRDefault="00C12C67" w:rsidP="00DE5D49">
      <w:pPr>
        <w:spacing w:before="120" w:line="252" w:lineRule="auto"/>
        <w:ind w:firstLine="720"/>
        <w:jc w:val="both"/>
        <w:rPr>
          <w:rFonts w:ascii="Times New Roman" w:hAnsi="Times New Roman"/>
          <w:szCs w:val="28"/>
        </w:rPr>
      </w:pPr>
      <w:r w:rsidRPr="00DE5D49">
        <w:rPr>
          <w:rFonts w:ascii="Times New Roman" w:hAnsi="Times New Roman"/>
          <w:szCs w:val="28"/>
          <w:shd w:val="clear" w:color="auto" w:fill="FFFFFF"/>
        </w:rPr>
        <w:t xml:space="preserve">Thực hiện </w:t>
      </w:r>
      <w:r w:rsidR="00F764B4" w:rsidRPr="00DE5D49">
        <w:rPr>
          <w:rFonts w:ascii="Times New Roman" w:hAnsi="Times New Roman"/>
          <w:szCs w:val="28"/>
          <w:shd w:val="clear" w:color="auto" w:fill="FFFFFF"/>
        </w:rPr>
        <w:t>Nghị định số 103/2024/NĐ-CP ngày 30/7/2024 của Chính phủ quy định về tiền sử dụng đất, tiền thuê đất</w:t>
      </w:r>
      <w:r w:rsidR="00417DB8" w:rsidRPr="00DE5D49">
        <w:rPr>
          <w:rFonts w:ascii="Times New Roman" w:hAnsi="Times New Roman"/>
          <w:szCs w:val="28"/>
          <w:shd w:val="clear" w:color="auto" w:fill="FFFFFF"/>
        </w:rPr>
        <w:t>;</w:t>
      </w:r>
      <w:r w:rsidR="00F764B4" w:rsidRPr="00DE5D49">
        <w:rPr>
          <w:rFonts w:ascii="Times New Roman" w:hAnsi="Times New Roman"/>
          <w:szCs w:val="28"/>
          <w:shd w:val="clear" w:color="auto" w:fill="FFFFFF"/>
        </w:rPr>
        <w:t xml:space="preserve"> </w:t>
      </w:r>
      <w:r w:rsidRPr="00DE5D49">
        <w:rPr>
          <w:rFonts w:ascii="Times New Roman" w:hAnsi="Times New Roman"/>
          <w:bCs/>
          <w:szCs w:val="28"/>
        </w:rPr>
        <w:t xml:space="preserve">trên cơ sở </w:t>
      </w:r>
      <w:r w:rsidR="000949D6" w:rsidRPr="00DE5D49">
        <w:rPr>
          <w:rFonts w:ascii="Times New Roman" w:hAnsi="Times New Roman"/>
          <w:bCs/>
          <w:szCs w:val="28"/>
        </w:rPr>
        <w:t>rà soát, tham mưu</w:t>
      </w:r>
      <w:r w:rsidRPr="00DE5D49">
        <w:rPr>
          <w:rFonts w:ascii="Times New Roman" w:hAnsi="Times New Roman"/>
          <w:bCs/>
          <w:szCs w:val="28"/>
        </w:rPr>
        <w:t xml:space="preserve"> của </w:t>
      </w:r>
      <w:r w:rsidRPr="00DE5D49">
        <w:rPr>
          <w:rFonts w:ascii="Times New Roman" w:hAnsi="Times New Roman"/>
          <w:szCs w:val="28"/>
          <w:shd w:val="clear" w:color="auto" w:fill="FFFFFF"/>
        </w:rPr>
        <w:t xml:space="preserve">Sở Tài chính tại Văn bản số </w:t>
      </w:r>
      <w:r w:rsidR="00F764B4" w:rsidRPr="00DE5D49">
        <w:rPr>
          <w:rFonts w:ascii="Times New Roman" w:hAnsi="Times New Roman"/>
          <w:szCs w:val="28"/>
          <w:shd w:val="clear" w:color="auto" w:fill="FFFFFF"/>
        </w:rPr>
        <w:t xml:space="preserve"> </w:t>
      </w:r>
      <w:r w:rsidR="000949D6" w:rsidRPr="00DE5D49">
        <w:rPr>
          <w:rFonts w:ascii="Times New Roman" w:hAnsi="Times New Roman"/>
          <w:szCs w:val="28"/>
          <w:shd w:val="clear" w:color="auto" w:fill="FFFFFF"/>
        </w:rPr>
        <w:t>3994</w:t>
      </w:r>
      <w:r w:rsidRPr="00DE5D49">
        <w:rPr>
          <w:rFonts w:ascii="Times New Roman" w:hAnsi="Times New Roman"/>
          <w:szCs w:val="28"/>
          <w:shd w:val="clear" w:color="auto" w:fill="FFFFFF"/>
        </w:rPr>
        <w:t xml:space="preserve">/STC-GCS&amp;TCDN ngày </w:t>
      </w:r>
      <w:r w:rsidR="00314484" w:rsidRPr="00DE5D49">
        <w:rPr>
          <w:rFonts w:ascii="Times New Roman" w:hAnsi="Times New Roman"/>
          <w:szCs w:val="28"/>
          <w:shd w:val="clear" w:color="auto" w:fill="FFFFFF"/>
        </w:rPr>
        <w:t>11</w:t>
      </w:r>
      <w:r w:rsidRPr="00DE5D49">
        <w:rPr>
          <w:rFonts w:ascii="Times New Roman" w:hAnsi="Times New Roman"/>
          <w:szCs w:val="28"/>
          <w:shd w:val="clear" w:color="auto" w:fill="FFFFFF"/>
        </w:rPr>
        <w:t>/</w:t>
      </w:r>
      <w:r w:rsidR="00314484" w:rsidRPr="00DE5D49">
        <w:rPr>
          <w:rFonts w:ascii="Times New Roman" w:hAnsi="Times New Roman"/>
          <w:szCs w:val="28"/>
          <w:shd w:val="clear" w:color="auto" w:fill="FFFFFF"/>
        </w:rPr>
        <w:t>9</w:t>
      </w:r>
      <w:r w:rsidRPr="00DE5D49">
        <w:rPr>
          <w:rFonts w:ascii="Times New Roman" w:hAnsi="Times New Roman"/>
          <w:szCs w:val="28"/>
          <w:shd w:val="clear" w:color="auto" w:fill="FFFFFF"/>
        </w:rPr>
        <w:t>/2024</w:t>
      </w:r>
      <w:r w:rsidRPr="00DE5D49">
        <w:rPr>
          <w:rFonts w:ascii="Times New Roman" w:hAnsi="Times New Roman"/>
          <w:i/>
          <w:iCs/>
          <w:szCs w:val="28"/>
          <w:shd w:val="clear" w:color="auto" w:fill="FFFFFF"/>
        </w:rPr>
        <w:t>,</w:t>
      </w:r>
      <w:r w:rsidRPr="00DE5D49">
        <w:rPr>
          <w:rFonts w:ascii="Times New Roman" w:hAnsi="Times New Roman"/>
          <w:szCs w:val="28"/>
        </w:rPr>
        <w:t xml:space="preserve"> </w:t>
      </w:r>
      <w:r w:rsidR="00C72B89">
        <w:rPr>
          <w:rFonts w:ascii="Times New Roman" w:hAnsi="Times New Roman"/>
          <w:szCs w:val="28"/>
        </w:rPr>
        <w:t>ý kiến thống nhất của Thành viên UBND tỉnh tại cuộc họp ngày 20/9/2024 (Thông báo số 430/TB-UBND ngày 20/9/2024)</w:t>
      </w:r>
      <w:r w:rsidR="00B13FF5">
        <w:rPr>
          <w:rFonts w:ascii="Times New Roman" w:hAnsi="Times New Roman"/>
          <w:szCs w:val="28"/>
        </w:rPr>
        <w:t>,</w:t>
      </w:r>
    </w:p>
    <w:p w14:paraId="41BEAE44" w14:textId="0081DB87" w:rsidR="0025252C" w:rsidRPr="00DE5D49" w:rsidRDefault="000949D6" w:rsidP="00DE5D49">
      <w:pPr>
        <w:spacing w:before="120" w:line="252" w:lineRule="auto"/>
        <w:ind w:firstLine="720"/>
        <w:jc w:val="both"/>
        <w:rPr>
          <w:rFonts w:ascii="Times New Roman" w:hAnsi="Times New Roman"/>
          <w:szCs w:val="28"/>
          <w:shd w:val="clear" w:color="auto" w:fill="FFFFFF"/>
        </w:rPr>
      </w:pPr>
      <w:r w:rsidRPr="00DE5D49">
        <w:rPr>
          <w:rFonts w:ascii="Times New Roman" w:hAnsi="Times New Roman"/>
          <w:szCs w:val="28"/>
        </w:rPr>
        <w:t xml:space="preserve">Ủy ban nhân dân tỉnh </w:t>
      </w:r>
      <w:r w:rsidRPr="00DE5D49">
        <w:rPr>
          <w:rFonts w:ascii="Times New Roman" w:hAnsi="Times New Roman"/>
          <w:bCs/>
          <w:szCs w:val="28"/>
          <w:lang w:val="nl-NL"/>
        </w:rPr>
        <w:t>giao</w:t>
      </w:r>
      <w:r w:rsidR="00C12C67" w:rsidRPr="00DE5D49">
        <w:rPr>
          <w:rFonts w:ascii="Times New Roman" w:hAnsi="Times New Roman"/>
          <w:bCs/>
          <w:szCs w:val="28"/>
        </w:rPr>
        <w:t>:</w:t>
      </w:r>
    </w:p>
    <w:p w14:paraId="6C8FE66D" w14:textId="131A0F9D" w:rsidR="00BB652A" w:rsidRPr="00DE5D49" w:rsidRDefault="00BB652A" w:rsidP="00DE5D49">
      <w:pPr>
        <w:pStyle w:val="NormalWeb"/>
        <w:tabs>
          <w:tab w:val="left" w:pos="720"/>
        </w:tabs>
        <w:spacing w:before="120" w:beforeAutospacing="0" w:after="0" w:afterAutospacing="0" w:line="252" w:lineRule="auto"/>
        <w:ind w:firstLine="720"/>
        <w:jc w:val="both"/>
        <w:rPr>
          <w:sz w:val="28"/>
          <w:szCs w:val="28"/>
          <w:lang w:val="en-US"/>
        </w:rPr>
      </w:pPr>
      <w:r w:rsidRPr="00DE5D49">
        <w:rPr>
          <w:sz w:val="28"/>
          <w:szCs w:val="28"/>
          <w:lang w:val="en-US"/>
        </w:rPr>
        <w:t>1. Các sở, ban, ngành cấp tỉnh</w:t>
      </w:r>
      <w:r w:rsidR="00417DB8" w:rsidRPr="00DE5D49">
        <w:rPr>
          <w:sz w:val="28"/>
          <w:szCs w:val="28"/>
          <w:lang w:val="en-US"/>
        </w:rPr>
        <w:t>;</w:t>
      </w:r>
      <w:r w:rsidRPr="00DE5D49">
        <w:rPr>
          <w:sz w:val="28"/>
          <w:szCs w:val="28"/>
          <w:lang w:val="en-US"/>
        </w:rPr>
        <w:t xml:space="preserve"> UBND các huyện, thành phố, thị xã:</w:t>
      </w:r>
      <w:r w:rsidR="005C78C5" w:rsidRPr="00DE5D49">
        <w:rPr>
          <w:sz w:val="28"/>
          <w:szCs w:val="28"/>
          <w:lang w:val="en-US"/>
        </w:rPr>
        <w:t xml:space="preserve"> </w:t>
      </w:r>
      <w:r w:rsidR="00417DB8" w:rsidRPr="00DE5D49">
        <w:rPr>
          <w:sz w:val="28"/>
          <w:szCs w:val="28"/>
          <w:lang w:val="en-US"/>
        </w:rPr>
        <w:t>Tổ chức</w:t>
      </w:r>
      <w:r w:rsidRPr="00DE5D49">
        <w:rPr>
          <w:sz w:val="28"/>
          <w:szCs w:val="28"/>
          <w:lang w:val="en-US"/>
        </w:rPr>
        <w:t xml:space="preserve"> thực hiện</w:t>
      </w:r>
      <w:r w:rsidR="00F34126" w:rsidRPr="00DE5D49">
        <w:rPr>
          <w:sz w:val="28"/>
          <w:szCs w:val="28"/>
          <w:lang w:val="en-US"/>
        </w:rPr>
        <w:t xml:space="preserve"> nghiêm túc</w:t>
      </w:r>
      <w:r w:rsidR="00417DB8" w:rsidRPr="00DE5D49">
        <w:rPr>
          <w:sz w:val="28"/>
          <w:szCs w:val="28"/>
          <w:lang w:val="en-US"/>
        </w:rPr>
        <w:t xml:space="preserve"> theo thẩm quyền</w:t>
      </w:r>
      <w:r w:rsidRPr="00DE5D49">
        <w:rPr>
          <w:sz w:val="28"/>
          <w:szCs w:val="28"/>
          <w:lang w:val="en-US"/>
        </w:rPr>
        <w:t xml:space="preserve"> và chỉ đạo các cơ quan, đơn vị thuộc phạm vi quản lý thực hiện đầy đủ</w:t>
      </w:r>
      <w:r w:rsidR="006929EA" w:rsidRPr="00DE5D49">
        <w:rPr>
          <w:sz w:val="28"/>
          <w:szCs w:val="28"/>
          <w:lang w:val="en-US"/>
        </w:rPr>
        <w:t>, nghiêm túc, hiệu quả các</w:t>
      </w:r>
      <w:r w:rsidRPr="00DE5D49">
        <w:rPr>
          <w:sz w:val="28"/>
          <w:szCs w:val="28"/>
          <w:lang w:val="en-US"/>
        </w:rPr>
        <w:t xml:space="preserve"> nhiệm vụ được quy định tại Nghị định số 103/2024/NĐ-CP của Chính phủ và </w:t>
      </w:r>
      <w:r w:rsidR="006929EA" w:rsidRPr="00DE5D49">
        <w:rPr>
          <w:sz w:val="28"/>
          <w:szCs w:val="28"/>
          <w:lang w:val="en-US"/>
        </w:rPr>
        <w:t xml:space="preserve">các văn bản quy định </w:t>
      </w:r>
      <w:r w:rsidRPr="00DE5D49">
        <w:rPr>
          <w:sz w:val="28"/>
          <w:szCs w:val="28"/>
          <w:lang w:val="en-US"/>
        </w:rPr>
        <w:t>pháp luật liên quan</w:t>
      </w:r>
      <w:r w:rsidR="005C78C5" w:rsidRPr="00DE5D49">
        <w:rPr>
          <w:sz w:val="28"/>
          <w:szCs w:val="28"/>
          <w:lang w:val="en-US"/>
        </w:rPr>
        <w:t>; đồng thời, t</w:t>
      </w:r>
      <w:r w:rsidRPr="00DE5D49">
        <w:rPr>
          <w:sz w:val="28"/>
          <w:szCs w:val="28"/>
          <w:lang w:val="en-US"/>
        </w:rPr>
        <w:t xml:space="preserve">heo chức năng, nhiệm vụ </w:t>
      </w:r>
      <w:r w:rsidR="00FB7F2F" w:rsidRPr="00DE5D49">
        <w:rPr>
          <w:sz w:val="28"/>
          <w:szCs w:val="28"/>
          <w:lang w:val="en-US"/>
        </w:rPr>
        <w:t>chịu trách nhiệm rà soát,</w:t>
      </w:r>
      <w:r w:rsidRPr="00DE5D49">
        <w:rPr>
          <w:sz w:val="28"/>
          <w:szCs w:val="28"/>
          <w:lang w:val="en-US"/>
        </w:rPr>
        <w:t xml:space="preserve"> báo cáo, tham mưu </w:t>
      </w:r>
      <w:r w:rsidR="00FB7F2F" w:rsidRPr="00DE5D49">
        <w:rPr>
          <w:sz w:val="28"/>
          <w:szCs w:val="28"/>
          <w:lang w:val="en-US"/>
        </w:rPr>
        <w:t>UBND tỉnh thực hiện</w:t>
      </w:r>
      <w:r w:rsidRPr="00DE5D49">
        <w:rPr>
          <w:sz w:val="28"/>
          <w:szCs w:val="28"/>
          <w:lang w:val="en-US"/>
        </w:rPr>
        <w:t xml:space="preserve"> các nhiệm vụ thuộc thẩm quyền </w:t>
      </w:r>
      <w:r w:rsidR="005C78C5" w:rsidRPr="00DE5D49">
        <w:rPr>
          <w:sz w:val="28"/>
          <w:szCs w:val="28"/>
          <w:lang w:val="en-US"/>
        </w:rPr>
        <w:t>đảm bảo kịp thời, đúng quy định</w:t>
      </w:r>
      <w:r w:rsidRPr="00DE5D49">
        <w:rPr>
          <w:sz w:val="28"/>
          <w:szCs w:val="28"/>
          <w:lang w:val="en-US"/>
        </w:rPr>
        <w:t>.</w:t>
      </w:r>
    </w:p>
    <w:p w14:paraId="44193CF9" w14:textId="77777777" w:rsidR="00D45EFD" w:rsidRPr="00DE5D49" w:rsidRDefault="00BB652A" w:rsidP="00DE5D49">
      <w:pPr>
        <w:spacing w:before="120" w:line="252" w:lineRule="auto"/>
        <w:ind w:firstLine="720"/>
        <w:jc w:val="both"/>
        <w:rPr>
          <w:rFonts w:ascii="Times New Roman" w:hAnsi="Times New Roman"/>
          <w:szCs w:val="28"/>
          <w:shd w:val="clear" w:color="auto" w:fill="FFFFFF"/>
        </w:rPr>
      </w:pPr>
      <w:r w:rsidRPr="00DE5D49">
        <w:rPr>
          <w:rFonts w:ascii="Times New Roman" w:hAnsi="Times New Roman"/>
          <w:szCs w:val="28"/>
          <w:shd w:val="clear" w:color="auto" w:fill="FFFFFF"/>
        </w:rPr>
        <w:t>2</w:t>
      </w:r>
      <w:r w:rsidR="000221E7" w:rsidRPr="00DE5D49">
        <w:rPr>
          <w:rFonts w:ascii="Times New Roman" w:hAnsi="Times New Roman"/>
          <w:szCs w:val="28"/>
          <w:shd w:val="clear" w:color="auto" w:fill="FFFFFF"/>
        </w:rPr>
        <w:t>.</w:t>
      </w:r>
      <w:r w:rsidR="00430A5F" w:rsidRPr="00DE5D49">
        <w:rPr>
          <w:rFonts w:ascii="Times New Roman" w:hAnsi="Times New Roman"/>
          <w:szCs w:val="28"/>
          <w:shd w:val="clear" w:color="auto" w:fill="FFFFFF"/>
        </w:rPr>
        <w:t xml:space="preserve"> </w:t>
      </w:r>
      <w:r w:rsidR="000221E7" w:rsidRPr="00DE5D49">
        <w:rPr>
          <w:rFonts w:ascii="Times New Roman" w:hAnsi="Times New Roman"/>
          <w:szCs w:val="28"/>
          <w:shd w:val="clear" w:color="auto" w:fill="FFFFFF"/>
        </w:rPr>
        <w:t>Sở Tài chính</w:t>
      </w:r>
      <w:r w:rsidR="00D45EFD" w:rsidRPr="00DE5D49">
        <w:rPr>
          <w:rFonts w:ascii="Times New Roman" w:hAnsi="Times New Roman"/>
          <w:szCs w:val="28"/>
          <w:shd w:val="clear" w:color="auto" w:fill="FFFFFF"/>
        </w:rPr>
        <w:t>:</w:t>
      </w:r>
    </w:p>
    <w:p w14:paraId="3BA824D1" w14:textId="7727308B" w:rsidR="000221E7" w:rsidRPr="00DE5D49" w:rsidRDefault="00D45EFD" w:rsidP="00DE5D49">
      <w:pPr>
        <w:spacing w:before="120" w:line="252" w:lineRule="auto"/>
        <w:ind w:firstLine="720"/>
        <w:jc w:val="both"/>
        <w:rPr>
          <w:rFonts w:ascii="Times New Roman" w:hAnsi="Times New Roman"/>
          <w:szCs w:val="28"/>
          <w:shd w:val="clear" w:color="auto" w:fill="FFFFFF"/>
        </w:rPr>
      </w:pPr>
      <w:r w:rsidRPr="00DE5D49">
        <w:rPr>
          <w:rFonts w:ascii="Times New Roman" w:hAnsi="Times New Roman"/>
          <w:szCs w:val="28"/>
          <w:shd w:val="clear" w:color="auto" w:fill="FFFFFF"/>
        </w:rPr>
        <w:t>- C</w:t>
      </w:r>
      <w:r w:rsidR="000221E7" w:rsidRPr="00DE5D49">
        <w:rPr>
          <w:rFonts w:ascii="Times New Roman" w:hAnsi="Times New Roman"/>
          <w:szCs w:val="28"/>
          <w:shd w:val="clear" w:color="auto" w:fill="FFFFFF"/>
        </w:rPr>
        <w:t>hủ trì</w:t>
      </w:r>
      <w:r w:rsidR="00430A5F" w:rsidRPr="00DE5D49">
        <w:rPr>
          <w:rFonts w:ascii="Times New Roman" w:hAnsi="Times New Roman"/>
          <w:szCs w:val="28"/>
          <w:shd w:val="clear" w:color="auto" w:fill="FFFFFF"/>
        </w:rPr>
        <w:t xml:space="preserve"> phối hợp với </w:t>
      </w:r>
      <w:r w:rsidR="00DC422C" w:rsidRPr="00DE5D49">
        <w:rPr>
          <w:rFonts w:ascii="Times New Roman" w:hAnsi="Times New Roman"/>
          <w:szCs w:val="28"/>
          <w:shd w:val="clear" w:color="auto" w:fill="FFFFFF"/>
        </w:rPr>
        <w:t>các đơn vị</w:t>
      </w:r>
      <w:r w:rsidR="00430A5F" w:rsidRPr="00DE5D49">
        <w:rPr>
          <w:rFonts w:ascii="Times New Roman" w:hAnsi="Times New Roman"/>
          <w:szCs w:val="28"/>
          <w:shd w:val="clear" w:color="auto" w:fill="FFFFFF"/>
        </w:rPr>
        <w:t>, địa phương liên quan</w:t>
      </w:r>
      <w:r w:rsidR="000221E7" w:rsidRPr="00DE5D49">
        <w:rPr>
          <w:rFonts w:ascii="Times New Roman" w:hAnsi="Times New Roman"/>
          <w:szCs w:val="28"/>
          <w:shd w:val="clear" w:color="auto" w:fill="FFFFFF"/>
        </w:rPr>
        <w:t xml:space="preserve"> rà soát, tham mưu UBND tỉnh</w:t>
      </w:r>
      <w:r w:rsidR="00D67117" w:rsidRPr="00DE5D49">
        <w:rPr>
          <w:rFonts w:ascii="Times New Roman" w:hAnsi="Times New Roman"/>
          <w:szCs w:val="28"/>
          <w:shd w:val="clear" w:color="auto" w:fill="FFFFFF"/>
        </w:rPr>
        <w:t xml:space="preserve"> ban hành</w:t>
      </w:r>
      <w:r w:rsidR="000221E7" w:rsidRPr="00DE5D49">
        <w:rPr>
          <w:rFonts w:ascii="Times New Roman" w:hAnsi="Times New Roman"/>
          <w:szCs w:val="28"/>
          <w:shd w:val="clear" w:color="auto" w:fill="FFFFFF"/>
        </w:rPr>
        <w:t xml:space="preserve"> </w:t>
      </w:r>
      <w:r w:rsidR="00D67117" w:rsidRPr="00DE5D49">
        <w:rPr>
          <w:rFonts w:ascii="Times New Roman" w:hAnsi="Times New Roman"/>
          <w:color w:val="000000"/>
          <w:sz w:val="30"/>
          <w:szCs w:val="30"/>
        </w:rPr>
        <w:t>m</w:t>
      </w:r>
      <w:r w:rsidR="00D67117" w:rsidRPr="00DE5D49">
        <w:rPr>
          <w:rFonts w:ascii="Times New Roman" w:hAnsi="Times New Roman"/>
          <w:color w:val="000000"/>
          <w:sz w:val="30"/>
          <w:szCs w:val="30"/>
          <w:lang w:val="vi-VN"/>
        </w:rPr>
        <w:t>ức tỷ lệ (%) để t</w:t>
      </w:r>
      <w:r w:rsidR="00D67117" w:rsidRPr="00DE5D49">
        <w:rPr>
          <w:rFonts w:ascii="Times New Roman" w:hAnsi="Times New Roman"/>
          <w:color w:val="000000"/>
          <w:sz w:val="30"/>
          <w:szCs w:val="30"/>
        </w:rPr>
        <w:t>ính đơn giá thuê đ</w:t>
      </w:r>
      <w:r w:rsidR="00D67117" w:rsidRPr="00DE5D49">
        <w:rPr>
          <w:rFonts w:ascii="Times New Roman" w:hAnsi="Times New Roman"/>
          <w:color w:val="000000"/>
          <w:sz w:val="30"/>
          <w:szCs w:val="30"/>
          <w:lang w:val="vi-VN"/>
        </w:rPr>
        <w:t>ất, mức tỷ lệ (%) thu đối với đất x</w:t>
      </w:r>
      <w:r w:rsidR="00D67117" w:rsidRPr="00DE5D49">
        <w:rPr>
          <w:rFonts w:ascii="Times New Roman" w:hAnsi="Times New Roman"/>
          <w:color w:val="000000"/>
          <w:sz w:val="30"/>
          <w:szCs w:val="30"/>
        </w:rPr>
        <w:t>ây d</w:t>
      </w:r>
      <w:r w:rsidR="00D67117" w:rsidRPr="00DE5D49">
        <w:rPr>
          <w:rFonts w:ascii="Times New Roman" w:hAnsi="Times New Roman"/>
          <w:color w:val="000000"/>
          <w:sz w:val="30"/>
          <w:szCs w:val="30"/>
          <w:lang w:val="vi-VN"/>
        </w:rPr>
        <w:t>ựng c</w:t>
      </w:r>
      <w:r w:rsidR="00D67117" w:rsidRPr="00DE5D49">
        <w:rPr>
          <w:rFonts w:ascii="Times New Roman" w:hAnsi="Times New Roman"/>
          <w:color w:val="000000"/>
          <w:sz w:val="30"/>
          <w:szCs w:val="30"/>
        </w:rPr>
        <w:t>ông trình ng</w:t>
      </w:r>
      <w:r w:rsidR="00D67117" w:rsidRPr="00DE5D49">
        <w:rPr>
          <w:rFonts w:ascii="Times New Roman" w:hAnsi="Times New Roman"/>
          <w:color w:val="000000"/>
          <w:sz w:val="30"/>
          <w:szCs w:val="30"/>
          <w:lang w:val="vi-VN"/>
        </w:rPr>
        <w:t>ầm, mức tỷ lệ (%) thu đối với đất c</w:t>
      </w:r>
      <w:r w:rsidR="00D67117" w:rsidRPr="00DE5D49">
        <w:rPr>
          <w:rFonts w:ascii="Times New Roman" w:hAnsi="Times New Roman"/>
          <w:color w:val="000000"/>
          <w:sz w:val="30"/>
          <w:szCs w:val="30"/>
        </w:rPr>
        <w:t>ó m</w:t>
      </w:r>
      <w:r w:rsidR="00D67117" w:rsidRPr="00DE5D49">
        <w:rPr>
          <w:rFonts w:ascii="Times New Roman" w:hAnsi="Times New Roman"/>
          <w:color w:val="000000"/>
          <w:sz w:val="30"/>
          <w:szCs w:val="30"/>
          <w:lang w:val="vi-VN"/>
        </w:rPr>
        <w:t xml:space="preserve">ặt nước </w:t>
      </w:r>
      <w:r w:rsidR="000221E7" w:rsidRPr="00DE5D49">
        <w:rPr>
          <w:rFonts w:ascii="Times New Roman" w:hAnsi="Times New Roman"/>
          <w:szCs w:val="28"/>
          <w:shd w:val="clear" w:color="auto" w:fill="FFFFFF"/>
          <w:lang w:val="vi-VN"/>
        </w:rPr>
        <w:t>theo quy định tại </w:t>
      </w:r>
      <w:r w:rsidR="000221E7" w:rsidRPr="00DE5D49">
        <w:rPr>
          <w:rFonts w:ascii="Times New Roman" w:hAnsi="Times New Roman"/>
          <w:szCs w:val="28"/>
          <w:shd w:val="clear" w:color="auto" w:fill="FFFFFF"/>
        </w:rPr>
        <w:t>Nghị định số 103/2024/NĐ-CP</w:t>
      </w:r>
      <w:r w:rsidR="000221E7" w:rsidRPr="00DE5D49">
        <w:rPr>
          <w:rFonts w:ascii="Times New Roman" w:hAnsi="Times New Roman"/>
          <w:szCs w:val="28"/>
        </w:rPr>
        <w:t>.</w:t>
      </w:r>
    </w:p>
    <w:p w14:paraId="0909071D" w14:textId="46909F33" w:rsidR="000221E7" w:rsidRDefault="00D45EFD" w:rsidP="00DE5D49">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sidRPr="00DE5D49">
        <w:rPr>
          <w:sz w:val="28"/>
          <w:szCs w:val="28"/>
          <w:lang w:val="nl-NL"/>
        </w:rPr>
        <w:t>- C</w:t>
      </w:r>
      <w:r w:rsidR="000221E7" w:rsidRPr="00DE5D49">
        <w:rPr>
          <w:sz w:val="28"/>
          <w:szCs w:val="28"/>
          <w:lang w:val="nl-NL"/>
        </w:rPr>
        <w:t>hủ trì, phối hợp với</w:t>
      </w:r>
      <w:r w:rsidR="00DC422C" w:rsidRPr="00DE5D49">
        <w:rPr>
          <w:sz w:val="28"/>
          <w:szCs w:val="28"/>
          <w:lang w:val="nl-NL"/>
        </w:rPr>
        <w:t xml:space="preserve"> Sở </w:t>
      </w:r>
      <w:r w:rsidR="00984E9C" w:rsidRPr="00DE5D49">
        <w:rPr>
          <w:sz w:val="28"/>
          <w:szCs w:val="28"/>
          <w:lang w:val="nl-NL"/>
        </w:rPr>
        <w:t>Kế hoạch và Đầu tư</w:t>
      </w:r>
      <w:r w:rsidR="00DC422C" w:rsidRPr="00DE5D49">
        <w:rPr>
          <w:sz w:val="28"/>
          <w:szCs w:val="28"/>
          <w:lang w:val="nl-NL"/>
        </w:rPr>
        <w:t>, Cục Thuế tỉnh, Sở Tài nguyên và Môi trường và</w:t>
      </w:r>
      <w:r w:rsidR="000221E7" w:rsidRPr="00DE5D49">
        <w:rPr>
          <w:sz w:val="28"/>
          <w:szCs w:val="28"/>
          <w:lang w:val="nl-NL"/>
        </w:rPr>
        <w:t xml:space="preserve"> các đơn vị, địa phương</w:t>
      </w:r>
      <w:r w:rsidR="00BB652A" w:rsidRPr="00DE5D49">
        <w:rPr>
          <w:sz w:val="28"/>
          <w:szCs w:val="28"/>
          <w:lang w:val="nl-NL"/>
        </w:rPr>
        <w:t xml:space="preserve"> liên quan rà soát,</w:t>
      </w:r>
      <w:r w:rsidR="000221E7" w:rsidRPr="00DE5D49">
        <w:rPr>
          <w:sz w:val="28"/>
          <w:szCs w:val="28"/>
          <w:lang w:val="nl-NL"/>
        </w:rPr>
        <w:t xml:space="preserve"> tham mưu UBND tỉnh trình HĐND tỉnh quyết định chế độ ưu đãi miễn tiền thuê đất theo từng khu vực, lĩnh vực đối với dự án sử dụng đất vào mục đích sản xuất, kinh doanh thuộc lĩnh vực ưu đãi đầu tư (ngành, nghề ưu đãi đầu tư) hoặc tại địa bàn ưu đãi đầu tư theo quy định tại điểm a khoản 1 Điều 157 Luật Đất đai mà đáp ứng một trong hai điều kiện: Dự án thuộc danh mục các loại hình, tiêu chí quy mô, tiêu chuẩn xã hội hoá do Thủ tướng Chính phủ quyết định; dự án phi lợi </w:t>
      </w:r>
      <w:r w:rsidR="000221E7" w:rsidRPr="00DE5D49">
        <w:rPr>
          <w:sz w:val="28"/>
          <w:szCs w:val="28"/>
          <w:lang w:val="nl-NL"/>
        </w:rPr>
        <w:lastRenderedPageBreak/>
        <w:t xml:space="preserve">nhuận theo quy định tại khoản 15 Điều 38 </w:t>
      </w:r>
      <w:r w:rsidR="000221E7" w:rsidRPr="00DE5D49">
        <w:rPr>
          <w:sz w:val="28"/>
          <w:szCs w:val="28"/>
          <w:shd w:val="clear" w:color="auto" w:fill="FFFFFF"/>
        </w:rPr>
        <w:t>Nghị định số 103/2024/NĐ</w:t>
      </w:r>
      <w:r w:rsidR="00F34126" w:rsidRPr="00DE5D49">
        <w:rPr>
          <w:sz w:val="28"/>
          <w:szCs w:val="28"/>
          <w:shd w:val="clear" w:color="auto" w:fill="FFFFFF"/>
        </w:rPr>
        <w:t>-CP ngày 30/7/2024 của Chính phủ</w:t>
      </w:r>
      <w:r w:rsidR="004C3209" w:rsidRPr="00DE5D49">
        <w:rPr>
          <w:sz w:val="28"/>
          <w:szCs w:val="28"/>
          <w:shd w:val="clear" w:color="auto" w:fill="FFFFFF"/>
          <w:lang w:val="en-US"/>
        </w:rPr>
        <w:t>.</w:t>
      </w:r>
    </w:p>
    <w:p w14:paraId="63CCDAEC" w14:textId="28E1C8C6" w:rsidR="00381BEC" w:rsidRPr="00DE5D49" w:rsidRDefault="00381BEC" w:rsidP="00381BEC">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Pr>
          <w:sz w:val="28"/>
          <w:szCs w:val="28"/>
          <w:shd w:val="clear" w:color="auto" w:fill="FFFFFF"/>
          <w:lang w:val="en-US"/>
        </w:rPr>
        <w:t>3</w:t>
      </w:r>
      <w:r w:rsidRPr="00DE5D49">
        <w:rPr>
          <w:sz w:val="28"/>
          <w:szCs w:val="28"/>
          <w:shd w:val="clear" w:color="auto" w:fill="FFFFFF"/>
          <w:lang w:val="en-US"/>
        </w:rPr>
        <w:t>. Sở Tài nguyên và Môi trường:</w:t>
      </w:r>
    </w:p>
    <w:p w14:paraId="44F768D3" w14:textId="77777777" w:rsidR="00381BEC" w:rsidRPr="00DE5D49" w:rsidRDefault="00381BEC" w:rsidP="00381BEC">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sidRPr="00DE5D49">
        <w:rPr>
          <w:sz w:val="28"/>
          <w:szCs w:val="28"/>
          <w:shd w:val="clear" w:color="auto" w:fill="FFFFFF"/>
          <w:lang w:val="en-US"/>
        </w:rPr>
        <w:t>- Chủ trì, phối hợp với</w:t>
      </w:r>
      <w:r>
        <w:rPr>
          <w:sz w:val="28"/>
          <w:szCs w:val="28"/>
          <w:shd w:val="clear" w:color="auto" w:fill="FFFFFF"/>
          <w:lang w:val="en-US"/>
        </w:rPr>
        <w:t xml:space="preserve"> Cục Thuế tỉnh, Sở Tài chính và</w:t>
      </w:r>
      <w:r w:rsidRPr="00DE5D49">
        <w:rPr>
          <w:sz w:val="28"/>
          <w:szCs w:val="28"/>
          <w:shd w:val="clear" w:color="auto" w:fill="FFFFFF"/>
          <w:lang w:val="en-US"/>
        </w:rPr>
        <w:t xml:space="preserve"> các đơn vị, địa phương liên quan căn cứ trình tự, thủ tục giao đất, cho thuê đất, công nhận quyền sử dụng đất, gia hạn sử dụng đất, điều chỉnh thời hạn sử dụng đất, chuyển mục đích sử dụng đất, xác định giá đất tính tiền sử dụng đất, tiền thuê đất theo quy định tại các Nghị định về quy định chi tiết thi hành một số điều của Luật Đất đai, về giá đất và quy định về trình tự, thủ tục tính, thu, nộp tiền sử dụng đất, tiền thuê đất theo quy định tại Nghị định số 103/2024/NĐ-CP của Chính phủ, để rà soát, xây dựng và tham mưu UBND tỉnh ban hành Quy định về quy trình luân chuyển hồ sơ xác định nghĩa vụ tài chính về đất đai phù hợp với thực tế của địa phương.</w:t>
      </w:r>
    </w:p>
    <w:p w14:paraId="627D3F5E" w14:textId="77777777" w:rsidR="00381BEC" w:rsidRPr="00DE5D49" w:rsidRDefault="00381BEC" w:rsidP="00381BEC">
      <w:pPr>
        <w:pStyle w:val="NormalWeb"/>
        <w:tabs>
          <w:tab w:val="left" w:pos="720"/>
        </w:tabs>
        <w:spacing w:before="120" w:beforeAutospacing="0" w:after="0" w:afterAutospacing="0" w:line="252" w:lineRule="auto"/>
        <w:ind w:firstLine="720"/>
        <w:jc w:val="both"/>
        <w:rPr>
          <w:sz w:val="28"/>
          <w:szCs w:val="28"/>
          <w:lang w:val="en-US"/>
        </w:rPr>
      </w:pPr>
      <w:r w:rsidRPr="00DE5D49">
        <w:rPr>
          <w:sz w:val="28"/>
          <w:szCs w:val="28"/>
          <w:lang w:val="en-US"/>
        </w:rPr>
        <w:t>- Tham mưu UBND tỉnh quyết định giá đất cụ thể theo thẩm quyền làm căn cứ để thu tiền sử dụng đất, tiền thuê đất.</w:t>
      </w:r>
    </w:p>
    <w:p w14:paraId="79F4D562" w14:textId="77777777" w:rsidR="00381BEC" w:rsidRPr="00DE5D49" w:rsidRDefault="00381BEC" w:rsidP="00381BEC">
      <w:pPr>
        <w:pStyle w:val="NormalWeb"/>
        <w:tabs>
          <w:tab w:val="left" w:pos="720"/>
        </w:tabs>
        <w:spacing w:before="120" w:beforeAutospacing="0" w:after="0" w:afterAutospacing="0" w:line="252" w:lineRule="auto"/>
        <w:ind w:firstLine="720"/>
        <w:jc w:val="both"/>
        <w:rPr>
          <w:sz w:val="28"/>
          <w:szCs w:val="28"/>
          <w:lang w:val="en-US"/>
        </w:rPr>
      </w:pPr>
      <w:r w:rsidRPr="00DE5D49">
        <w:rPr>
          <w:sz w:val="28"/>
          <w:szCs w:val="28"/>
          <w:lang w:val="en-US"/>
        </w:rPr>
        <w:t>- Chủ trì, phối hợp với các đơn vị, địa phương liên quan rà soát, hoàn thiện hồ sơ pháp lý về đất đai đối với người sử dụng đất để tính tiền sử dụng đất, tiền thuê đất.</w:t>
      </w:r>
    </w:p>
    <w:p w14:paraId="40AB0172" w14:textId="77777777" w:rsidR="00381BEC" w:rsidRPr="00DE5D49" w:rsidRDefault="00381BEC" w:rsidP="00381BEC">
      <w:pPr>
        <w:pStyle w:val="NormalWeb"/>
        <w:tabs>
          <w:tab w:val="left" w:pos="720"/>
        </w:tabs>
        <w:spacing w:before="120" w:beforeAutospacing="0" w:after="0" w:afterAutospacing="0" w:line="252" w:lineRule="auto"/>
        <w:ind w:firstLine="720"/>
        <w:jc w:val="both"/>
        <w:rPr>
          <w:sz w:val="28"/>
          <w:szCs w:val="28"/>
          <w:lang w:val="en-US"/>
        </w:rPr>
      </w:pPr>
      <w:r w:rsidRPr="00DE5D49">
        <w:rPr>
          <w:sz w:val="28"/>
          <w:szCs w:val="28"/>
          <w:lang w:val="en-US"/>
        </w:rPr>
        <w:t>- Chủ trì, phối hợp với các đơn vị, địa phương liên quan rà soát, giải quyết theo thẩm quyền hoặc báo cáo cơ quan, người có thẩm quyền quyết định giải quyết, xử lý dứt điểm các trường hợp tồn tại về tiền sử dụng đất, tiền thuê đất trước thời điểm Luật Đất đai năm 2024 có hiệu lực thi hành.</w:t>
      </w:r>
    </w:p>
    <w:p w14:paraId="7EC504DB" w14:textId="4851D261" w:rsidR="004C3209" w:rsidRPr="00DE5D49" w:rsidRDefault="00381BEC" w:rsidP="00DE5D49">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Pr>
          <w:sz w:val="28"/>
          <w:szCs w:val="28"/>
          <w:shd w:val="clear" w:color="auto" w:fill="FFFFFF"/>
          <w:lang w:val="en-US"/>
        </w:rPr>
        <w:t>4</w:t>
      </w:r>
      <w:r w:rsidR="004C3209" w:rsidRPr="00DE5D49">
        <w:rPr>
          <w:sz w:val="28"/>
          <w:szCs w:val="28"/>
          <w:shd w:val="clear" w:color="auto" w:fill="FFFFFF"/>
          <w:lang w:val="en-US"/>
        </w:rPr>
        <w:t>. Cục Thuế tỉnh:</w:t>
      </w:r>
    </w:p>
    <w:p w14:paraId="1C87736C" w14:textId="637C0B36" w:rsidR="00F34126" w:rsidRPr="00DE5D49" w:rsidRDefault="004C3209" w:rsidP="00DE5D49">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sidRPr="00DE5D49">
        <w:rPr>
          <w:sz w:val="28"/>
          <w:szCs w:val="28"/>
          <w:shd w:val="clear" w:color="auto" w:fill="FFFFFF"/>
          <w:lang w:val="en-US"/>
        </w:rPr>
        <w:t xml:space="preserve">- </w:t>
      </w:r>
      <w:r w:rsidR="00314484" w:rsidRPr="00DE5D49">
        <w:rPr>
          <w:sz w:val="28"/>
          <w:szCs w:val="28"/>
          <w:shd w:val="clear" w:color="auto" w:fill="FFFFFF"/>
          <w:lang w:val="en-US"/>
        </w:rPr>
        <w:t>Chủ trì, phối hợp với</w:t>
      </w:r>
      <w:r w:rsidR="00A72CA9">
        <w:rPr>
          <w:sz w:val="28"/>
          <w:szCs w:val="28"/>
          <w:shd w:val="clear" w:color="auto" w:fill="FFFFFF"/>
          <w:lang w:val="en-US"/>
        </w:rPr>
        <w:t xml:space="preserve"> Sở Tài nguyên và Môi trường,</w:t>
      </w:r>
      <w:r w:rsidR="00314484" w:rsidRPr="00DE5D49">
        <w:rPr>
          <w:sz w:val="28"/>
          <w:szCs w:val="28"/>
          <w:shd w:val="clear" w:color="auto" w:fill="FFFFFF"/>
          <w:lang w:val="en-US"/>
        </w:rPr>
        <w:t xml:space="preserve"> các đơn vị</w:t>
      </w:r>
      <w:r w:rsidR="00DC422C" w:rsidRPr="00DE5D49">
        <w:rPr>
          <w:sz w:val="28"/>
          <w:szCs w:val="28"/>
          <w:shd w:val="clear" w:color="auto" w:fill="FFFFFF"/>
          <w:lang w:val="en-US"/>
        </w:rPr>
        <w:t>, địa phương</w:t>
      </w:r>
      <w:r w:rsidR="00314484" w:rsidRPr="00DE5D49">
        <w:rPr>
          <w:sz w:val="28"/>
          <w:szCs w:val="28"/>
          <w:shd w:val="clear" w:color="auto" w:fill="FFFFFF"/>
          <w:lang w:val="en-US"/>
        </w:rPr>
        <w:t xml:space="preserve"> liên quan </w:t>
      </w:r>
      <w:r w:rsidR="00F34126" w:rsidRPr="00DE5D49">
        <w:rPr>
          <w:sz w:val="28"/>
          <w:szCs w:val="28"/>
          <w:shd w:val="clear" w:color="auto" w:fill="FFFFFF"/>
          <w:lang w:val="en-US"/>
        </w:rPr>
        <w:t>kiểm tra và xử lý các tr</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ờng hợp sai phạm về kê khai và thực hiện miễn, giảm tiền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tiền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không </w:t>
      </w:r>
      <w:r w:rsidR="00F34126" w:rsidRPr="00DE5D49">
        <w:rPr>
          <w:rFonts w:hint="eastAsia"/>
          <w:sz w:val="28"/>
          <w:szCs w:val="28"/>
          <w:shd w:val="clear" w:color="auto" w:fill="FFFFFF"/>
          <w:lang w:val="en-US"/>
        </w:rPr>
        <w:t>đú</w:t>
      </w:r>
      <w:r w:rsidR="00F34126" w:rsidRPr="00DE5D49">
        <w:rPr>
          <w:sz w:val="28"/>
          <w:szCs w:val="28"/>
          <w:shd w:val="clear" w:color="auto" w:fill="FFFFFF"/>
          <w:lang w:val="en-US"/>
        </w:rPr>
        <w:t xml:space="preserve">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ối t</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ợng, chế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ộ gây thiệt hại cho Nhà n</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ớc cũng nh</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 ng</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ời nộp tiền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tiền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kiểm tra việc </w:t>
      </w:r>
      <w:r w:rsidR="00F34126" w:rsidRPr="00DE5D49">
        <w:rPr>
          <w:rFonts w:hint="eastAsia"/>
          <w:sz w:val="28"/>
          <w:szCs w:val="28"/>
          <w:shd w:val="clear" w:color="auto" w:fill="FFFFFF"/>
          <w:lang w:val="en-US"/>
        </w:rPr>
        <w:t>đá</w:t>
      </w:r>
      <w:r w:rsidR="00F34126" w:rsidRPr="00DE5D49">
        <w:rPr>
          <w:sz w:val="28"/>
          <w:szCs w:val="28"/>
          <w:shd w:val="clear" w:color="auto" w:fill="FFFFFF"/>
          <w:lang w:val="en-US"/>
        </w:rPr>
        <w:t xml:space="preserve">p ứng các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iều kiện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ể </w:t>
      </w:r>
      <w:r w:rsidR="00F34126" w:rsidRPr="00DE5D49">
        <w:rPr>
          <w:rFonts w:hint="eastAsia"/>
          <w:sz w:val="28"/>
          <w:szCs w:val="28"/>
          <w:shd w:val="clear" w:color="auto" w:fill="FFFFFF"/>
          <w:lang w:val="en-US"/>
        </w:rPr>
        <w:t>đư</w:t>
      </w:r>
      <w:r w:rsidR="00F34126" w:rsidRPr="00DE5D49">
        <w:rPr>
          <w:sz w:val="28"/>
          <w:szCs w:val="28"/>
          <w:shd w:val="clear" w:color="auto" w:fill="FFFFFF"/>
          <w:lang w:val="en-US"/>
        </w:rPr>
        <w:t xml:space="preserve">ợc miễn tiền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tiền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trong quá trình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ất của ng</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ời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ể truy thu (hoàn trả) tiền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tiền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ất trong tr</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ờng hợp ng</w:t>
      </w:r>
      <w:r w:rsidR="00F34126" w:rsidRPr="00DE5D49">
        <w:rPr>
          <w:rFonts w:hint="eastAsia"/>
          <w:sz w:val="28"/>
          <w:szCs w:val="28"/>
          <w:shd w:val="clear" w:color="auto" w:fill="FFFFFF"/>
          <w:lang w:val="en-US"/>
        </w:rPr>
        <w:t>ư</w:t>
      </w:r>
      <w:r w:rsidR="00F34126" w:rsidRPr="00DE5D49">
        <w:rPr>
          <w:sz w:val="28"/>
          <w:szCs w:val="28"/>
          <w:shd w:val="clear" w:color="auto" w:fill="FFFFFF"/>
          <w:lang w:val="en-US"/>
        </w:rPr>
        <w:t xml:space="preserve">ời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không </w:t>
      </w:r>
      <w:r w:rsidR="00F34126" w:rsidRPr="00DE5D49">
        <w:rPr>
          <w:rFonts w:hint="eastAsia"/>
          <w:sz w:val="28"/>
          <w:szCs w:val="28"/>
          <w:shd w:val="clear" w:color="auto" w:fill="FFFFFF"/>
          <w:lang w:val="en-US"/>
        </w:rPr>
        <w:t>đá</w:t>
      </w:r>
      <w:r w:rsidR="00F34126" w:rsidRPr="00DE5D49">
        <w:rPr>
          <w:sz w:val="28"/>
          <w:szCs w:val="28"/>
          <w:shd w:val="clear" w:color="auto" w:fill="FFFFFF"/>
          <w:lang w:val="en-US"/>
        </w:rPr>
        <w:t xml:space="preserve">p ứng các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iều kiện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ể </w:t>
      </w:r>
      <w:r w:rsidR="00F34126" w:rsidRPr="00DE5D49">
        <w:rPr>
          <w:rFonts w:hint="eastAsia"/>
          <w:sz w:val="28"/>
          <w:szCs w:val="28"/>
          <w:shd w:val="clear" w:color="auto" w:fill="FFFFFF"/>
          <w:lang w:val="en-US"/>
        </w:rPr>
        <w:t>đư</w:t>
      </w:r>
      <w:r w:rsidR="00F34126" w:rsidRPr="00DE5D49">
        <w:rPr>
          <w:sz w:val="28"/>
          <w:szCs w:val="28"/>
          <w:shd w:val="clear" w:color="auto" w:fill="FFFFFF"/>
          <w:lang w:val="en-US"/>
        </w:rPr>
        <w:t xml:space="preserve">ợc miễn tiền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tiền thuê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 xml:space="preserve">ất trong quá trình sử dụng </w:t>
      </w:r>
      <w:r w:rsidR="00F34126" w:rsidRPr="00DE5D49">
        <w:rPr>
          <w:rFonts w:hint="eastAsia"/>
          <w:sz w:val="28"/>
          <w:szCs w:val="28"/>
          <w:shd w:val="clear" w:color="auto" w:fill="FFFFFF"/>
          <w:lang w:val="en-US"/>
        </w:rPr>
        <w:t>đ</w:t>
      </w:r>
      <w:r w:rsidR="00F34126" w:rsidRPr="00DE5D49">
        <w:rPr>
          <w:sz w:val="28"/>
          <w:szCs w:val="28"/>
          <w:shd w:val="clear" w:color="auto" w:fill="FFFFFF"/>
          <w:lang w:val="en-US"/>
        </w:rPr>
        <w:t>ất.</w:t>
      </w:r>
    </w:p>
    <w:p w14:paraId="6CA78D83" w14:textId="115B9563" w:rsidR="004C3209" w:rsidRPr="00DE5D49" w:rsidRDefault="004C3209" w:rsidP="00DE5D49">
      <w:pPr>
        <w:pStyle w:val="NormalWeb"/>
        <w:tabs>
          <w:tab w:val="left" w:pos="720"/>
        </w:tabs>
        <w:spacing w:before="120" w:beforeAutospacing="0" w:after="0" w:afterAutospacing="0" w:line="252" w:lineRule="auto"/>
        <w:ind w:firstLine="720"/>
        <w:jc w:val="both"/>
        <w:rPr>
          <w:sz w:val="28"/>
          <w:szCs w:val="28"/>
          <w:shd w:val="clear" w:color="auto" w:fill="FFFFFF"/>
          <w:lang w:val="en-US"/>
        </w:rPr>
      </w:pPr>
      <w:r w:rsidRPr="00DE5D49">
        <w:rPr>
          <w:sz w:val="28"/>
          <w:szCs w:val="28"/>
          <w:shd w:val="clear" w:color="auto" w:fill="FFFFFF"/>
          <w:lang w:val="en-US"/>
        </w:rPr>
        <w:t xml:space="preserve">- </w:t>
      </w:r>
      <w:r w:rsidR="00314484" w:rsidRPr="00DE5D49">
        <w:rPr>
          <w:sz w:val="28"/>
          <w:szCs w:val="28"/>
          <w:shd w:val="clear" w:color="auto" w:fill="FFFFFF"/>
          <w:lang w:val="en-US"/>
        </w:rPr>
        <w:t>Thực hiện, hướng dẫn, giải đáp vướng mắc, giải quyết khiếu nại</w:t>
      </w:r>
      <w:r w:rsidR="00D45EFD" w:rsidRPr="00DE5D49">
        <w:rPr>
          <w:sz w:val="28"/>
          <w:szCs w:val="28"/>
          <w:shd w:val="clear" w:color="auto" w:fill="FFFFFF"/>
          <w:lang w:val="en-US"/>
        </w:rPr>
        <w:t>, tố cáo</w:t>
      </w:r>
      <w:r w:rsidR="00314484" w:rsidRPr="00DE5D49">
        <w:rPr>
          <w:sz w:val="28"/>
          <w:szCs w:val="28"/>
          <w:shd w:val="clear" w:color="auto" w:fill="FFFFFF"/>
          <w:lang w:val="en-US"/>
        </w:rPr>
        <w:t xml:space="preserve"> về tính, thu, nộp tiền sử dụng đất, tiền thuê đất theo quy định tại Nghị định</w:t>
      </w:r>
      <w:r w:rsidR="00BB652A" w:rsidRPr="00DE5D49">
        <w:rPr>
          <w:sz w:val="28"/>
          <w:szCs w:val="28"/>
          <w:shd w:val="clear" w:color="auto" w:fill="FFFFFF"/>
          <w:lang w:val="en-US"/>
        </w:rPr>
        <w:t xml:space="preserve"> số</w:t>
      </w:r>
      <w:r w:rsidR="00314484" w:rsidRPr="00DE5D49">
        <w:rPr>
          <w:sz w:val="28"/>
          <w:szCs w:val="28"/>
          <w:shd w:val="clear" w:color="auto" w:fill="FFFFFF"/>
          <w:lang w:val="en-US"/>
        </w:rPr>
        <w:t xml:space="preserve"> 103/2024/NĐ-CP </w:t>
      </w:r>
      <w:r w:rsidR="00BB652A" w:rsidRPr="00DE5D49">
        <w:rPr>
          <w:sz w:val="28"/>
          <w:szCs w:val="28"/>
          <w:shd w:val="clear" w:color="auto" w:fill="FFFFFF"/>
          <w:lang w:val="en-US"/>
        </w:rPr>
        <w:t xml:space="preserve">của Chính phủ </w:t>
      </w:r>
      <w:r w:rsidR="00314484" w:rsidRPr="00DE5D49">
        <w:rPr>
          <w:sz w:val="28"/>
          <w:szCs w:val="28"/>
          <w:shd w:val="clear" w:color="auto" w:fill="FFFFFF"/>
          <w:lang w:val="en-US"/>
        </w:rPr>
        <w:t>và pháp luật về quản lý thuế</w:t>
      </w:r>
      <w:r w:rsidR="00B322F7" w:rsidRPr="00DE5D49">
        <w:rPr>
          <w:sz w:val="28"/>
          <w:szCs w:val="28"/>
          <w:shd w:val="clear" w:color="auto" w:fill="FFFFFF"/>
          <w:lang w:val="en-US"/>
        </w:rPr>
        <w:t>; trường hợp vượt thẩm quyền, báo cáo, tham mưu</w:t>
      </w:r>
      <w:r w:rsidR="007A1758" w:rsidRPr="00DE5D49">
        <w:rPr>
          <w:sz w:val="28"/>
          <w:szCs w:val="28"/>
          <w:shd w:val="clear" w:color="auto" w:fill="FFFFFF"/>
          <w:lang w:val="en-US"/>
        </w:rPr>
        <w:t>, đề xuất</w:t>
      </w:r>
      <w:r w:rsidR="00B322F7" w:rsidRPr="00DE5D49">
        <w:rPr>
          <w:sz w:val="28"/>
          <w:szCs w:val="28"/>
          <w:shd w:val="clear" w:color="auto" w:fill="FFFFFF"/>
          <w:lang w:val="en-US"/>
        </w:rPr>
        <w:t xml:space="preserve"> cấp thẩm quyền giải quyết theo quy định của pháp luật về khiếu nại, tố cáo và các quy định pháp luật liên quan.</w:t>
      </w:r>
    </w:p>
    <w:p w14:paraId="623E7B52" w14:textId="3D3D7ADA" w:rsidR="00B322F7" w:rsidRPr="00DE5D49" w:rsidRDefault="00B322F7" w:rsidP="00DE5D49">
      <w:pPr>
        <w:pStyle w:val="NormalWeb"/>
        <w:tabs>
          <w:tab w:val="left" w:pos="720"/>
        </w:tabs>
        <w:spacing w:before="120" w:beforeAutospacing="0" w:after="0" w:afterAutospacing="0" w:line="252" w:lineRule="auto"/>
        <w:ind w:firstLine="720"/>
        <w:jc w:val="both"/>
        <w:rPr>
          <w:sz w:val="28"/>
          <w:szCs w:val="28"/>
          <w:lang w:val="en-US"/>
        </w:rPr>
      </w:pPr>
      <w:r w:rsidRPr="00A72CA9">
        <w:rPr>
          <w:b/>
          <w:i/>
          <w:sz w:val="28"/>
          <w:szCs w:val="28"/>
          <w:lang w:val="en-US"/>
        </w:rPr>
        <w:t>Đối với việc tham mưu các Nghị quyết của H</w:t>
      </w:r>
      <w:r w:rsidR="00964A0F" w:rsidRPr="00A72CA9">
        <w:rPr>
          <w:b/>
          <w:i/>
          <w:sz w:val="28"/>
          <w:szCs w:val="28"/>
          <w:lang w:val="en-US"/>
        </w:rPr>
        <w:t>Đ</w:t>
      </w:r>
      <w:r w:rsidRPr="00A72CA9">
        <w:rPr>
          <w:b/>
          <w:i/>
          <w:sz w:val="28"/>
          <w:szCs w:val="28"/>
          <w:lang w:val="en-US"/>
        </w:rPr>
        <w:t>N</w:t>
      </w:r>
      <w:r w:rsidR="00964A0F" w:rsidRPr="00A72CA9">
        <w:rPr>
          <w:b/>
          <w:i/>
          <w:sz w:val="28"/>
          <w:szCs w:val="28"/>
          <w:lang w:val="en-US"/>
        </w:rPr>
        <w:t>D</w:t>
      </w:r>
      <w:r w:rsidRPr="00A72CA9">
        <w:rPr>
          <w:b/>
          <w:i/>
          <w:sz w:val="28"/>
          <w:szCs w:val="28"/>
          <w:lang w:val="en-US"/>
        </w:rPr>
        <w:t xml:space="preserve"> tỉnh</w:t>
      </w:r>
      <w:r w:rsidR="00DE5D49" w:rsidRPr="00A72CA9">
        <w:rPr>
          <w:b/>
          <w:i/>
          <w:sz w:val="28"/>
          <w:szCs w:val="28"/>
          <w:lang w:val="en-US"/>
        </w:rPr>
        <w:t>,</w:t>
      </w:r>
      <w:r w:rsidRPr="00A72CA9">
        <w:rPr>
          <w:b/>
          <w:i/>
          <w:sz w:val="28"/>
          <w:szCs w:val="28"/>
          <w:lang w:val="en-US"/>
        </w:rPr>
        <w:t xml:space="preserve"> </w:t>
      </w:r>
      <w:r w:rsidR="00DE5D49" w:rsidRPr="00A72CA9">
        <w:rPr>
          <w:b/>
          <w:i/>
          <w:sz w:val="28"/>
          <w:szCs w:val="28"/>
          <w:lang w:val="en-US"/>
        </w:rPr>
        <w:t xml:space="preserve">quyết định của UBND tỉnh </w:t>
      </w:r>
      <w:r w:rsidRPr="00A72CA9">
        <w:rPr>
          <w:b/>
          <w:i/>
          <w:sz w:val="28"/>
          <w:szCs w:val="28"/>
          <w:lang w:val="en-US"/>
        </w:rPr>
        <w:t>là Văn bản quy phạm pháp luật,</w:t>
      </w:r>
      <w:r w:rsidRPr="00DE5D49">
        <w:rPr>
          <w:sz w:val="28"/>
          <w:szCs w:val="28"/>
          <w:lang w:val="en-US"/>
        </w:rPr>
        <w:t xml:space="preserve"> yêu cầu các Sở thực hiện đảm bảo </w:t>
      </w:r>
      <w:r w:rsidRPr="00DE5D49">
        <w:rPr>
          <w:sz w:val="28"/>
          <w:szCs w:val="28"/>
          <w:lang w:val="en-US"/>
        </w:rPr>
        <w:lastRenderedPageBreak/>
        <w:t xml:space="preserve">trình tự, thủ tục theo đúng quy định tại Luật Ban hành Văn bản quy phạm pháp luật và các quy định pháp luật liên quan; hoàn thành, trình UBND tỉnh trước ngày </w:t>
      </w:r>
      <w:r w:rsidR="001310EB">
        <w:rPr>
          <w:sz w:val="28"/>
          <w:szCs w:val="28"/>
          <w:lang w:val="en-US"/>
        </w:rPr>
        <w:t>15</w:t>
      </w:r>
      <w:bookmarkStart w:id="0" w:name="_GoBack"/>
      <w:bookmarkEnd w:id="0"/>
      <w:r w:rsidRPr="00DE5D49">
        <w:rPr>
          <w:sz w:val="28"/>
          <w:szCs w:val="28"/>
          <w:lang w:val="en-US"/>
        </w:rPr>
        <w:t>/11/2024.</w:t>
      </w:r>
    </w:p>
    <w:p w14:paraId="5AD0CD06" w14:textId="6F8B39DC" w:rsidR="0025252C" w:rsidRDefault="00C12C67" w:rsidP="00DE5D49">
      <w:pPr>
        <w:spacing w:before="120" w:line="252" w:lineRule="auto"/>
        <w:ind w:firstLine="720"/>
        <w:jc w:val="both"/>
        <w:rPr>
          <w:rFonts w:ascii="Times New Roman" w:hAnsi="Times New Roman"/>
          <w:szCs w:val="28"/>
          <w:shd w:val="clear" w:color="auto" w:fill="FFFFFF"/>
        </w:rPr>
      </w:pPr>
      <w:r w:rsidRPr="00DE5D49">
        <w:rPr>
          <w:rFonts w:ascii="Times New Roman" w:hAnsi="Times New Roman"/>
          <w:szCs w:val="28"/>
          <w:shd w:val="clear" w:color="auto" w:fill="FFFFFF"/>
        </w:rPr>
        <w:t xml:space="preserve">Yêu cầu các đơn vị, địa phương tổ chức triển khai thực hiện nghiêm túc, </w:t>
      </w:r>
      <w:r w:rsidR="00964A0F" w:rsidRPr="00DE5D49">
        <w:rPr>
          <w:rFonts w:ascii="Times New Roman" w:hAnsi="Times New Roman"/>
          <w:szCs w:val="28"/>
          <w:shd w:val="clear" w:color="auto" w:fill="FFFFFF"/>
        </w:rPr>
        <w:t>kịp thời,</w:t>
      </w:r>
      <w:r w:rsidRPr="00DE5D49">
        <w:rPr>
          <w:rFonts w:ascii="Times New Roman" w:hAnsi="Times New Roman"/>
          <w:szCs w:val="28"/>
          <w:shd w:val="clear" w:color="auto" w:fill="FFFFFF"/>
        </w:rPr>
        <w:t xml:space="preserve"> hiệu quả</w:t>
      </w:r>
      <w:r w:rsidR="007662E5" w:rsidRPr="00DE5D49">
        <w:rPr>
          <w:rFonts w:ascii="Times New Roman" w:hAnsi="Times New Roman"/>
          <w:szCs w:val="28"/>
          <w:shd w:val="clear" w:color="auto" w:fill="FFFFFF"/>
        </w:rPr>
        <w:t xml:space="preserve"> các</w:t>
      </w:r>
      <w:r w:rsidRPr="00DE5D49">
        <w:rPr>
          <w:rFonts w:ascii="Times New Roman" w:hAnsi="Times New Roman"/>
          <w:szCs w:val="28"/>
          <w:shd w:val="clear" w:color="auto" w:fill="FFFFFF"/>
        </w:rPr>
        <w:t xml:space="preserve"> nội dung nêu trên. Quá trình</w:t>
      </w:r>
      <w:r w:rsidR="00964A0F" w:rsidRPr="00DE5D49">
        <w:rPr>
          <w:rFonts w:ascii="Times New Roman" w:hAnsi="Times New Roman"/>
          <w:szCs w:val="28"/>
          <w:shd w:val="clear" w:color="auto" w:fill="FFFFFF"/>
        </w:rPr>
        <w:t xml:space="preserve"> thực hiện, trường hợp khó khăn</w:t>
      </w:r>
      <w:r w:rsidRPr="00DE5D49">
        <w:rPr>
          <w:rFonts w:ascii="Times New Roman" w:hAnsi="Times New Roman"/>
          <w:szCs w:val="28"/>
          <w:shd w:val="clear" w:color="auto" w:fill="FFFFFF"/>
        </w:rPr>
        <w:t xml:space="preserve"> vướng mắc,</w:t>
      </w:r>
      <w:r w:rsidR="00964A0F" w:rsidRPr="00DE5D49">
        <w:rPr>
          <w:rFonts w:ascii="Times New Roman" w:hAnsi="Times New Roman"/>
          <w:szCs w:val="28"/>
          <w:shd w:val="clear" w:color="auto" w:fill="FFFFFF"/>
        </w:rPr>
        <w:t xml:space="preserve"> vượt thảm quyền,</w:t>
      </w:r>
      <w:r w:rsidRPr="00DE5D49">
        <w:rPr>
          <w:rFonts w:ascii="Times New Roman" w:hAnsi="Times New Roman"/>
          <w:szCs w:val="28"/>
          <w:shd w:val="clear" w:color="auto" w:fill="FFFFFF"/>
        </w:rPr>
        <w:t xml:space="preserve"> kịp thời báo cáo</w:t>
      </w:r>
      <w:r w:rsidR="004C3209" w:rsidRPr="00DE5D49">
        <w:rPr>
          <w:rFonts w:ascii="Times New Roman" w:hAnsi="Times New Roman"/>
          <w:szCs w:val="28"/>
          <w:shd w:val="clear" w:color="auto" w:fill="FFFFFF"/>
        </w:rPr>
        <w:t>, đề xuất, tham mưu UBND tỉnh</w:t>
      </w:r>
      <w:r w:rsidRPr="00DE5D49">
        <w:rPr>
          <w:rFonts w:ascii="Times New Roman" w:hAnsi="Times New Roman"/>
          <w:szCs w:val="28"/>
          <w:shd w:val="clear" w:color="auto" w:fill="FFFFFF"/>
        </w:rPr>
        <w:t xml:space="preserve"> xem xét, chỉ đạo./.</w:t>
      </w:r>
    </w:p>
    <w:p w14:paraId="6A5A6875" w14:textId="77777777" w:rsidR="00A72CA9" w:rsidRPr="00A72CA9" w:rsidRDefault="00A72CA9" w:rsidP="00DE5D49">
      <w:pPr>
        <w:spacing w:before="120" w:line="252" w:lineRule="auto"/>
        <w:ind w:firstLine="720"/>
        <w:jc w:val="both"/>
        <w:rPr>
          <w:rFonts w:ascii="Times New Roman" w:hAnsi="Times New Roman"/>
          <w:sz w:val="2"/>
          <w:szCs w:val="28"/>
        </w:rPr>
      </w:pPr>
    </w:p>
    <w:tbl>
      <w:tblPr>
        <w:tblpPr w:leftFromText="180" w:rightFromText="180" w:vertAnchor="text" w:horzAnchor="margin" w:tblpY="164"/>
        <w:tblW w:w="0" w:type="auto"/>
        <w:tblLook w:val="04A0" w:firstRow="1" w:lastRow="0" w:firstColumn="1" w:lastColumn="0" w:noHBand="0" w:noVBand="1"/>
      </w:tblPr>
      <w:tblGrid>
        <w:gridCol w:w="4345"/>
        <w:gridCol w:w="4943"/>
      </w:tblGrid>
      <w:tr w:rsidR="0025252C" w:rsidRPr="009A38CE" w14:paraId="6243EDA0" w14:textId="77777777" w:rsidTr="00964A0F">
        <w:trPr>
          <w:trHeight w:val="2427"/>
        </w:trPr>
        <w:tc>
          <w:tcPr>
            <w:tcW w:w="4361" w:type="dxa"/>
          </w:tcPr>
          <w:p w14:paraId="1756574B" w14:textId="77777777" w:rsidR="0025252C" w:rsidRPr="009A38CE" w:rsidRDefault="00C12C67">
            <w:pPr>
              <w:tabs>
                <w:tab w:val="left" w:pos="3449"/>
              </w:tabs>
              <w:rPr>
                <w:rFonts w:ascii="Times New Roman" w:hAnsi="Times New Roman"/>
                <w:b/>
                <w:i/>
                <w:sz w:val="24"/>
              </w:rPr>
            </w:pPr>
            <w:r w:rsidRPr="009A38CE">
              <w:rPr>
                <w:rFonts w:ascii="Times New Roman" w:hAnsi="Times New Roman"/>
                <w:b/>
                <w:i/>
                <w:sz w:val="24"/>
              </w:rPr>
              <w:t>Nơi nhận:</w:t>
            </w:r>
          </w:p>
          <w:p w14:paraId="665F923D" w14:textId="77777777" w:rsidR="0025252C" w:rsidRPr="009A38CE" w:rsidRDefault="00C12C67">
            <w:pPr>
              <w:tabs>
                <w:tab w:val="left" w:pos="3449"/>
              </w:tabs>
              <w:rPr>
                <w:rFonts w:ascii="Times New Roman" w:hAnsi="Times New Roman"/>
                <w:sz w:val="22"/>
              </w:rPr>
            </w:pPr>
            <w:r w:rsidRPr="009A38CE">
              <w:rPr>
                <w:rFonts w:ascii="Times New Roman" w:hAnsi="Times New Roman"/>
                <w:sz w:val="22"/>
              </w:rPr>
              <w:t>- Như trên;</w:t>
            </w:r>
          </w:p>
          <w:p w14:paraId="7B7A1EA0" w14:textId="77777777" w:rsidR="0025252C" w:rsidRDefault="00C12C67">
            <w:pPr>
              <w:tabs>
                <w:tab w:val="left" w:pos="3449"/>
              </w:tabs>
              <w:rPr>
                <w:rFonts w:ascii="Times New Roman" w:hAnsi="Times New Roman"/>
                <w:sz w:val="22"/>
              </w:rPr>
            </w:pPr>
            <w:r w:rsidRPr="009A38CE">
              <w:rPr>
                <w:rFonts w:ascii="Times New Roman" w:hAnsi="Times New Roman"/>
                <w:sz w:val="22"/>
              </w:rPr>
              <w:t>- Bộ Tài chính (b/c);</w:t>
            </w:r>
          </w:p>
          <w:p w14:paraId="6AF5F09C" w14:textId="4B5B5B37" w:rsidR="00BB652A" w:rsidRPr="009A38CE" w:rsidRDefault="00BB652A">
            <w:pPr>
              <w:tabs>
                <w:tab w:val="left" w:pos="3449"/>
              </w:tabs>
              <w:rPr>
                <w:rFonts w:ascii="Times New Roman" w:hAnsi="Times New Roman"/>
                <w:sz w:val="22"/>
              </w:rPr>
            </w:pPr>
            <w:r>
              <w:rPr>
                <w:rFonts w:ascii="Times New Roman" w:hAnsi="Times New Roman"/>
                <w:sz w:val="22"/>
              </w:rPr>
              <w:t>- TTr. Tỉnh ủy, TTr. HĐND tỉnh;</w:t>
            </w:r>
          </w:p>
          <w:p w14:paraId="16F5D29E" w14:textId="77777777" w:rsidR="0025252C" w:rsidRPr="009A38CE" w:rsidRDefault="00C12C67">
            <w:pPr>
              <w:tabs>
                <w:tab w:val="left" w:pos="3449"/>
              </w:tabs>
              <w:rPr>
                <w:rFonts w:ascii="Times New Roman" w:hAnsi="Times New Roman"/>
                <w:sz w:val="22"/>
              </w:rPr>
            </w:pPr>
            <w:r w:rsidRPr="009A38CE">
              <w:rPr>
                <w:rFonts w:ascii="Times New Roman" w:hAnsi="Times New Roman"/>
                <w:sz w:val="22"/>
              </w:rPr>
              <w:t>- Chủ tịch, các PCT UBND tỉnh;</w:t>
            </w:r>
          </w:p>
          <w:p w14:paraId="6F9DBFDA" w14:textId="77777777" w:rsidR="0025252C" w:rsidRPr="009A38CE" w:rsidRDefault="00C12C67">
            <w:pPr>
              <w:tabs>
                <w:tab w:val="left" w:pos="3449"/>
              </w:tabs>
              <w:rPr>
                <w:rFonts w:ascii="Times New Roman" w:hAnsi="Times New Roman"/>
                <w:sz w:val="22"/>
              </w:rPr>
            </w:pPr>
            <w:r w:rsidRPr="009A38CE">
              <w:rPr>
                <w:rFonts w:ascii="Times New Roman" w:hAnsi="Times New Roman"/>
                <w:sz w:val="22"/>
              </w:rPr>
              <w:t>- Chánh VP, các PCVP UBND tỉnh;</w:t>
            </w:r>
          </w:p>
          <w:p w14:paraId="11D600D7" w14:textId="77777777" w:rsidR="0025252C" w:rsidRPr="009A38CE" w:rsidRDefault="00C12C67">
            <w:pPr>
              <w:tabs>
                <w:tab w:val="left" w:pos="3449"/>
              </w:tabs>
              <w:rPr>
                <w:rFonts w:ascii="Times New Roman" w:hAnsi="Times New Roman"/>
                <w:sz w:val="22"/>
              </w:rPr>
            </w:pPr>
            <w:r w:rsidRPr="009A38CE">
              <w:rPr>
                <w:rFonts w:ascii="Times New Roman" w:hAnsi="Times New Roman"/>
                <w:sz w:val="22"/>
              </w:rPr>
              <w:t>- Trung tâm CB-TH tỉnh;</w:t>
            </w:r>
          </w:p>
          <w:p w14:paraId="59EAE848" w14:textId="56FA9B18" w:rsidR="0025252C" w:rsidRPr="009A38CE" w:rsidRDefault="00C12C67" w:rsidP="00BB652A">
            <w:pPr>
              <w:tabs>
                <w:tab w:val="left" w:pos="3449"/>
              </w:tabs>
              <w:rPr>
                <w:rFonts w:ascii="Times New Roman" w:hAnsi="Times New Roman"/>
              </w:rPr>
            </w:pPr>
            <w:r w:rsidRPr="009A38CE">
              <w:rPr>
                <w:rFonts w:ascii="Times New Roman" w:hAnsi="Times New Roman"/>
                <w:sz w:val="22"/>
              </w:rPr>
              <w:t>- Lưu: VT, T</w:t>
            </w:r>
            <w:r w:rsidR="00BB652A">
              <w:rPr>
                <w:rFonts w:ascii="Times New Roman" w:hAnsi="Times New Roman"/>
                <w:sz w:val="22"/>
              </w:rPr>
              <w:t>H</w:t>
            </w:r>
            <w:r w:rsidR="00BB652A">
              <w:rPr>
                <w:rFonts w:ascii="Times New Roman" w:hAnsi="Times New Roman"/>
                <w:sz w:val="22"/>
                <w:vertAlign w:val="subscript"/>
              </w:rPr>
              <w:t>3</w:t>
            </w:r>
            <w:r w:rsidRPr="009A38CE">
              <w:rPr>
                <w:rFonts w:ascii="Times New Roman" w:hAnsi="Times New Roman"/>
                <w:sz w:val="22"/>
              </w:rPr>
              <w:t>.</w:t>
            </w:r>
          </w:p>
        </w:tc>
        <w:tc>
          <w:tcPr>
            <w:tcW w:w="4961" w:type="dxa"/>
          </w:tcPr>
          <w:p w14:paraId="23DE0A7E" w14:textId="77777777" w:rsidR="0025252C" w:rsidRPr="009A38CE" w:rsidRDefault="00C12C67">
            <w:pPr>
              <w:jc w:val="center"/>
              <w:rPr>
                <w:rFonts w:ascii="Times New Roman" w:hAnsi="Times New Roman"/>
                <w:b/>
                <w:sz w:val="26"/>
                <w:szCs w:val="26"/>
              </w:rPr>
            </w:pPr>
            <w:r w:rsidRPr="009A38CE">
              <w:rPr>
                <w:rFonts w:ascii="Times New Roman" w:hAnsi="Times New Roman"/>
                <w:b/>
                <w:sz w:val="26"/>
                <w:szCs w:val="26"/>
              </w:rPr>
              <w:t>TM. UỶ BAN NHÂN DÂN</w:t>
            </w:r>
          </w:p>
          <w:p w14:paraId="184552AD" w14:textId="77777777" w:rsidR="0025252C" w:rsidRPr="009A38CE" w:rsidRDefault="00C12C67">
            <w:pPr>
              <w:jc w:val="center"/>
              <w:rPr>
                <w:rFonts w:ascii="Times New Roman" w:hAnsi="Times New Roman"/>
                <w:b/>
                <w:sz w:val="26"/>
                <w:szCs w:val="26"/>
              </w:rPr>
            </w:pPr>
            <w:r w:rsidRPr="009A38CE">
              <w:rPr>
                <w:rFonts w:ascii="Times New Roman" w:hAnsi="Times New Roman"/>
                <w:b/>
                <w:sz w:val="26"/>
                <w:szCs w:val="26"/>
              </w:rPr>
              <w:t>KT. CHỦ TỊCH</w:t>
            </w:r>
          </w:p>
          <w:p w14:paraId="576D7F12" w14:textId="77777777" w:rsidR="0025252C" w:rsidRDefault="00C12C67" w:rsidP="007662E5">
            <w:pPr>
              <w:jc w:val="center"/>
              <w:rPr>
                <w:rFonts w:ascii="Times New Roman" w:hAnsi="Times New Roman"/>
                <w:b/>
                <w:sz w:val="26"/>
                <w:szCs w:val="26"/>
              </w:rPr>
            </w:pPr>
            <w:r w:rsidRPr="009A38CE">
              <w:rPr>
                <w:rFonts w:ascii="Times New Roman" w:hAnsi="Times New Roman"/>
                <w:b/>
                <w:sz w:val="26"/>
                <w:szCs w:val="26"/>
              </w:rPr>
              <w:t>PHÓ CHỦ TỊCH</w:t>
            </w:r>
          </w:p>
          <w:p w14:paraId="1EB0C2DD" w14:textId="77777777" w:rsidR="003F7A1C" w:rsidRDefault="003F7A1C" w:rsidP="007662E5">
            <w:pPr>
              <w:jc w:val="center"/>
              <w:rPr>
                <w:rFonts w:ascii="Times New Roman" w:hAnsi="Times New Roman"/>
                <w:b/>
                <w:sz w:val="40"/>
                <w:szCs w:val="26"/>
              </w:rPr>
            </w:pPr>
          </w:p>
          <w:p w14:paraId="49B9AC17" w14:textId="77777777" w:rsidR="00DE5D49" w:rsidRPr="00964A0F" w:rsidRDefault="00DE5D49" w:rsidP="007662E5">
            <w:pPr>
              <w:jc w:val="center"/>
              <w:rPr>
                <w:rFonts w:ascii="Times New Roman" w:hAnsi="Times New Roman"/>
                <w:b/>
                <w:sz w:val="40"/>
                <w:szCs w:val="26"/>
              </w:rPr>
            </w:pPr>
          </w:p>
          <w:p w14:paraId="7E304C48" w14:textId="77777777" w:rsidR="003F7A1C" w:rsidRPr="00A72CA9" w:rsidRDefault="003F7A1C" w:rsidP="007662E5">
            <w:pPr>
              <w:jc w:val="center"/>
              <w:rPr>
                <w:rFonts w:ascii="Times New Roman" w:hAnsi="Times New Roman"/>
                <w:b/>
                <w:sz w:val="50"/>
                <w:szCs w:val="26"/>
              </w:rPr>
            </w:pPr>
          </w:p>
          <w:p w14:paraId="1DEB689C" w14:textId="77777777" w:rsidR="003F7A1C" w:rsidRDefault="003F7A1C" w:rsidP="007662E5">
            <w:pPr>
              <w:jc w:val="center"/>
              <w:rPr>
                <w:rFonts w:ascii="Times New Roman" w:hAnsi="Times New Roman"/>
                <w:b/>
                <w:sz w:val="26"/>
                <w:szCs w:val="26"/>
              </w:rPr>
            </w:pPr>
          </w:p>
          <w:p w14:paraId="6413AF96" w14:textId="19BDCB27" w:rsidR="003F7A1C" w:rsidRPr="007662E5" w:rsidRDefault="003F7A1C" w:rsidP="003F7A1C">
            <w:pPr>
              <w:jc w:val="center"/>
              <w:rPr>
                <w:rFonts w:ascii="Times New Roman" w:hAnsi="Times New Roman"/>
                <w:b/>
                <w:sz w:val="26"/>
                <w:szCs w:val="26"/>
              </w:rPr>
            </w:pPr>
            <w:r>
              <w:rPr>
                <w:rFonts w:ascii="Times New Roman" w:hAnsi="Times New Roman"/>
                <w:b/>
                <w:sz w:val="26"/>
                <w:szCs w:val="26"/>
              </w:rPr>
              <w:t>Trần Báu Hà</w:t>
            </w:r>
          </w:p>
        </w:tc>
      </w:tr>
    </w:tbl>
    <w:p w14:paraId="62FFEEB0" w14:textId="77777777" w:rsidR="0025252C" w:rsidRPr="009A38CE" w:rsidRDefault="0025252C" w:rsidP="007662E5">
      <w:pPr>
        <w:tabs>
          <w:tab w:val="left" w:pos="3449"/>
        </w:tabs>
        <w:rPr>
          <w:rFonts w:ascii="Times New Roman" w:hAnsi="Times New Roman"/>
        </w:rPr>
      </w:pPr>
    </w:p>
    <w:sectPr w:rsidR="0025252C" w:rsidRPr="009A38CE" w:rsidSect="00BB652A">
      <w:headerReference w:type="default" r:id="rId9"/>
      <w:footerReference w:type="even" r:id="rId10"/>
      <w:headerReference w:type="first" r:id="rId11"/>
      <w:pgSz w:w="11907" w:h="16840" w:code="9"/>
      <w:pgMar w:top="1134" w:right="1134" w:bottom="1134" w:left="1701" w:header="43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70F87" w14:textId="77777777" w:rsidR="00551FB3" w:rsidRDefault="00551FB3">
      <w:r>
        <w:separator/>
      </w:r>
    </w:p>
  </w:endnote>
  <w:endnote w:type="continuationSeparator" w:id="0">
    <w:p w14:paraId="64F02590" w14:textId="77777777" w:rsidR="00551FB3" w:rsidRDefault="0055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1D34" w14:textId="77777777" w:rsidR="0025252C" w:rsidRDefault="00C12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75E5418" w14:textId="77777777" w:rsidR="0025252C" w:rsidRDefault="00252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B423D" w14:textId="77777777" w:rsidR="00551FB3" w:rsidRDefault="00551FB3">
      <w:r>
        <w:separator/>
      </w:r>
    </w:p>
  </w:footnote>
  <w:footnote w:type="continuationSeparator" w:id="0">
    <w:p w14:paraId="0342567B" w14:textId="77777777" w:rsidR="00551FB3" w:rsidRDefault="00551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55390"/>
      <w:docPartObj>
        <w:docPartGallery w:val="Page Numbers (Top of Page)"/>
        <w:docPartUnique/>
      </w:docPartObj>
    </w:sdtPr>
    <w:sdtEndPr>
      <w:rPr>
        <w:rFonts w:ascii="Times New Roman" w:hAnsi="Times New Roman"/>
        <w:noProof/>
        <w:sz w:val="26"/>
        <w:szCs w:val="26"/>
      </w:rPr>
    </w:sdtEndPr>
    <w:sdtContent>
      <w:p w14:paraId="6E36BA7C" w14:textId="5C8D0D45" w:rsidR="00BB652A" w:rsidRPr="00BB652A" w:rsidRDefault="00BB652A">
        <w:pPr>
          <w:pStyle w:val="Header"/>
          <w:jc w:val="center"/>
          <w:rPr>
            <w:rFonts w:ascii="Times New Roman" w:hAnsi="Times New Roman"/>
            <w:sz w:val="26"/>
            <w:szCs w:val="26"/>
          </w:rPr>
        </w:pPr>
        <w:r w:rsidRPr="00BB652A">
          <w:rPr>
            <w:rFonts w:ascii="Times New Roman" w:hAnsi="Times New Roman"/>
            <w:sz w:val="26"/>
            <w:szCs w:val="26"/>
          </w:rPr>
          <w:fldChar w:fldCharType="begin"/>
        </w:r>
        <w:r w:rsidRPr="00BB652A">
          <w:rPr>
            <w:rFonts w:ascii="Times New Roman" w:hAnsi="Times New Roman"/>
            <w:sz w:val="26"/>
            <w:szCs w:val="26"/>
          </w:rPr>
          <w:instrText xml:space="preserve"> PAGE   \* MERGEFORMAT </w:instrText>
        </w:r>
        <w:r w:rsidRPr="00BB652A">
          <w:rPr>
            <w:rFonts w:ascii="Times New Roman" w:hAnsi="Times New Roman"/>
            <w:sz w:val="26"/>
            <w:szCs w:val="26"/>
          </w:rPr>
          <w:fldChar w:fldCharType="separate"/>
        </w:r>
        <w:r w:rsidR="001310EB">
          <w:rPr>
            <w:rFonts w:ascii="Times New Roman" w:hAnsi="Times New Roman"/>
            <w:noProof/>
            <w:sz w:val="26"/>
            <w:szCs w:val="26"/>
          </w:rPr>
          <w:t>3</w:t>
        </w:r>
        <w:r w:rsidRPr="00BB652A">
          <w:rPr>
            <w:rFonts w:ascii="Times New Roman" w:hAnsi="Times New Roman"/>
            <w:noProof/>
            <w:sz w:val="26"/>
            <w:szCs w:val="26"/>
          </w:rPr>
          <w:fldChar w:fldCharType="end"/>
        </w:r>
      </w:p>
    </w:sdtContent>
  </w:sdt>
  <w:p w14:paraId="05F0EEBC" w14:textId="77777777" w:rsidR="00BB652A" w:rsidRDefault="00BB6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6953" w14:textId="5DA226EF" w:rsidR="00BB652A" w:rsidRDefault="00BB652A">
    <w:pPr>
      <w:pStyle w:val="Header"/>
      <w:jc w:val="center"/>
    </w:pPr>
  </w:p>
  <w:p w14:paraId="49A50374" w14:textId="77777777" w:rsidR="00BB652A" w:rsidRDefault="00BB6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5F"/>
    <w:rsid w:val="000043D8"/>
    <w:rsid w:val="00005BE1"/>
    <w:rsid w:val="00012469"/>
    <w:rsid w:val="0001261A"/>
    <w:rsid w:val="0001302C"/>
    <w:rsid w:val="00016F61"/>
    <w:rsid w:val="00017716"/>
    <w:rsid w:val="000221E7"/>
    <w:rsid w:val="00023250"/>
    <w:rsid w:val="00024B96"/>
    <w:rsid w:val="0002674D"/>
    <w:rsid w:val="00027D6E"/>
    <w:rsid w:val="0003420C"/>
    <w:rsid w:val="00044551"/>
    <w:rsid w:val="00046226"/>
    <w:rsid w:val="000500F3"/>
    <w:rsid w:val="00051DE2"/>
    <w:rsid w:val="000645C6"/>
    <w:rsid w:val="0006574D"/>
    <w:rsid w:val="000821E6"/>
    <w:rsid w:val="000852A6"/>
    <w:rsid w:val="0009250F"/>
    <w:rsid w:val="000949D6"/>
    <w:rsid w:val="000A5928"/>
    <w:rsid w:val="000A7039"/>
    <w:rsid w:val="000A7455"/>
    <w:rsid w:val="000B1692"/>
    <w:rsid w:val="000B46EE"/>
    <w:rsid w:val="000B48EA"/>
    <w:rsid w:val="000B4FA2"/>
    <w:rsid w:val="000C2D1F"/>
    <w:rsid w:val="000C7EB8"/>
    <w:rsid w:val="000D038C"/>
    <w:rsid w:val="000D0978"/>
    <w:rsid w:val="000D3619"/>
    <w:rsid w:val="000D53A1"/>
    <w:rsid w:val="000E423C"/>
    <w:rsid w:val="000F4DF7"/>
    <w:rsid w:val="000F7613"/>
    <w:rsid w:val="000F7E53"/>
    <w:rsid w:val="001015C5"/>
    <w:rsid w:val="00105346"/>
    <w:rsid w:val="001057C4"/>
    <w:rsid w:val="00106A94"/>
    <w:rsid w:val="00107279"/>
    <w:rsid w:val="00112C11"/>
    <w:rsid w:val="00115413"/>
    <w:rsid w:val="001310EB"/>
    <w:rsid w:val="001340BB"/>
    <w:rsid w:val="00143122"/>
    <w:rsid w:val="00143579"/>
    <w:rsid w:val="001453CD"/>
    <w:rsid w:val="0014584B"/>
    <w:rsid w:val="00146835"/>
    <w:rsid w:val="0014774A"/>
    <w:rsid w:val="00147B62"/>
    <w:rsid w:val="0015179C"/>
    <w:rsid w:val="001609A9"/>
    <w:rsid w:val="00160A09"/>
    <w:rsid w:val="00163756"/>
    <w:rsid w:val="00166B97"/>
    <w:rsid w:val="00180984"/>
    <w:rsid w:val="00186C27"/>
    <w:rsid w:val="001878A5"/>
    <w:rsid w:val="0019122A"/>
    <w:rsid w:val="001A25EB"/>
    <w:rsid w:val="001A2C12"/>
    <w:rsid w:val="001A623F"/>
    <w:rsid w:val="001A637C"/>
    <w:rsid w:val="001B25C8"/>
    <w:rsid w:val="001B3316"/>
    <w:rsid w:val="001B3A08"/>
    <w:rsid w:val="001B4055"/>
    <w:rsid w:val="001B4299"/>
    <w:rsid w:val="001C0A95"/>
    <w:rsid w:val="001C6E5D"/>
    <w:rsid w:val="001D005A"/>
    <w:rsid w:val="001D13FF"/>
    <w:rsid w:val="001D1539"/>
    <w:rsid w:val="001D2048"/>
    <w:rsid w:val="001D7AE7"/>
    <w:rsid w:val="001E2FF7"/>
    <w:rsid w:val="001E47C5"/>
    <w:rsid w:val="001E6149"/>
    <w:rsid w:val="001E65C5"/>
    <w:rsid w:val="001F5961"/>
    <w:rsid w:val="001F6BCF"/>
    <w:rsid w:val="002000E5"/>
    <w:rsid w:val="00200152"/>
    <w:rsid w:val="00202284"/>
    <w:rsid w:val="002045D1"/>
    <w:rsid w:val="00205A71"/>
    <w:rsid w:val="00206EF4"/>
    <w:rsid w:val="002079B2"/>
    <w:rsid w:val="00211A10"/>
    <w:rsid w:val="00211CB5"/>
    <w:rsid w:val="002233F3"/>
    <w:rsid w:val="002247A8"/>
    <w:rsid w:val="00225D90"/>
    <w:rsid w:val="0022722F"/>
    <w:rsid w:val="00227287"/>
    <w:rsid w:val="00234045"/>
    <w:rsid w:val="00235175"/>
    <w:rsid w:val="00245048"/>
    <w:rsid w:val="0025211A"/>
    <w:rsid w:val="0025252C"/>
    <w:rsid w:val="00253BF8"/>
    <w:rsid w:val="00255B25"/>
    <w:rsid w:val="00261C67"/>
    <w:rsid w:val="002730A5"/>
    <w:rsid w:val="00282EAE"/>
    <w:rsid w:val="0028416D"/>
    <w:rsid w:val="0029659C"/>
    <w:rsid w:val="002A048E"/>
    <w:rsid w:val="002A2140"/>
    <w:rsid w:val="002A46C4"/>
    <w:rsid w:val="002B0BF2"/>
    <w:rsid w:val="002B37FB"/>
    <w:rsid w:val="002B50E8"/>
    <w:rsid w:val="002C1513"/>
    <w:rsid w:val="002C40B3"/>
    <w:rsid w:val="002C40C9"/>
    <w:rsid w:val="002C5224"/>
    <w:rsid w:val="002C7946"/>
    <w:rsid w:val="002C7C71"/>
    <w:rsid w:val="002D126D"/>
    <w:rsid w:val="002D5580"/>
    <w:rsid w:val="002E093F"/>
    <w:rsid w:val="002E3959"/>
    <w:rsid w:val="002F11CA"/>
    <w:rsid w:val="002F14FB"/>
    <w:rsid w:val="002F15A5"/>
    <w:rsid w:val="002F1CF5"/>
    <w:rsid w:val="0030281C"/>
    <w:rsid w:val="003074B1"/>
    <w:rsid w:val="00314484"/>
    <w:rsid w:val="00315250"/>
    <w:rsid w:val="00316A7B"/>
    <w:rsid w:val="00321E21"/>
    <w:rsid w:val="00321F02"/>
    <w:rsid w:val="00324684"/>
    <w:rsid w:val="00330963"/>
    <w:rsid w:val="00332B35"/>
    <w:rsid w:val="00332DBA"/>
    <w:rsid w:val="00333C13"/>
    <w:rsid w:val="003378A8"/>
    <w:rsid w:val="00344CA4"/>
    <w:rsid w:val="00351D7A"/>
    <w:rsid w:val="00356A98"/>
    <w:rsid w:val="00356C14"/>
    <w:rsid w:val="00367390"/>
    <w:rsid w:val="00375A4F"/>
    <w:rsid w:val="00376A09"/>
    <w:rsid w:val="003814E6"/>
    <w:rsid w:val="00381BEC"/>
    <w:rsid w:val="00383B4E"/>
    <w:rsid w:val="003902F9"/>
    <w:rsid w:val="00394819"/>
    <w:rsid w:val="00394F2F"/>
    <w:rsid w:val="003A1FC2"/>
    <w:rsid w:val="003A2D8F"/>
    <w:rsid w:val="003A4D66"/>
    <w:rsid w:val="003B0474"/>
    <w:rsid w:val="003B28F6"/>
    <w:rsid w:val="003B3FA8"/>
    <w:rsid w:val="003B4EF0"/>
    <w:rsid w:val="003C27FC"/>
    <w:rsid w:val="003C6FE0"/>
    <w:rsid w:val="003E0635"/>
    <w:rsid w:val="003E475E"/>
    <w:rsid w:val="003E706D"/>
    <w:rsid w:val="003F0481"/>
    <w:rsid w:val="003F6B64"/>
    <w:rsid w:val="003F6DBA"/>
    <w:rsid w:val="003F7A1C"/>
    <w:rsid w:val="00400F9F"/>
    <w:rsid w:val="004014C9"/>
    <w:rsid w:val="00403031"/>
    <w:rsid w:val="00413854"/>
    <w:rsid w:val="00413E69"/>
    <w:rsid w:val="00417DB8"/>
    <w:rsid w:val="004226C1"/>
    <w:rsid w:val="00426843"/>
    <w:rsid w:val="00430A5F"/>
    <w:rsid w:val="0043128B"/>
    <w:rsid w:val="00431831"/>
    <w:rsid w:val="00433389"/>
    <w:rsid w:val="00434E69"/>
    <w:rsid w:val="00442E26"/>
    <w:rsid w:val="00445D71"/>
    <w:rsid w:val="00447ECB"/>
    <w:rsid w:val="0045636D"/>
    <w:rsid w:val="004569AE"/>
    <w:rsid w:val="00461AF8"/>
    <w:rsid w:val="00461BBF"/>
    <w:rsid w:val="0046726B"/>
    <w:rsid w:val="00473EC9"/>
    <w:rsid w:val="004756EB"/>
    <w:rsid w:val="00477649"/>
    <w:rsid w:val="00480DEB"/>
    <w:rsid w:val="00482300"/>
    <w:rsid w:val="004823A4"/>
    <w:rsid w:val="00486F6D"/>
    <w:rsid w:val="004919E6"/>
    <w:rsid w:val="00495AAB"/>
    <w:rsid w:val="00496516"/>
    <w:rsid w:val="004A137F"/>
    <w:rsid w:val="004A19E0"/>
    <w:rsid w:val="004A1E61"/>
    <w:rsid w:val="004A49CB"/>
    <w:rsid w:val="004B3E38"/>
    <w:rsid w:val="004B57A3"/>
    <w:rsid w:val="004B5BF6"/>
    <w:rsid w:val="004C3209"/>
    <w:rsid w:val="004C399E"/>
    <w:rsid w:val="004D40B5"/>
    <w:rsid w:val="004E615A"/>
    <w:rsid w:val="004E64BF"/>
    <w:rsid w:val="004F053B"/>
    <w:rsid w:val="004F53AC"/>
    <w:rsid w:val="004F77A6"/>
    <w:rsid w:val="004F7B55"/>
    <w:rsid w:val="00500D8C"/>
    <w:rsid w:val="00502B1C"/>
    <w:rsid w:val="0050442C"/>
    <w:rsid w:val="00506CC5"/>
    <w:rsid w:val="0051321F"/>
    <w:rsid w:val="00513EB2"/>
    <w:rsid w:val="00516FE5"/>
    <w:rsid w:val="00523639"/>
    <w:rsid w:val="00523865"/>
    <w:rsid w:val="0052732B"/>
    <w:rsid w:val="0053348D"/>
    <w:rsid w:val="005410AC"/>
    <w:rsid w:val="00543763"/>
    <w:rsid w:val="0054413D"/>
    <w:rsid w:val="00545918"/>
    <w:rsid w:val="00551FB3"/>
    <w:rsid w:val="00555449"/>
    <w:rsid w:val="00556D5D"/>
    <w:rsid w:val="00561588"/>
    <w:rsid w:val="0056232C"/>
    <w:rsid w:val="00564507"/>
    <w:rsid w:val="00570E50"/>
    <w:rsid w:val="00573B17"/>
    <w:rsid w:val="00573FAD"/>
    <w:rsid w:val="00574715"/>
    <w:rsid w:val="00575AB4"/>
    <w:rsid w:val="00581E29"/>
    <w:rsid w:val="00593C0F"/>
    <w:rsid w:val="005A0CA9"/>
    <w:rsid w:val="005A1034"/>
    <w:rsid w:val="005A1E42"/>
    <w:rsid w:val="005A4CDA"/>
    <w:rsid w:val="005B31A9"/>
    <w:rsid w:val="005B435C"/>
    <w:rsid w:val="005B4A3C"/>
    <w:rsid w:val="005B7E4F"/>
    <w:rsid w:val="005B7E60"/>
    <w:rsid w:val="005B7EF2"/>
    <w:rsid w:val="005C0E39"/>
    <w:rsid w:val="005C27DA"/>
    <w:rsid w:val="005C41D0"/>
    <w:rsid w:val="005C42B0"/>
    <w:rsid w:val="005C5024"/>
    <w:rsid w:val="005C628B"/>
    <w:rsid w:val="005C78C5"/>
    <w:rsid w:val="005D211C"/>
    <w:rsid w:val="005D58AC"/>
    <w:rsid w:val="005D7F77"/>
    <w:rsid w:val="005E2535"/>
    <w:rsid w:val="005E279E"/>
    <w:rsid w:val="005E45BA"/>
    <w:rsid w:val="005E6896"/>
    <w:rsid w:val="005E7562"/>
    <w:rsid w:val="005F00EB"/>
    <w:rsid w:val="005F0593"/>
    <w:rsid w:val="005F3127"/>
    <w:rsid w:val="005F545A"/>
    <w:rsid w:val="005F7191"/>
    <w:rsid w:val="0060430F"/>
    <w:rsid w:val="00606DA3"/>
    <w:rsid w:val="006106AB"/>
    <w:rsid w:val="00610EEA"/>
    <w:rsid w:val="0061123B"/>
    <w:rsid w:val="0061182A"/>
    <w:rsid w:val="00617604"/>
    <w:rsid w:val="00620388"/>
    <w:rsid w:val="00623545"/>
    <w:rsid w:val="0062571B"/>
    <w:rsid w:val="0062588E"/>
    <w:rsid w:val="00630A4F"/>
    <w:rsid w:val="00630B61"/>
    <w:rsid w:val="00641107"/>
    <w:rsid w:val="0064615B"/>
    <w:rsid w:val="006465D8"/>
    <w:rsid w:val="006479BB"/>
    <w:rsid w:val="00650DF0"/>
    <w:rsid w:val="00655D12"/>
    <w:rsid w:val="00660368"/>
    <w:rsid w:val="006613A7"/>
    <w:rsid w:val="00662065"/>
    <w:rsid w:val="00662AC6"/>
    <w:rsid w:val="0066504A"/>
    <w:rsid w:val="006661E6"/>
    <w:rsid w:val="00667034"/>
    <w:rsid w:val="00672B14"/>
    <w:rsid w:val="0067418C"/>
    <w:rsid w:val="00676CF2"/>
    <w:rsid w:val="006846C7"/>
    <w:rsid w:val="00684AE7"/>
    <w:rsid w:val="0068515B"/>
    <w:rsid w:val="00691E40"/>
    <w:rsid w:val="006929EA"/>
    <w:rsid w:val="0069488C"/>
    <w:rsid w:val="006B098C"/>
    <w:rsid w:val="006B31BD"/>
    <w:rsid w:val="006B57FA"/>
    <w:rsid w:val="006B5B4A"/>
    <w:rsid w:val="006C0866"/>
    <w:rsid w:val="006C1622"/>
    <w:rsid w:val="006D4534"/>
    <w:rsid w:val="006D542D"/>
    <w:rsid w:val="006D79FF"/>
    <w:rsid w:val="006E325C"/>
    <w:rsid w:val="006F06F9"/>
    <w:rsid w:val="006F18E9"/>
    <w:rsid w:val="006F4932"/>
    <w:rsid w:val="00700B89"/>
    <w:rsid w:val="00703DF8"/>
    <w:rsid w:val="00705D0A"/>
    <w:rsid w:val="007060F8"/>
    <w:rsid w:val="00706338"/>
    <w:rsid w:val="00713A07"/>
    <w:rsid w:val="00717935"/>
    <w:rsid w:val="0072521C"/>
    <w:rsid w:val="00731192"/>
    <w:rsid w:val="0073253C"/>
    <w:rsid w:val="007403DD"/>
    <w:rsid w:val="0074042C"/>
    <w:rsid w:val="007418D4"/>
    <w:rsid w:val="007467FF"/>
    <w:rsid w:val="00752933"/>
    <w:rsid w:val="00755433"/>
    <w:rsid w:val="0075668E"/>
    <w:rsid w:val="0076186E"/>
    <w:rsid w:val="00764BF5"/>
    <w:rsid w:val="007662E5"/>
    <w:rsid w:val="00766BFA"/>
    <w:rsid w:val="00774651"/>
    <w:rsid w:val="00774A65"/>
    <w:rsid w:val="0078027D"/>
    <w:rsid w:val="00786CAB"/>
    <w:rsid w:val="007904BE"/>
    <w:rsid w:val="00792714"/>
    <w:rsid w:val="00794DA6"/>
    <w:rsid w:val="00795BF6"/>
    <w:rsid w:val="007A1758"/>
    <w:rsid w:val="007B1AE1"/>
    <w:rsid w:val="007C0255"/>
    <w:rsid w:val="007C2D95"/>
    <w:rsid w:val="007C4FD8"/>
    <w:rsid w:val="007C5838"/>
    <w:rsid w:val="007F6D23"/>
    <w:rsid w:val="007F7F41"/>
    <w:rsid w:val="00801505"/>
    <w:rsid w:val="00803CE5"/>
    <w:rsid w:val="0080478F"/>
    <w:rsid w:val="00805860"/>
    <w:rsid w:val="00805AFC"/>
    <w:rsid w:val="00807736"/>
    <w:rsid w:val="008079FE"/>
    <w:rsid w:val="00834ED7"/>
    <w:rsid w:val="0083666A"/>
    <w:rsid w:val="00836B7A"/>
    <w:rsid w:val="00840C15"/>
    <w:rsid w:val="00844336"/>
    <w:rsid w:val="00857680"/>
    <w:rsid w:val="00857CEF"/>
    <w:rsid w:val="008676BC"/>
    <w:rsid w:val="00870713"/>
    <w:rsid w:val="008833AD"/>
    <w:rsid w:val="008854A9"/>
    <w:rsid w:val="00892177"/>
    <w:rsid w:val="00893A97"/>
    <w:rsid w:val="00895ED2"/>
    <w:rsid w:val="00897676"/>
    <w:rsid w:val="008A1F31"/>
    <w:rsid w:val="008A2015"/>
    <w:rsid w:val="008A2B92"/>
    <w:rsid w:val="008C078C"/>
    <w:rsid w:val="008C6E86"/>
    <w:rsid w:val="008C7E7F"/>
    <w:rsid w:val="008D4312"/>
    <w:rsid w:val="008D4509"/>
    <w:rsid w:val="008D503A"/>
    <w:rsid w:val="008E253D"/>
    <w:rsid w:val="008E2E84"/>
    <w:rsid w:val="008E4629"/>
    <w:rsid w:val="008E738C"/>
    <w:rsid w:val="008F0ED1"/>
    <w:rsid w:val="008F7919"/>
    <w:rsid w:val="008F7EE2"/>
    <w:rsid w:val="00910AA1"/>
    <w:rsid w:val="00912DE1"/>
    <w:rsid w:val="0091769F"/>
    <w:rsid w:val="009177C9"/>
    <w:rsid w:val="00924716"/>
    <w:rsid w:val="009270AE"/>
    <w:rsid w:val="00927F87"/>
    <w:rsid w:val="0093214C"/>
    <w:rsid w:val="00932574"/>
    <w:rsid w:val="00932F6D"/>
    <w:rsid w:val="0093357D"/>
    <w:rsid w:val="00935608"/>
    <w:rsid w:val="009357AE"/>
    <w:rsid w:val="00936D5B"/>
    <w:rsid w:val="00955B44"/>
    <w:rsid w:val="00962F57"/>
    <w:rsid w:val="00964A0F"/>
    <w:rsid w:val="0096595C"/>
    <w:rsid w:val="0097253B"/>
    <w:rsid w:val="00974690"/>
    <w:rsid w:val="00984E9C"/>
    <w:rsid w:val="00986B84"/>
    <w:rsid w:val="0099028B"/>
    <w:rsid w:val="00993342"/>
    <w:rsid w:val="009A38CE"/>
    <w:rsid w:val="009B5027"/>
    <w:rsid w:val="009B6315"/>
    <w:rsid w:val="009C3DAD"/>
    <w:rsid w:val="009C47B8"/>
    <w:rsid w:val="009C5373"/>
    <w:rsid w:val="009C79FC"/>
    <w:rsid w:val="009D264F"/>
    <w:rsid w:val="009D2B26"/>
    <w:rsid w:val="009D3113"/>
    <w:rsid w:val="009D3292"/>
    <w:rsid w:val="009D3775"/>
    <w:rsid w:val="009D4C94"/>
    <w:rsid w:val="009D4F81"/>
    <w:rsid w:val="009D530B"/>
    <w:rsid w:val="009E002F"/>
    <w:rsid w:val="009E175A"/>
    <w:rsid w:val="009F18F6"/>
    <w:rsid w:val="009F3C8B"/>
    <w:rsid w:val="009F4151"/>
    <w:rsid w:val="00A03A46"/>
    <w:rsid w:val="00A10651"/>
    <w:rsid w:val="00A204C7"/>
    <w:rsid w:val="00A20C28"/>
    <w:rsid w:val="00A22F3F"/>
    <w:rsid w:val="00A23B55"/>
    <w:rsid w:val="00A24B97"/>
    <w:rsid w:val="00A2579F"/>
    <w:rsid w:val="00A30DCA"/>
    <w:rsid w:val="00A33933"/>
    <w:rsid w:val="00A358B2"/>
    <w:rsid w:val="00A40366"/>
    <w:rsid w:val="00A454A4"/>
    <w:rsid w:val="00A534C7"/>
    <w:rsid w:val="00A60AD6"/>
    <w:rsid w:val="00A62049"/>
    <w:rsid w:val="00A6413A"/>
    <w:rsid w:val="00A644D1"/>
    <w:rsid w:val="00A70E4A"/>
    <w:rsid w:val="00A72CA9"/>
    <w:rsid w:val="00A73852"/>
    <w:rsid w:val="00A76025"/>
    <w:rsid w:val="00A85064"/>
    <w:rsid w:val="00A86C1B"/>
    <w:rsid w:val="00A90EE9"/>
    <w:rsid w:val="00A91E94"/>
    <w:rsid w:val="00A92A73"/>
    <w:rsid w:val="00A92BD7"/>
    <w:rsid w:val="00A92FEC"/>
    <w:rsid w:val="00A94ECF"/>
    <w:rsid w:val="00AA5B22"/>
    <w:rsid w:val="00AA61FC"/>
    <w:rsid w:val="00AA7494"/>
    <w:rsid w:val="00AB3A45"/>
    <w:rsid w:val="00AB3D4C"/>
    <w:rsid w:val="00AC12D1"/>
    <w:rsid w:val="00AC2D74"/>
    <w:rsid w:val="00AC7319"/>
    <w:rsid w:val="00AD0361"/>
    <w:rsid w:val="00AD24FC"/>
    <w:rsid w:val="00AD385D"/>
    <w:rsid w:val="00AF2CA9"/>
    <w:rsid w:val="00AF39A6"/>
    <w:rsid w:val="00AF46A5"/>
    <w:rsid w:val="00B05F8D"/>
    <w:rsid w:val="00B069A1"/>
    <w:rsid w:val="00B13FF5"/>
    <w:rsid w:val="00B142FC"/>
    <w:rsid w:val="00B16D5C"/>
    <w:rsid w:val="00B17F46"/>
    <w:rsid w:val="00B206A8"/>
    <w:rsid w:val="00B22F7B"/>
    <w:rsid w:val="00B23EF8"/>
    <w:rsid w:val="00B25E45"/>
    <w:rsid w:val="00B275C4"/>
    <w:rsid w:val="00B322F7"/>
    <w:rsid w:val="00B36749"/>
    <w:rsid w:val="00B53BB3"/>
    <w:rsid w:val="00B53EDA"/>
    <w:rsid w:val="00B60588"/>
    <w:rsid w:val="00B6693C"/>
    <w:rsid w:val="00B67AC6"/>
    <w:rsid w:val="00B762AE"/>
    <w:rsid w:val="00B77544"/>
    <w:rsid w:val="00B77CFD"/>
    <w:rsid w:val="00B85C8F"/>
    <w:rsid w:val="00B86B0C"/>
    <w:rsid w:val="00B92F1D"/>
    <w:rsid w:val="00B971DD"/>
    <w:rsid w:val="00BA024C"/>
    <w:rsid w:val="00BA32C4"/>
    <w:rsid w:val="00BA493E"/>
    <w:rsid w:val="00BA7DE0"/>
    <w:rsid w:val="00BB350C"/>
    <w:rsid w:val="00BB50AA"/>
    <w:rsid w:val="00BB54B1"/>
    <w:rsid w:val="00BB652A"/>
    <w:rsid w:val="00BC0528"/>
    <w:rsid w:val="00BC0FEC"/>
    <w:rsid w:val="00BC1F5E"/>
    <w:rsid w:val="00BC4157"/>
    <w:rsid w:val="00BC64AE"/>
    <w:rsid w:val="00BC7854"/>
    <w:rsid w:val="00BD4FF7"/>
    <w:rsid w:val="00BD5FB3"/>
    <w:rsid w:val="00BE1F96"/>
    <w:rsid w:val="00BE26BB"/>
    <w:rsid w:val="00BE2DA7"/>
    <w:rsid w:val="00BE6273"/>
    <w:rsid w:val="00BF6FEC"/>
    <w:rsid w:val="00C039B7"/>
    <w:rsid w:val="00C04E8F"/>
    <w:rsid w:val="00C05667"/>
    <w:rsid w:val="00C1156A"/>
    <w:rsid w:val="00C12331"/>
    <w:rsid w:val="00C12C67"/>
    <w:rsid w:val="00C215A4"/>
    <w:rsid w:val="00C22791"/>
    <w:rsid w:val="00C232F7"/>
    <w:rsid w:val="00C26C5A"/>
    <w:rsid w:val="00C3071D"/>
    <w:rsid w:val="00C34485"/>
    <w:rsid w:val="00C364F0"/>
    <w:rsid w:val="00C4000B"/>
    <w:rsid w:val="00C44029"/>
    <w:rsid w:val="00C445E3"/>
    <w:rsid w:val="00C4735E"/>
    <w:rsid w:val="00C5255F"/>
    <w:rsid w:val="00C52E87"/>
    <w:rsid w:val="00C57698"/>
    <w:rsid w:val="00C60A17"/>
    <w:rsid w:val="00C70733"/>
    <w:rsid w:val="00C72B89"/>
    <w:rsid w:val="00C7387C"/>
    <w:rsid w:val="00C744FB"/>
    <w:rsid w:val="00C74ACE"/>
    <w:rsid w:val="00C759FF"/>
    <w:rsid w:val="00C772E7"/>
    <w:rsid w:val="00C8025E"/>
    <w:rsid w:val="00C83677"/>
    <w:rsid w:val="00C879C9"/>
    <w:rsid w:val="00C91F2E"/>
    <w:rsid w:val="00C964B2"/>
    <w:rsid w:val="00C97E59"/>
    <w:rsid w:val="00CA3B03"/>
    <w:rsid w:val="00CB11C1"/>
    <w:rsid w:val="00CB41C7"/>
    <w:rsid w:val="00CC5658"/>
    <w:rsid w:val="00CC67B1"/>
    <w:rsid w:val="00CC7559"/>
    <w:rsid w:val="00CD0407"/>
    <w:rsid w:val="00CD13FE"/>
    <w:rsid w:val="00CD2FC2"/>
    <w:rsid w:val="00CD3977"/>
    <w:rsid w:val="00CD6140"/>
    <w:rsid w:val="00CE084E"/>
    <w:rsid w:val="00CE0AD1"/>
    <w:rsid w:val="00CF0D14"/>
    <w:rsid w:val="00CF2BAD"/>
    <w:rsid w:val="00CF6E30"/>
    <w:rsid w:val="00D070AF"/>
    <w:rsid w:val="00D072C2"/>
    <w:rsid w:val="00D158E2"/>
    <w:rsid w:val="00D26CBB"/>
    <w:rsid w:val="00D2725B"/>
    <w:rsid w:val="00D3156C"/>
    <w:rsid w:val="00D34894"/>
    <w:rsid w:val="00D36C9E"/>
    <w:rsid w:val="00D450C3"/>
    <w:rsid w:val="00D45EFD"/>
    <w:rsid w:val="00D51E1D"/>
    <w:rsid w:val="00D5464F"/>
    <w:rsid w:val="00D57CEC"/>
    <w:rsid w:val="00D60E25"/>
    <w:rsid w:val="00D60E6E"/>
    <w:rsid w:val="00D66325"/>
    <w:rsid w:val="00D67117"/>
    <w:rsid w:val="00D726EA"/>
    <w:rsid w:val="00D8195F"/>
    <w:rsid w:val="00D85CE4"/>
    <w:rsid w:val="00D91B39"/>
    <w:rsid w:val="00D91EA0"/>
    <w:rsid w:val="00D924B8"/>
    <w:rsid w:val="00D9263C"/>
    <w:rsid w:val="00D93CF4"/>
    <w:rsid w:val="00D96F23"/>
    <w:rsid w:val="00DA1CC6"/>
    <w:rsid w:val="00DA2F5A"/>
    <w:rsid w:val="00DA48DE"/>
    <w:rsid w:val="00DB2FB0"/>
    <w:rsid w:val="00DB52B7"/>
    <w:rsid w:val="00DC14B5"/>
    <w:rsid w:val="00DC422C"/>
    <w:rsid w:val="00DC6190"/>
    <w:rsid w:val="00DC644F"/>
    <w:rsid w:val="00DC721F"/>
    <w:rsid w:val="00DC78CE"/>
    <w:rsid w:val="00DD0A78"/>
    <w:rsid w:val="00DD3ED4"/>
    <w:rsid w:val="00DD62E7"/>
    <w:rsid w:val="00DD79B1"/>
    <w:rsid w:val="00DE05DF"/>
    <w:rsid w:val="00DE302F"/>
    <w:rsid w:val="00DE5D49"/>
    <w:rsid w:val="00DF05CB"/>
    <w:rsid w:val="00DF401B"/>
    <w:rsid w:val="00DF551E"/>
    <w:rsid w:val="00E036A0"/>
    <w:rsid w:val="00E135AB"/>
    <w:rsid w:val="00E1715C"/>
    <w:rsid w:val="00E17FA3"/>
    <w:rsid w:val="00E21C70"/>
    <w:rsid w:val="00E2273F"/>
    <w:rsid w:val="00E23192"/>
    <w:rsid w:val="00E23A4F"/>
    <w:rsid w:val="00E25816"/>
    <w:rsid w:val="00E272DE"/>
    <w:rsid w:val="00E34C08"/>
    <w:rsid w:val="00E34EC0"/>
    <w:rsid w:val="00E44D6F"/>
    <w:rsid w:val="00E45EFB"/>
    <w:rsid w:val="00E474C0"/>
    <w:rsid w:val="00E4766D"/>
    <w:rsid w:val="00E51258"/>
    <w:rsid w:val="00E514BF"/>
    <w:rsid w:val="00E5445A"/>
    <w:rsid w:val="00E54CEF"/>
    <w:rsid w:val="00E56329"/>
    <w:rsid w:val="00E57669"/>
    <w:rsid w:val="00E61A5E"/>
    <w:rsid w:val="00E64865"/>
    <w:rsid w:val="00E7295A"/>
    <w:rsid w:val="00E8247A"/>
    <w:rsid w:val="00E841CC"/>
    <w:rsid w:val="00E85545"/>
    <w:rsid w:val="00E86A23"/>
    <w:rsid w:val="00E86C0B"/>
    <w:rsid w:val="00E9607C"/>
    <w:rsid w:val="00E979C7"/>
    <w:rsid w:val="00EA0969"/>
    <w:rsid w:val="00EA563C"/>
    <w:rsid w:val="00EB0273"/>
    <w:rsid w:val="00EB69CE"/>
    <w:rsid w:val="00EB71BF"/>
    <w:rsid w:val="00EB7D11"/>
    <w:rsid w:val="00EC09D5"/>
    <w:rsid w:val="00EC42AC"/>
    <w:rsid w:val="00ED26FC"/>
    <w:rsid w:val="00ED4893"/>
    <w:rsid w:val="00ED5371"/>
    <w:rsid w:val="00ED685A"/>
    <w:rsid w:val="00ED6A3E"/>
    <w:rsid w:val="00EE0C2E"/>
    <w:rsid w:val="00EE3374"/>
    <w:rsid w:val="00EE3EC7"/>
    <w:rsid w:val="00EE44A6"/>
    <w:rsid w:val="00EE672B"/>
    <w:rsid w:val="00EF2F56"/>
    <w:rsid w:val="00EF43C5"/>
    <w:rsid w:val="00EF7C6E"/>
    <w:rsid w:val="00F05D73"/>
    <w:rsid w:val="00F10473"/>
    <w:rsid w:val="00F12E1F"/>
    <w:rsid w:val="00F22FDD"/>
    <w:rsid w:val="00F23548"/>
    <w:rsid w:val="00F267F2"/>
    <w:rsid w:val="00F30FFE"/>
    <w:rsid w:val="00F3357E"/>
    <w:rsid w:val="00F34040"/>
    <w:rsid w:val="00F34126"/>
    <w:rsid w:val="00F366AC"/>
    <w:rsid w:val="00F40F11"/>
    <w:rsid w:val="00F4302E"/>
    <w:rsid w:val="00F44F45"/>
    <w:rsid w:val="00F455BA"/>
    <w:rsid w:val="00F50EC7"/>
    <w:rsid w:val="00F66D47"/>
    <w:rsid w:val="00F70E6E"/>
    <w:rsid w:val="00F75B5D"/>
    <w:rsid w:val="00F764B4"/>
    <w:rsid w:val="00F80912"/>
    <w:rsid w:val="00F83293"/>
    <w:rsid w:val="00F8439B"/>
    <w:rsid w:val="00F946D8"/>
    <w:rsid w:val="00F96D07"/>
    <w:rsid w:val="00FA30E5"/>
    <w:rsid w:val="00FA6522"/>
    <w:rsid w:val="00FB5144"/>
    <w:rsid w:val="00FB5704"/>
    <w:rsid w:val="00FB7788"/>
    <w:rsid w:val="00FB7F2F"/>
    <w:rsid w:val="00FC2CED"/>
    <w:rsid w:val="00FC33AA"/>
    <w:rsid w:val="00FC4C5D"/>
    <w:rsid w:val="00FC5B6B"/>
    <w:rsid w:val="00FD10B5"/>
    <w:rsid w:val="00FD26BE"/>
    <w:rsid w:val="00FE33CC"/>
    <w:rsid w:val="00FE623A"/>
    <w:rsid w:val="06DF234A"/>
    <w:rsid w:val="086C7849"/>
    <w:rsid w:val="147F013B"/>
    <w:rsid w:val="22960DF9"/>
    <w:rsid w:val="2C651B44"/>
    <w:rsid w:val="58FE35E2"/>
    <w:rsid w:val="5E114BDF"/>
    <w:rsid w:val="6AC2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80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rPr>
      <w:b/>
    </w:rPr>
  </w:style>
  <w:style w:type="paragraph" w:styleId="BodyTextIndent">
    <w:name w:val="Body Text Indent"/>
    <w:basedOn w:val="Normal"/>
    <w:link w:val="BodyTextIndentChar"/>
    <w:qFormat/>
    <w:pPr>
      <w:spacing w:before="60"/>
      <w:ind w:firstLine="720"/>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lang w:val="zh-CN" w:eastAsia="zh-CN"/>
    </w:rPr>
  </w:style>
  <w:style w:type="character" w:styleId="PageNumber">
    <w:name w:val="page number"/>
    <w:basedOn w:val="DefaultParagraphFont"/>
    <w:qFormat/>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qFormat/>
    <w:rPr>
      <w:rFonts w:ascii=".VnTime" w:eastAsia="Times New Roman" w:hAnsi=".VnTime" w:cs="Times New Roman"/>
      <w:szCs w:val="20"/>
    </w:rPr>
  </w:style>
  <w:style w:type="character" w:customStyle="1" w:styleId="FooterChar">
    <w:name w:val="Footer Char"/>
    <w:basedOn w:val="DefaultParagraphFont"/>
    <w:link w:val="Footer"/>
    <w:qFormat/>
    <w:rPr>
      <w:rFonts w:ascii=".VnTime" w:eastAsia="Times New Roman" w:hAnsi=".VnTime" w:cs="Times New Roman"/>
      <w:szCs w:val="20"/>
    </w:rPr>
  </w:style>
  <w:style w:type="character" w:customStyle="1" w:styleId="BodyTextChar">
    <w:name w:val="Body Text Char"/>
    <w:basedOn w:val="DefaultParagraphFont"/>
    <w:link w:val="BodyText"/>
    <w:qFormat/>
    <w:rPr>
      <w:rFonts w:ascii=".VnTime" w:eastAsia="Times New Roman" w:hAnsi=".VnTime"/>
      <w:b/>
      <w:sz w:val="28"/>
    </w:rPr>
  </w:style>
  <w:style w:type="character" w:customStyle="1" w:styleId="CommentTextChar">
    <w:name w:val="Comment Text Char"/>
    <w:basedOn w:val="DefaultParagraphFont"/>
    <w:link w:val="CommentText"/>
    <w:uiPriority w:val="99"/>
    <w:semiHidden/>
    <w:qFormat/>
    <w:rPr>
      <w:rFonts w:ascii=".VnTime" w:eastAsia="Times New Roman" w:hAnsi=".VnTime"/>
    </w:rPr>
  </w:style>
  <w:style w:type="character" w:customStyle="1" w:styleId="CommentSubjectChar">
    <w:name w:val="Comment Subject Char"/>
    <w:basedOn w:val="CommentTextChar"/>
    <w:link w:val="CommentSubject"/>
    <w:uiPriority w:val="99"/>
    <w:semiHidden/>
    <w:qFormat/>
    <w:rPr>
      <w:rFonts w:ascii=".VnTime" w:eastAsia="Times New Roman" w:hAnsi=".VnTime"/>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eastAsia="Times New Roman"/>
      <w:sz w:val="24"/>
      <w:szCs w:val="24"/>
      <w:lang w:val="zh-CN" w:eastAsia="zh-CN"/>
    </w:rPr>
  </w:style>
  <w:style w:type="character" w:customStyle="1" w:styleId="HeaderChar">
    <w:name w:val="Header Char"/>
    <w:basedOn w:val="DefaultParagraphFont"/>
    <w:link w:val="Header"/>
    <w:uiPriority w:val="99"/>
    <w:rsid w:val="00BB652A"/>
    <w:rPr>
      <w:rFonts w:ascii=".VnTime" w:eastAsia="Times New Roman" w:hAnsi=".VnTim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rPr>
      <w:b/>
    </w:rPr>
  </w:style>
  <w:style w:type="paragraph" w:styleId="BodyTextIndent">
    <w:name w:val="Body Text Indent"/>
    <w:basedOn w:val="Normal"/>
    <w:link w:val="BodyTextIndentChar"/>
    <w:qFormat/>
    <w:pPr>
      <w:spacing w:before="60"/>
      <w:ind w:firstLine="720"/>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lang w:val="zh-CN" w:eastAsia="zh-CN"/>
    </w:rPr>
  </w:style>
  <w:style w:type="character" w:styleId="PageNumber">
    <w:name w:val="page number"/>
    <w:basedOn w:val="DefaultParagraphFont"/>
    <w:qFormat/>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qFormat/>
    <w:rPr>
      <w:rFonts w:ascii=".VnTime" w:eastAsia="Times New Roman" w:hAnsi=".VnTime" w:cs="Times New Roman"/>
      <w:szCs w:val="20"/>
    </w:rPr>
  </w:style>
  <w:style w:type="character" w:customStyle="1" w:styleId="FooterChar">
    <w:name w:val="Footer Char"/>
    <w:basedOn w:val="DefaultParagraphFont"/>
    <w:link w:val="Footer"/>
    <w:qFormat/>
    <w:rPr>
      <w:rFonts w:ascii=".VnTime" w:eastAsia="Times New Roman" w:hAnsi=".VnTime" w:cs="Times New Roman"/>
      <w:szCs w:val="20"/>
    </w:rPr>
  </w:style>
  <w:style w:type="character" w:customStyle="1" w:styleId="BodyTextChar">
    <w:name w:val="Body Text Char"/>
    <w:basedOn w:val="DefaultParagraphFont"/>
    <w:link w:val="BodyText"/>
    <w:qFormat/>
    <w:rPr>
      <w:rFonts w:ascii=".VnTime" w:eastAsia="Times New Roman" w:hAnsi=".VnTime"/>
      <w:b/>
      <w:sz w:val="28"/>
    </w:rPr>
  </w:style>
  <w:style w:type="character" w:customStyle="1" w:styleId="CommentTextChar">
    <w:name w:val="Comment Text Char"/>
    <w:basedOn w:val="DefaultParagraphFont"/>
    <w:link w:val="CommentText"/>
    <w:uiPriority w:val="99"/>
    <w:semiHidden/>
    <w:qFormat/>
    <w:rPr>
      <w:rFonts w:ascii=".VnTime" w:eastAsia="Times New Roman" w:hAnsi=".VnTime"/>
    </w:rPr>
  </w:style>
  <w:style w:type="character" w:customStyle="1" w:styleId="CommentSubjectChar">
    <w:name w:val="Comment Subject Char"/>
    <w:basedOn w:val="CommentTextChar"/>
    <w:link w:val="CommentSubject"/>
    <w:uiPriority w:val="99"/>
    <w:semiHidden/>
    <w:qFormat/>
    <w:rPr>
      <w:rFonts w:ascii=".VnTime" w:eastAsia="Times New Roman" w:hAnsi=".VnTime"/>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eastAsia="Times New Roman"/>
      <w:sz w:val="24"/>
      <w:szCs w:val="24"/>
      <w:lang w:val="zh-CN" w:eastAsia="zh-CN"/>
    </w:rPr>
  </w:style>
  <w:style w:type="character" w:customStyle="1" w:styleId="HeaderChar">
    <w:name w:val="Header Char"/>
    <w:basedOn w:val="DefaultParagraphFont"/>
    <w:link w:val="Header"/>
    <w:uiPriority w:val="99"/>
    <w:rsid w:val="00BB652A"/>
    <w:rPr>
      <w:rFonts w:ascii=".VnTime" w:eastAsia="Times New Roman" w:hAnsi=".VnTim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3AA84-CA40-4E41-AE54-22F5BC71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Tra Giang</cp:lastModifiedBy>
  <cp:revision>4</cp:revision>
  <cp:lastPrinted>2024-10-02T07:16:00Z</cp:lastPrinted>
  <dcterms:created xsi:type="dcterms:W3CDTF">2024-10-02T07:16:00Z</dcterms:created>
  <dcterms:modified xsi:type="dcterms:W3CDTF">2024-10-09T02:47:00Z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B647F571B0494C349712C0436065E07C_13</vt:lpwstr>
  </property>
</Properties>
</file>