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318" w:tblpY="18"/>
        <w:tblW w:w="9889" w:type="dxa"/>
        <w:tblLayout w:type="fixed"/>
        <w:tblLook w:val="0000" w:firstRow="0" w:lastRow="0" w:firstColumn="0" w:lastColumn="0" w:noHBand="0" w:noVBand="0"/>
      </w:tblPr>
      <w:tblGrid>
        <w:gridCol w:w="4219"/>
        <w:gridCol w:w="5670"/>
      </w:tblGrid>
      <w:tr w:rsidR="00BF0801" w14:paraId="3A9CA209" w14:textId="77777777" w:rsidTr="00DE65BF">
        <w:trPr>
          <w:trHeight w:val="1565"/>
        </w:trPr>
        <w:tc>
          <w:tcPr>
            <w:tcW w:w="4219" w:type="dxa"/>
          </w:tcPr>
          <w:p w14:paraId="6CAD7C18" w14:textId="77777777" w:rsidR="00BF0801" w:rsidRDefault="00BF0801" w:rsidP="00DE65BF">
            <w:pPr>
              <w:ind w:right="-113"/>
              <w:jc w:val="center"/>
              <w:rPr>
                <w:b/>
                <w:sz w:val="26"/>
              </w:rPr>
            </w:pPr>
            <w:r>
              <w:rPr>
                <w:b/>
                <w:sz w:val="26"/>
              </w:rPr>
              <w:t>ỦY BAN NHÂN DÂN</w:t>
            </w:r>
          </w:p>
          <w:p w14:paraId="567EA1A0" w14:textId="77777777" w:rsidR="00BF0801" w:rsidRDefault="00BF0801" w:rsidP="00DE65BF">
            <w:pPr>
              <w:ind w:right="-113"/>
              <w:jc w:val="center"/>
              <w:rPr>
                <w:b/>
                <w:sz w:val="26"/>
              </w:rPr>
            </w:pPr>
            <w:r>
              <w:rPr>
                <w:b/>
                <w:sz w:val="26"/>
              </w:rPr>
              <w:t>TỈNH HÀ TĨNH</w:t>
            </w:r>
          </w:p>
          <w:p w14:paraId="530B492C" w14:textId="77777777" w:rsidR="00BF0801" w:rsidRDefault="00BF0801" w:rsidP="00DE65BF">
            <w:pPr>
              <w:ind w:right="-113"/>
              <w:jc w:val="center"/>
              <w:rPr>
                <w:b/>
                <w:sz w:val="28"/>
                <w:szCs w:val="16"/>
              </w:rPr>
            </w:pPr>
            <w:r>
              <w:rPr>
                <w:i/>
                <w:noProof/>
                <w:sz w:val="16"/>
                <w:szCs w:val="16"/>
              </w:rPr>
              <mc:AlternateContent>
                <mc:Choice Requires="wps">
                  <w:drawing>
                    <wp:anchor distT="0" distB="0" distL="114300" distR="114300" simplePos="0" relativeHeight="251659264" behindDoc="0" locked="0" layoutInCell="1" allowOverlap="1" wp14:anchorId="7CD70C7E" wp14:editId="6107397A">
                      <wp:simplePos x="0" y="0"/>
                      <wp:positionH relativeFrom="column">
                        <wp:posOffset>937577</wp:posOffset>
                      </wp:positionH>
                      <wp:positionV relativeFrom="paragraph">
                        <wp:posOffset>31115</wp:posOffset>
                      </wp:positionV>
                      <wp:extent cx="530225" cy="0"/>
                      <wp:effectExtent l="0" t="0" r="222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CF58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45pt" to="115.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"/>
                  </w:pict>
                </mc:Fallback>
              </mc:AlternateContent>
            </w:r>
          </w:p>
          <w:p w14:paraId="7302F2D9" w14:textId="77777777" w:rsidR="00BF0801" w:rsidRDefault="00BF0801" w:rsidP="00DE65BF">
            <w:pPr>
              <w:pStyle w:val="Heading8"/>
              <w:spacing w:before="120" w:after="40"/>
              <w:ind w:left="0" w:right="-113"/>
              <w:rPr>
                <w:b w:val="0"/>
                <w:iCs/>
                <w:color w:val="auto"/>
                <w:sz w:val="26"/>
                <w:szCs w:val="26"/>
              </w:rPr>
            </w:pPr>
            <w:r>
              <w:rPr>
                <w:b w:val="0"/>
                <w:iCs/>
                <w:color w:val="auto"/>
              </w:rPr>
              <w:t xml:space="preserve"> </w:t>
            </w:r>
            <w:r>
              <w:rPr>
                <w:b w:val="0"/>
                <w:iCs/>
                <w:color w:val="auto"/>
                <w:sz w:val="26"/>
                <w:szCs w:val="26"/>
              </w:rPr>
              <w:t>Số:            /UBND-NC</w:t>
            </w:r>
            <w:r>
              <w:rPr>
                <w:b w:val="0"/>
                <w:iCs/>
                <w:color w:val="auto"/>
                <w:sz w:val="26"/>
                <w:szCs w:val="26"/>
                <w:vertAlign w:val="subscript"/>
              </w:rPr>
              <w:t>2</w:t>
            </w:r>
          </w:p>
          <w:p w14:paraId="532B752D" w14:textId="77777777" w:rsidR="00BF0801" w:rsidRDefault="00BF0801" w:rsidP="00DE65BF">
            <w:pPr>
              <w:jc w:val="center"/>
            </w:pPr>
            <w:r>
              <w:t xml:space="preserve">V/v tham mưu về nội dung đề nghị của </w:t>
            </w:r>
            <w:r>
              <w:rPr>
                <w:szCs w:val="22"/>
              </w:rPr>
              <w:t>Văn phòng đại diện Bắc miền Trung, Báo Nhà báo và Công luận</w:t>
            </w:r>
          </w:p>
        </w:tc>
        <w:tc>
          <w:tcPr>
            <w:tcW w:w="5670" w:type="dxa"/>
          </w:tcPr>
          <w:p w14:paraId="453B3369" w14:textId="77777777" w:rsidR="00BF0801" w:rsidRDefault="00BF0801" w:rsidP="00DE65BF">
            <w:pPr>
              <w:pStyle w:val="Heading7"/>
              <w:ind w:left="-100" w:right="34"/>
              <w:rPr>
                <w:rFonts w:ascii="Times New Roman" w:hAnsi="Times New Roman"/>
                <w:color w:val="auto"/>
                <w:szCs w:val="24"/>
              </w:rPr>
            </w:pPr>
            <w:r>
              <w:rPr>
                <w:rFonts w:ascii="Times New Roman" w:hAnsi="Times New Roman"/>
                <w:color w:val="auto"/>
                <w:szCs w:val="24"/>
              </w:rPr>
              <w:t>CỘNG HÒA XÃ HỘI CHỦ NGHĨA VIỆT NAM</w:t>
            </w:r>
          </w:p>
          <w:p w14:paraId="0B302AD9" w14:textId="77777777" w:rsidR="00BF0801" w:rsidRDefault="00BF0801" w:rsidP="00DE65BF">
            <w:pPr>
              <w:jc w:val="center"/>
              <w:rPr>
                <w:b/>
                <w:sz w:val="26"/>
              </w:rPr>
            </w:pPr>
            <w:r>
              <w:rPr>
                <w:b/>
                <w:sz w:val="28"/>
              </w:rPr>
              <w:t>Độc lập - Tự do - Hạnh phúc</w:t>
            </w:r>
          </w:p>
          <w:p w14:paraId="51E8894B" w14:textId="77777777" w:rsidR="00BF0801" w:rsidRDefault="00BF0801" w:rsidP="00DE65BF">
            <w:pPr>
              <w:jc w:val="center"/>
              <w:rPr>
                <w:b/>
                <w:sz w:val="26"/>
              </w:rPr>
            </w:pPr>
            <w:r>
              <w:rPr>
                <w:i/>
                <w:noProof/>
              </w:rPr>
              <mc:AlternateContent>
                <mc:Choice Requires="wps">
                  <w:drawing>
                    <wp:anchor distT="0" distB="0" distL="114300" distR="114300" simplePos="0" relativeHeight="251660288" behindDoc="0" locked="0" layoutInCell="1" allowOverlap="1" wp14:anchorId="6D34F953" wp14:editId="244DD699">
                      <wp:simplePos x="0" y="0"/>
                      <wp:positionH relativeFrom="column">
                        <wp:posOffset>685800</wp:posOffset>
                      </wp:positionH>
                      <wp:positionV relativeFrom="paragraph">
                        <wp:posOffset>45720</wp:posOffset>
                      </wp:positionV>
                      <wp:extent cx="20859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7F9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218.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"/>
                  </w:pict>
                </mc:Fallback>
              </mc:AlternateContent>
            </w:r>
          </w:p>
          <w:p w14:paraId="60E7E081" w14:textId="536CCCFD" w:rsidR="00BF0801" w:rsidRDefault="00BF0801" w:rsidP="00DE65BF">
            <w:pPr>
              <w:spacing w:before="120"/>
              <w:jc w:val="center"/>
              <w:rPr>
                <w:b/>
                <w:sz w:val="26"/>
              </w:rPr>
            </w:pPr>
            <w:r>
              <w:rPr>
                <w:i/>
                <w:sz w:val="28"/>
              </w:rPr>
              <w:t xml:space="preserve">        Hà Tĩnh, ngày       tháng    </w:t>
            </w:r>
            <w:r w:rsidR="008C4F12">
              <w:rPr>
                <w:i/>
                <w:sz w:val="28"/>
              </w:rPr>
              <w:t xml:space="preserve"> </w:t>
            </w:r>
            <w:r>
              <w:rPr>
                <w:i/>
                <w:sz w:val="28"/>
              </w:rPr>
              <w:t xml:space="preserve"> năm 2024</w:t>
            </w:r>
          </w:p>
        </w:tc>
      </w:tr>
    </w:tbl>
    <w:p w14:paraId="2600FFB3" w14:textId="77777777" w:rsidR="00BF0801" w:rsidRDefault="00BF0801" w:rsidP="00BF0801">
      <w:pPr>
        <w:jc w:val="center"/>
        <w:rPr>
          <w:sz w:val="12"/>
          <w:szCs w:val="2"/>
        </w:rPr>
      </w:pPr>
    </w:p>
    <w:p w14:paraId="0F5E33FF" w14:textId="77777777" w:rsidR="00BF0801" w:rsidRDefault="00BF0801" w:rsidP="00BF0801">
      <w:pPr>
        <w:jc w:val="center"/>
        <w:rPr>
          <w:sz w:val="28"/>
          <w:szCs w:val="2"/>
        </w:rPr>
      </w:pPr>
    </w:p>
    <w:p w14:paraId="2BFD796E" w14:textId="77777777" w:rsidR="00BF0801" w:rsidRDefault="00BF0801" w:rsidP="00BF0801">
      <w:pPr>
        <w:jc w:val="both"/>
        <w:rPr>
          <w:sz w:val="28"/>
          <w:szCs w:val="28"/>
        </w:rPr>
      </w:pPr>
      <w:r>
        <w:rPr>
          <w:sz w:val="28"/>
          <w:szCs w:val="28"/>
        </w:rPr>
        <w:tab/>
      </w:r>
      <w:r>
        <w:rPr>
          <w:sz w:val="28"/>
          <w:szCs w:val="28"/>
        </w:rPr>
        <w:tab/>
        <w:t xml:space="preserve">       Kính gửi: </w:t>
      </w:r>
    </w:p>
    <w:p w14:paraId="362848DA" w14:textId="77777777" w:rsidR="00BF0801" w:rsidRDefault="00BF0801" w:rsidP="00BF0801">
      <w:pPr>
        <w:ind w:firstLine="3119"/>
        <w:jc w:val="both"/>
        <w:rPr>
          <w:sz w:val="28"/>
          <w:szCs w:val="28"/>
        </w:rPr>
      </w:pPr>
      <w:r>
        <w:rPr>
          <w:sz w:val="28"/>
          <w:szCs w:val="28"/>
        </w:rPr>
        <w:t>- Sở Thông tin và Truyền thông;</w:t>
      </w:r>
    </w:p>
    <w:p w14:paraId="427FAF82" w14:textId="77777777" w:rsidR="00BF0801" w:rsidRDefault="00BF0801" w:rsidP="00BF0801">
      <w:pPr>
        <w:ind w:firstLine="3119"/>
        <w:jc w:val="both"/>
        <w:rPr>
          <w:sz w:val="28"/>
          <w:szCs w:val="28"/>
        </w:rPr>
      </w:pPr>
      <w:r>
        <w:rPr>
          <w:sz w:val="28"/>
          <w:szCs w:val="28"/>
        </w:rPr>
        <w:t>- Sở Nội vụ (Ban Thi đua - Khen thưởng tỉnh);</w:t>
      </w:r>
    </w:p>
    <w:p w14:paraId="377CDFAD" w14:textId="77777777" w:rsidR="00BF0801" w:rsidRDefault="00BF0801" w:rsidP="00BF0801">
      <w:pPr>
        <w:ind w:firstLine="3119"/>
        <w:jc w:val="both"/>
        <w:rPr>
          <w:sz w:val="28"/>
          <w:szCs w:val="28"/>
        </w:rPr>
      </w:pPr>
      <w:r>
        <w:rPr>
          <w:sz w:val="28"/>
          <w:szCs w:val="28"/>
        </w:rPr>
        <w:t>- Ban Tuyên giáo Tỉnh ủy;</w:t>
      </w:r>
    </w:p>
    <w:p w14:paraId="4C9DB455" w14:textId="77777777" w:rsidR="00BF0801" w:rsidRDefault="00BF0801" w:rsidP="00BF0801">
      <w:pPr>
        <w:ind w:firstLine="3119"/>
        <w:jc w:val="both"/>
        <w:rPr>
          <w:sz w:val="28"/>
          <w:szCs w:val="28"/>
        </w:rPr>
      </w:pPr>
      <w:r>
        <w:rPr>
          <w:sz w:val="28"/>
          <w:szCs w:val="28"/>
        </w:rPr>
        <w:t>- Hội Nhà báo Hà Tĩnh.</w:t>
      </w:r>
    </w:p>
    <w:p w14:paraId="591BFB77" w14:textId="77777777" w:rsidR="00BF0801" w:rsidRDefault="00BF0801" w:rsidP="00BF0801">
      <w:pPr>
        <w:jc w:val="both"/>
        <w:rPr>
          <w:spacing w:val="-2"/>
          <w:sz w:val="36"/>
          <w:szCs w:val="20"/>
        </w:rPr>
      </w:pPr>
      <w:r>
        <w:rPr>
          <w:sz w:val="28"/>
          <w:szCs w:val="28"/>
        </w:rPr>
        <w:tab/>
      </w:r>
      <w:r>
        <w:rPr>
          <w:sz w:val="28"/>
          <w:szCs w:val="28"/>
        </w:rPr>
        <w:tab/>
      </w:r>
      <w:r>
        <w:rPr>
          <w:sz w:val="28"/>
          <w:szCs w:val="28"/>
        </w:rPr>
        <w:tab/>
      </w:r>
      <w:r>
        <w:rPr>
          <w:sz w:val="28"/>
          <w:szCs w:val="28"/>
        </w:rPr>
        <w:tab/>
      </w:r>
    </w:p>
    <w:p w14:paraId="218AF539" w14:textId="77777777" w:rsidR="00BF0801" w:rsidRPr="00BF0801" w:rsidRDefault="00BF0801" w:rsidP="00BF0801">
      <w:pPr>
        <w:spacing w:before="120"/>
        <w:ind w:firstLine="720"/>
        <w:jc w:val="both"/>
        <w:rPr>
          <w:sz w:val="28"/>
          <w:szCs w:val="26"/>
        </w:rPr>
      </w:pPr>
      <w:r w:rsidRPr="00BF0801">
        <w:rPr>
          <w:sz w:val="28"/>
          <w:szCs w:val="26"/>
        </w:rPr>
        <w:t xml:space="preserve">Xem xét đề nghị của Văn phòng đại diện Bắc miền Trung, Báo Nhà báo và Công luận tại Văn bản số 08/VPĐD ngày 10/7/2024 về khen thưởng nhân dịp 20 năm thành lập </w:t>
      </w:r>
      <w:r w:rsidRPr="00BF0801">
        <w:rPr>
          <w:i/>
          <w:sz w:val="28"/>
          <w:szCs w:val="26"/>
        </w:rPr>
        <w:t>(gửi kèm trên hệ thống gửi, nhận điện tử)</w:t>
      </w:r>
      <w:r w:rsidRPr="00BF0801">
        <w:rPr>
          <w:sz w:val="28"/>
          <w:szCs w:val="26"/>
        </w:rPr>
        <w:t>;</w:t>
      </w:r>
    </w:p>
    <w:p w14:paraId="6AEE623F" w14:textId="7CC160D8" w:rsidR="00BF0801" w:rsidRPr="00BF0801" w:rsidRDefault="00BF0801" w:rsidP="00BF0801">
      <w:pPr>
        <w:spacing w:before="120"/>
        <w:ind w:firstLine="720"/>
        <w:jc w:val="both"/>
        <w:rPr>
          <w:sz w:val="28"/>
          <w:szCs w:val="26"/>
        </w:rPr>
      </w:pPr>
      <w:r w:rsidRPr="00BF0801">
        <w:rPr>
          <w:sz w:val="28"/>
          <w:szCs w:val="26"/>
        </w:rPr>
        <w:t>Chủ tịch UBND tỉnh có ý kiến như sau:</w:t>
      </w:r>
    </w:p>
    <w:p w14:paraId="563C0338" w14:textId="0E2FD54C" w:rsidR="00BF0801" w:rsidRPr="00BF0801" w:rsidRDefault="00BF0801" w:rsidP="00BF0801">
      <w:pPr>
        <w:spacing w:before="120"/>
        <w:jc w:val="both"/>
        <w:rPr>
          <w:sz w:val="28"/>
          <w:szCs w:val="26"/>
        </w:rPr>
      </w:pPr>
      <w:r w:rsidRPr="00BF0801">
        <w:rPr>
          <w:sz w:val="28"/>
          <w:szCs w:val="28"/>
        </w:rPr>
        <w:tab/>
        <w:t xml:space="preserve">1. Giao Sở Thông tin và Truyền thông chủ trì, phối hợp với các đơn vị có tên trên và cơ quan liên quan căn cứ khoản 10 Điều 30 Quy chế Thi đua, Khen thưởng ban hành kèm theo Quyết định số 38/2019/QĐ-UBND ngày 28/6/2019 của UBND tỉnh và các quy định liên quan, soát xét, </w:t>
      </w:r>
      <w:r w:rsidRPr="00BF0801">
        <w:rPr>
          <w:sz w:val="28"/>
          <w:szCs w:val="26"/>
        </w:rPr>
        <w:t xml:space="preserve">tham mưu về nội dung đề nghị của Văn phòng đại diện Bắc miền Trung, Báo Nhà báo và Công luận tại Văn bản nêu trên đảm bảo chính xác và theo đúng quy trình, quy định; báo cáo đề xuất UBND tỉnh (qua Sở Nội vụ) trước ngày </w:t>
      </w:r>
      <w:r w:rsidR="001433A9">
        <w:rPr>
          <w:sz w:val="28"/>
          <w:szCs w:val="26"/>
        </w:rPr>
        <w:t>02</w:t>
      </w:r>
      <w:r w:rsidRPr="00BF0801">
        <w:rPr>
          <w:sz w:val="28"/>
          <w:szCs w:val="26"/>
        </w:rPr>
        <w:t>/</w:t>
      </w:r>
      <w:r w:rsidR="001433A9">
        <w:rPr>
          <w:sz w:val="28"/>
          <w:szCs w:val="26"/>
        </w:rPr>
        <w:t>8</w:t>
      </w:r>
      <w:r w:rsidRPr="00BF0801">
        <w:rPr>
          <w:sz w:val="28"/>
          <w:szCs w:val="26"/>
        </w:rPr>
        <w:t>/2024.</w:t>
      </w:r>
    </w:p>
    <w:p w14:paraId="575470C1" w14:textId="3915EF48" w:rsidR="00BF0801" w:rsidRPr="00BF0801" w:rsidRDefault="00BF0801" w:rsidP="00BF0801">
      <w:pPr>
        <w:spacing w:before="120"/>
        <w:jc w:val="both"/>
        <w:rPr>
          <w:sz w:val="28"/>
          <w:szCs w:val="26"/>
        </w:rPr>
      </w:pPr>
      <w:r w:rsidRPr="00BF0801">
        <w:rPr>
          <w:sz w:val="28"/>
          <w:szCs w:val="26"/>
        </w:rPr>
        <w:tab/>
        <w:t xml:space="preserve">2. Giao Sở Nội vụ (Ban Thi đua - Khen thưởng) tiếp nhận hồ sơ khen thưởng do Sở Thông tin và </w:t>
      </w:r>
      <w:r w:rsidR="002E7523">
        <w:rPr>
          <w:sz w:val="28"/>
          <w:szCs w:val="26"/>
        </w:rPr>
        <w:t>T</w:t>
      </w:r>
      <w:r w:rsidRPr="00BF0801">
        <w:rPr>
          <w:sz w:val="28"/>
          <w:szCs w:val="26"/>
        </w:rPr>
        <w:t>ruyền thông đề nghị; thực hiện quy trình đề nghị khen thưởng đảm bảo theo đúng quy định, báo cáo UBND tỉnh trước ngày 0</w:t>
      </w:r>
      <w:r w:rsidR="001433A9">
        <w:rPr>
          <w:sz w:val="28"/>
          <w:szCs w:val="26"/>
        </w:rPr>
        <w:t>8</w:t>
      </w:r>
      <w:r w:rsidRPr="00BF0801">
        <w:rPr>
          <w:sz w:val="28"/>
          <w:szCs w:val="26"/>
        </w:rPr>
        <w:t>/8/2024.</w:t>
      </w:r>
    </w:p>
    <w:p w14:paraId="5D768E27" w14:textId="0B48A3D6" w:rsidR="00BF0801" w:rsidRPr="00BF0801" w:rsidRDefault="00BF0801" w:rsidP="00BF0801">
      <w:pPr>
        <w:spacing w:before="120"/>
        <w:ind w:firstLine="720"/>
        <w:jc w:val="both"/>
        <w:rPr>
          <w:sz w:val="28"/>
          <w:szCs w:val="28"/>
        </w:rPr>
      </w:pPr>
      <w:r w:rsidRPr="00BF0801">
        <w:rPr>
          <w:sz w:val="28"/>
          <w:szCs w:val="26"/>
        </w:rPr>
        <w:t>3. Đề nghị Ban Tuyên giáo Tỉnh ủy, Hội Nhà báo Hà Tĩnh quan tâm phối hợp với Sở Thông tin và Truyền thông, Sở Nội vụ trong thực hiện nội dung trên./.</w:t>
      </w:r>
    </w:p>
    <w:p w14:paraId="2838598B" w14:textId="77777777" w:rsidR="00BF0801" w:rsidRDefault="00BF0801" w:rsidP="00BF0801">
      <w:pPr>
        <w:spacing w:before="140" w:line="264" w:lineRule="auto"/>
        <w:jc w:val="both"/>
        <w:rPr>
          <w:sz w:val="12"/>
          <w:szCs w:val="38"/>
        </w:rPr>
      </w:pPr>
    </w:p>
    <w:p w14:paraId="14CFE824" w14:textId="77777777" w:rsidR="00BF0801" w:rsidRDefault="00BF0801" w:rsidP="00BF0801">
      <w:pPr>
        <w:ind w:firstLine="720"/>
        <w:jc w:val="both"/>
        <w:rPr>
          <w:sz w:val="2"/>
        </w:rPr>
      </w:pPr>
      <w:r>
        <w:rPr>
          <w:sz w:val="28"/>
          <w:szCs w:val="28"/>
        </w:rPr>
        <w:t xml:space="preserve">    </w:t>
      </w:r>
      <w:r>
        <w:rPr>
          <w:sz w:val="28"/>
          <w:szCs w:val="28"/>
        </w:rPr>
        <w:tab/>
      </w:r>
      <w:r>
        <w:rPr>
          <w:sz w:val="6"/>
          <w:szCs w:val="28"/>
        </w:rPr>
        <w:tab/>
      </w:r>
    </w:p>
    <w:tbl>
      <w:tblPr>
        <w:tblW w:w="9430" w:type="dxa"/>
        <w:tblLook w:val="0000" w:firstRow="0" w:lastRow="0" w:firstColumn="0" w:lastColumn="0" w:noHBand="0" w:noVBand="0"/>
      </w:tblPr>
      <w:tblGrid>
        <w:gridCol w:w="4077"/>
        <w:gridCol w:w="5353"/>
      </w:tblGrid>
      <w:tr w:rsidR="00BF0801" w14:paraId="59EC6507" w14:textId="77777777" w:rsidTr="00DE65BF">
        <w:trPr>
          <w:trHeight w:val="3088"/>
        </w:trPr>
        <w:tc>
          <w:tcPr>
            <w:tcW w:w="4077" w:type="dxa"/>
          </w:tcPr>
          <w:p w14:paraId="07095ADD" w14:textId="77777777" w:rsidR="00BF0801" w:rsidRDefault="00BF0801" w:rsidP="00DE65BF">
            <w:pPr>
              <w:jc w:val="both"/>
              <w:rPr>
                <w:b/>
                <w:bCs/>
                <w:i/>
                <w:iCs/>
              </w:rPr>
            </w:pPr>
            <w:r>
              <w:rPr>
                <w:b/>
                <w:bCs/>
                <w:i/>
                <w:iCs/>
              </w:rPr>
              <w:t>N</w:t>
            </w:r>
            <w:r>
              <w:rPr>
                <w:rFonts w:hint="eastAsia"/>
                <w:b/>
                <w:bCs/>
                <w:i/>
                <w:iCs/>
              </w:rPr>
              <w:t>ơ</w:t>
            </w:r>
            <w:r>
              <w:rPr>
                <w:b/>
                <w:bCs/>
                <w:i/>
                <w:iCs/>
              </w:rPr>
              <w:t>i nhận:</w:t>
            </w:r>
          </w:p>
          <w:p w14:paraId="0CEF8317" w14:textId="77777777" w:rsidR="00BF0801" w:rsidRDefault="00BF0801" w:rsidP="00DE65BF">
            <w:pPr>
              <w:jc w:val="both"/>
              <w:rPr>
                <w:sz w:val="22"/>
              </w:rPr>
            </w:pPr>
            <w:r>
              <w:rPr>
                <w:sz w:val="22"/>
              </w:rPr>
              <w:t>- Nh</w:t>
            </w:r>
            <w:r>
              <w:rPr>
                <w:rFonts w:hint="eastAsia"/>
                <w:sz w:val="22"/>
              </w:rPr>
              <w:t>ư</w:t>
            </w:r>
            <w:r>
              <w:rPr>
                <w:sz w:val="22"/>
              </w:rPr>
              <w:t xml:space="preserve"> trên;</w:t>
            </w:r>
          </w:p>
          <w:p w14:paraId="5B84C2AD" w14:textId="77777777" w:rsidR="00BF0801" w:rsidRDefault="00BF0801" w:rsidP="00DE65BF">
            <w:pPr>
              <w:jc w:val="both"/>
              <w:rPr>
                <w:sz w:val="22"/>
              </w:rPr>
            </w:pPr>
            <w:r>
              <w:rPr>
                <w:sz w:val="22"/>
              </w:rPr>
              <w:t>- Chủ tịch, các PCT UBND tỉnh;</w:t>
            </w:r>
          </w:p>
          <w:p w14:paraId="0F2D3EF7" w14:textId="77777777" w:rsidR="00BF0801" w:rsidRDefault="00BF0801" w:rsidP="00DE65BF">
            <w:pPr>
              <w:jc w:val="both"/>
              <w:rPr>
                <w:sz w:val="22"/>
                <w:szCs w:val="22"/>
              </w:rPr>
            </w:pPr>
            <w:r>
              <w:rPr>
                <w:sz w:val="22"/>
              </w:rPr>
              <w:t xml:space="preserve">- </w:t>
            </w:r>
            <w:r>
              <w:rPr>
                <w:sz w:val="22"/>
                <w:szCs w:val="22"/>
              </w:rPr>
              <w:t xml:space="preserve">Văn phòng đại diện Bắc miền Trung, </w:t>
            </w:r>
          </w:p>
          <w:p w14:paraId="55D55495" w14:textId="77777777" w:rsidR="00BF0801" w:rsidRDefault="00BF0801" w:rsidP="00DE65BF">
            <w:pPr>
              <w:jc w:val="both"/>
              <w:rPr>
                <w:sz w:val="22"/>
              </w:rPr>
            </w:pPr>
            <w:r>
              <w:rPr>
                <w:sz w:val="22"/>
                <w:szCs w:val="22"/>
              </w:rPr>
              <w:t xml:space="preserve">  Báo Nhà báo và Công luận;</w:t>
            </w:r>
          </w:p>
          <w:p w14:paraId="741AC393" w14:textId="77777777" w:rsidR="00BF0801" w:rsidRDefault="00BF0801" w:rsidP="00DE65BF">
            <w:pPr>
              <w:jc w:val="both"/>
              <w:rPr>
                <w:sz w:val="22"/>
                <w:lang w:val="fr-FR"/>
              </w:rPr>
            </w:pPr>
            <w:r>
              <w:rPr>
                <w:sz w:val="22"/>
                <w:lang w:val="fr-FR"/>
              </w:rPr>
              <w:t>- Chánh VP, các PCVP UBND tỉnh;</w:t>
            </w:r>
          </w:p>
          <w:p w14:paraId="41CDCA60" w14:textId="77777777" w:rsidR="00BF0801" w:rsidRDefault="00BF0801" w:rsidP="00DE65BF">
            <w:pPr>
              <w:jc w:val="both"/>
              <w:rPr>
                <w:sz w:val="22"/>
                <w:lang w:val="fr-FR"/>
              </w:rPr>
            </w:pPr>
            <w:r>
              <w:rPr>
                <w:sz w:val="22"/>
                <w:lang w:val="fr-FR"/>
              </w:rPr>
              <w:t>- Trung tâm CB-TH tỉnh;</w:t>
            </w:r>
          </w:p>
          <w:p w14:paraId="0ED994FA" w14:textId="77777777" w:rsidR="00BF0801" w:rsidRDefault="00BF0801" w:rsidP="00DE65BF">
            <w:pPr>
              <w:jc w:val="both"/>
              <w:rPr>
                <w:sz w:val="22"/>
              </w:rPr>
            </w:pPr>
            <w:r>
              <w:rPr>
                <w:sz w:val="22"/>
              </w:rPr>
              <w:t>- L</w:t>
            </w:r>
            <w:r>
              <w:rPr>
                <w:rFonts w:hint="eastAsia"/>
                <w:sz w:val="22"/>
              </w:rPr>
              <w:t>ư</w:t>
            </w:r>
            <w:r>
              <w:rPr>
                <w:sz w:val="22"/>
              </w:rPr>
              <w:t>u: VT, VX, NC</w:t>
            </w:r>
            <w:r>
              <w:rPr>
                <w:sz w:val="22"/>
                <w:vertAlign w:val="subscript"/>
              </w:rPr>
              <w:t>2</w:t>
            </w:r>
            <w:r>
              <w:rPr>
                <w:sz w:val="22"/>
              </w:rPr>
              <w:t>.</w:t>
            </w:r>
          </w:p>
          <w:p w14:paraId="4C34F4F7" w14:textId="77777777" w:rsidR="00BF0801" w:rsidRDefault="00BF0801" w:rsidP="00DE65BF">
            <w:pPr>
              <w:jc w:val="both"/>
            </w:pPr>
          </w:p>
        </w:tc>
        <w:tc>
          <w:tcPr>
            <w:tcW w:w="5353" w:type="dxa"/>
          </w:tcPr>
          <w:p w14:paraId="26A67FC6" w14:textId="77777777" w:rsidR="00BF0801" w:rsidRDefault="00BF0801" w:rsidP="00DE65BF">
            <w:pPr>
              <w:pStyle w:val="BodyText"/>
              <w:jc w:val="center"/>
              <w:rPr>
                <w:sz w:val="26"/>
                <w:szCs w:val="22"/>
              </w:rPr>
            </w:pPr>
            <w:r>
              <w:rPr>
                <w:sz w:val="26"/>
                <w:szCs w:val="22"/>
              </w:rPr>
              <w:t xml:space="preserve">TL. CHỦ TỊCH </w:t>
            </w:r>
          </w:p>
          <w:p w14:paraId="5C8092D0" w14:textId="77777777" w:rsidR="00BF0801" w:rsidRDefault="00BF0801" w:rsidP="00DE65BF">
            <w:pPr>
              <w:pStyle w:val="BodyText"/>
              <w:jc w:val="center"/>
              <w:rPr>
                <w:sz w:val="26"/>
                <w:szCs w:val="22"/>
              </w:rPr>
            </w:pPr>
            <w:r>
              <w:rPr>
                <w:sz w:val="26"/>
                <w:szCs w:val="22"/>
              </w:rPr>
              <w:t xml:space="preserve">KT. CHÁNH VĂN PHÒNG </w:t>
            </w:r>
          </w:p>
          <w:p w14:paraId="4B8D2521" w14:textId="77777777" w:rsidR="00BF0801" w:rsidRDefault="00BF0801" w:rsidP="00DE65BF">
            <w:pPr>
              <w:pStyle w:val="BodyText"/>
              <w:jc w:val="center"/>
              <w:rPr>
                <w:sz w:val="26"/>
                <w:szCs w:val="22"/>
              </w:rPr>
            </w:pPr>
            <w:r>
              <w:rPr>
                <w:sz w:val="26"/>
                <w:szCs w:val="22"/>
              </w:rPr>
              <w:t xml:space="preserve">PHÓ CHÁNH VĂN PHÒNG </w:t>
            </w:r>
          </w:p>
          <w:p w14:paraId="00D64E97" w14:textId="77777777" w:rsidR="00BF0801" w:rsidRDefault="00BF0801" w:rsidP="00DE65BF">
            <w:pPr>
              <w:pStyle w:val="BodyText"/>
              <w:jc w:val="center"/>
            </w:pPr>
          </w:p>
          <w:p w14:paraId="3891A40A" w14:textId="77777777" w:rsidR="00BF0801" w:rsidRDefault="00BF0801" w:rsidP="00DE65BF">
            <w:pPr>
              <w:pStyle w:val="BodyText"/>
              <w:jc w:val="center"/>
            </w:pPr>
          </w:p>
          <w:p w14:paraId="464EDB6A" w14:textId="77777777" w:rsidR="00BF0801" w:rsidRDefault="00BF0801" w:rsidP="00DE65BF">
            <w:pPr>
              <w:pStyle w:val="BodyText"/>
              <w:jc w:val="center"/>
            </w:pPr>
          </w:p>
          <w:p w14:paraId="5A445742" w14:textId="77777777" w:rsidR="00BF0801" w:rsidRDefault="00BF0801" w:rsidP="00DE65BF">
            <w:pPr>
              <w:pStyle w:val="BodyText"/>
              <w:jc w:val="center"/>
            </w:pPr>
          </w:p>
          <w:p w14:paraId="0AD47272" w14:textId="77777777" w:rsidR="00BF0801" w:rsidRDefault="00BF0801" w:rsidP="00DE65BF">
            <w:pPr>
              <w:pStyle w:val="BodyText"/>
              <w:jc w:val="center"/>
            </w:pPr>
          </w:p>
          <w:p w14:paraId="13372F5F" w14:textId="77777777" w:rsidR="00BF0801" w:rsidRDefault="00BF0801" w:rsidP="00DE65BF">
            <w:pPr>
              <w:pStyle w:val="BodyText"/>
              <w:jc w:val="center"/>
            </w:pPr>
          </w:p>
          <w:p w14:paraId="47210C94" w14:textId="08B64474" w:rsidR="00BF0801" w:rsidRDefault="00BF0801" w:rsidP="00DE65BF">
            <w:pPr>
              <w:pStyle w:val="BodyText"/>
              <w:jc w:val="center"/>
            </w:pPr>
            <w:r>
              <w:t xml:space="preserve">  </w:t>
            </w:r>
            <w:r w:rsidR="008C4F12">
              <w:t xml:space="preserve">    </w:t>
            </w:r>
            <w:r>
              <w:t xml:space="preserve">  Trần Công Thành</w:t>
            </w:r>
          </w:p>
        </w:tc>
      </w:tr>
    </w:tbl>
    <w:p w14:paraId="4516EAEE" w14:textId="77777777" w:rsidR="003540C5" w:rsidRPr="00BF0801" w:rsidRDefault="003540C5" w:rsidP="00BF0801"/>
    <w:sectPr w:rsidR="003540C5" w:rsidRPr="00BF0801">
      <w:headerReference w:type="even" r:id="rId7"/>
      <w:footerReference w:type="default" r:id="rId8"/>
      <w:headerReference w:type="first" r:id="rId9"/>
      <w:pgSz w:w="11909" w:h="16834" w:code="9"/>
      <w:pgMar w:top="1077" w:right="1077" w:bottom="1077" w:left="1644" w:header="454"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D423E" w14:textId="77777777" w:rsidR="00C91215" w:rsidRDefault="00C91215">
      <w:r>
        <w:separator/>
      </w:r>
    </w:p>
  </w:endnote>
  <w:endnote w:type="continuationSeparator" w:id="0">
    <w:p w14:paraId="619BB937" w14:textId="77777777" w:rsidR="00C91215" w:rsidRDefault="00C9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altName w:val="Times New Roman"/>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FD0F" w14:textId="6788A046" w:rsidR="003540C5" w:rsidRDefault="00D27316">
    <w:pPr>
      <w:pStyle w:val="Footer"/>
      <w:jc w:val="right"/>
    </w:pPr>
    <w:r>
      <w:fldChar w:fldCharType="begin"/>
    </w:r>
    <w:r>
      <w:instrText xml:space="preserve"> PAGE   \* MERGEFORMAT </w:instrText>
    </w:r>
    <w:r>
      <w:fldChar w:fldCharType="separate"/>
    </w:r>
    <w:r w:rsidR="008C4F12">
      <w:rPr>
        <w:noProof/>
      </w:rPr>
      <w:t>2</w:t>
    </w:r>
    <w:r>
      <w:fldChar w:fldCharType="end"/>
    </w:r>
  </w:p>
  <w:p w14:paraId="32AC0716" w14:textId="77777777" w:rsidR="003540C5" w:rsidRDefault="00354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6B6E1" w14:textId="77777777" w:rsidR="00C91215" w:rsidRDefault="00C91215">
      <w:r>
        <w:separator/>
      </w:r>
    </w:p>
  </w:footnote>
  <w:footnote w:type="continuationSeparator" w:id="0">
    <w:p w14:paraId="57485871" w14:textId="77777777" w:rsidR="00C91215" w:rsidRDefault="00C9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DD8E" w14:textId="77777777" w:rsidR="003540C5" w:rsidRDefault="003540C5">
    <w:pPr>
      <w:pStyle w:val="Header"/>
      <w:framePr w:wrap="around" w:vAnchor="text" w:hAnchor="margin" w:xAlign="center" w:y="1"/>
      <w:rPr>
        <w:rStyle w:val="PageNumber"/>
      </w:rPr>
    </w:pPr>
  </w:p>
  <w:p w14:paraId="49B35E5C" w14:textId="77777777" w:rsidR="003540C5" w:rsidRDefault="00354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4031" w14:textId="77777777" w:rsidR="003540C5" w:rsidRDefault="003540C5">
    <w:pPr>
      <w:pStyle w:val="Header"/>
      <w:spacing w:before="9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41FD1"/>
    <w:multiLevelType w:val="hybridMultilevel"/>
    <w:tmpl w:val="7F66F984"/>
    <w:lvl w:ilvl="0" w:tplc="57D02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17210"/>
    <w:multiLevelType w:val="hybridMultilevel"/>
    <w:tmpl w:val="75BABA12"/>
    <w:lvl w:ilvl="0" w:tplc="1E6A32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3337D"/>
    <w:multiLevelType w:val="hybridMultilevel"/>
    <w:tmpl w:val="FBDA8FB4"/>
    <w:lvl w:ilvl="0" w:tplc="AA726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272645">
    <w:abstractNumId w:val="1"/>
  </w:num>
  <w:num w:numId="2" w16cid:durableId="2117552659">
    <w:abstractNumId w:val="2"/>
  </w:num>
  <w:num w:numId="3" w16cid:durableId="77687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C5"/>
    <w:rsid w:val="001433A9"/>
    <w:rsid w:val="002E2B52"/>
    <w:rsid w:val="002E7523"/>
    <w:rsid w:val="00311C52"/>
    <w:rsid w:val="003540C5"/>
    <w:rsid w:val="004340F6"/>
    <w:rsid w:val="006B7025"/>
    <w:rsid w:val="007F7EFD"/>
    <w:rsid w:val="00812954"/>
    <w:rsid w:val="008C4F12"/>
    <w:rsid w:val="00991519"/>
    <w:rsid w:val="00B1601C"/>
    <w:rsid w:val="00BF0801"/>
    <w:rsid w:val="00C91215"/>
    <w:rsid w:val="00D02C30"/>
    <w:rsid w:val="00D27316"/>
    <w:rsid w:val="00D46367"/>
    <w:rsid w:val="00ED168A"/>
    <w:rsid w:val="00EF1529"/>
    <w:rsid w:val="00EF1A28"/>
    <w:rsid w:val="00F1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680C"/>
  <w15:docId w15:val="{A89B449B-5BE5-46EC-A665-398A812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Pr>
      <w:rFonts w:ascii=".VnTimeH" w:eastAsia="Times New Roman" w:hAnsi=".VnTimeH" w:cs="Times New Roman"/>
      <w:b/>
      <w:color w:val="0000FF"/>
      <w:sz w:val="26"/>
      <w:szCs w:val="20"/>
    </w:rPr>
  </w:style>
  <w:style w:type="character" w:customStyle="1" w:styleId="Heading8Char">
    <w:name w:val="Heading 8 Char"/>
    <w:link w:val="Heading8"/>
    <w:rPr>
      <w:rFonts w:ascii="Times New Roman" w:eastAsia="Times New Roman" w:hAnsi="Times New Roman" w:cs="Times New Roman"/>
      <w:b/>
      <w:color w:val="000000"/>
      <w:sz w:val="28"/>
      <w:szCs w:val="2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Heading2Char">
    <w:name w:val="Heading 2 Char"/>
    <w:link w:val="Heading2"/>
    <w:rPr>
      <w:rFonts w:ascii="Times New Roman" w:eastAsia="Arial Unicode MS" w:hAnsi="Times New Roman"/>
      <w:b/>
      <w:sz w:val="28"/>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rPr>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jc w:val="both"/>
    </w:pPr>
    <w:rPr>
      <w:b/>
      <w:bCs/>
      <w:sz w:val="28"/>
    </w:rPr>
  </w:style>
  <w:style w:type="character" w:customStyle="1" w:styleId="BodyTextChar">
    <w:name w:val="Body Text Char"/>
    <w:basedOn w:val="DefaultParagraphFont"/>
    <w:link w:val="BodyText"/>
    <w:rPr>
      <w:rFonts w:ascii="Times New Roman" w:eastAsia="Times New Roman" w:hAnsi="Times New Roman"/>
      <w:b/>
      <w:bCs/>
      <w:sz w:val="28"/>
      <w:szCs w:val="24"/>
    </w:rPr>
  </w:style>
  <w:style w:type="paragraph" w:styleId="Revision">
    <w:name w:val="Revision"/>
    <w:hidden/>
    <w:uiPriority w:val="99"/>
    <w:semiHidden/>
    <w:rsid w:val="00BF080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3389">
      <w:bodyDiv w:val="1"/>
      <w:marLeft w:val="0"/>
      <w:marRight w:val="0"/>
      <w:marTop w:val="0"/>
      <w:marBottom w:val="0"/>
      <w:divBdr>
        <w:top w:val="none" w:sz="0" w:space="0" w:color="auto"/>
        <w:left w:val="none" w:sz="0" w:space="0" w:color="auto"/>
        <w:bottom w:val="none" w:sz="0" w:space="0" w:color="auto"/>
        <w:right w:val="none" w:sz="0" w:space="0" w:color="auto"/>
      </w:divBdr>
    </w:div>
    <w:div w:id="867838504">
      <w:bodyDiv w:val="1"/>
      <w:marLeft w:val="0"/>
      <w:marRight w:val="0"/>
      <w:marTop w:val="0"/>
      <w:marBottom w:val="0"/>
      <w:divBdr>
        <w:top w:val="none" w:sz="0" w:space="0" w:color="auto"/>
        <w:left w:val="none" w:sz="0" w:space="0" w:color="auto"/>
        <w:bottom w:val="none" w:sz="0" w:space="0" w:color="auto"/>
        <w:right w:val="none" w:sz="0" w:space="0" w:color="auto"/>
      </w:divBdr>
    </w:div>
    <w:div w:id="17473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UBT</Company>
  <LinksUpToDate>false</LinksUpToDate>
  <CharactersWithSpaces>1826</CharactersWithSpaces>
  <SharedDoc>false</SharedDoc>
  <HLinks>
    <vt:vector size="6" baseType="variant">
      <vt:variant>
        <vt:i4>7536718</vt:i4>
      </vt:variant>
      <vt:variant>
        <vt:i4>0</vt:i4>
      </vt:variant>
      <vt:variant>
        <vt:i4>0</vt:i4>
      </vt:variant>
      <vt:variant>
        <vt:i4>5</vt:i4>
      </vt:variant>
      <vt:variant>
        <vt:lpwstr>mailto:apcaindex@thutuchanhchinh.vn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HAISON</dc:creator>
  <cp:lastModifiedBy>NGUYENHAISON</cp:lastModifiedBy>
  <cp:revision>10</cp:revision>
  <cp:lastPrinted>2024-07-17T02:19:00Z</cp:lastPrinted>
  <dcterms:created xsi:type="dcterms:W3CDTF">2024-07-17T02:36:00Z</dcterms:created>
  <dcterms:modified xsi:type="dcterms:W3CDTF">2024-07-23T13:23:00Z</dcterms:modified>
</cp:coreProperties>
</file>