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Ind w:w="-567" w:type="dxa"/>
        <w:tblLook w:val="0000" w:firstRow="0" w:lastRow="0" w:firstColumn="0" w:lastColumn="0" w:noHBand="0" w:noVBand="0"/>
      </w:tblPr>
      <w:tblGrid>
        <w:gridCol w:w="4219"/>
        <w:gridCol w:w="5670"/>
      </w:tblGrid>
      <w:tr w:rsidR="00AC6839" w:rsidRPr="002D31A8" w14:paraId="1DF30A24" w14:textId="77777777" w:rsidTr="00341B91">
        <w:tc>
          <w:tcPr>
            <w:tcW w:w="4219" w:type="dxa"/>
          </w:tcPr>
          <w:p w14:paraId="4A47F100" w14:textId="77777777" w:rsidR="00AC6839" w:rsidRPr="00300CF2" w:rsidRDefault="00AC6839" w:rsidP="00E560B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00CF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ỦY BAN NHÂN DÂN</w:t>
            </w:r>
          </w:p>
          <w:p w14:paraId="44F56A5C" w14:textId="77777777" w:rsidR="00AC6839" w:rsidRPr="00300CF2" w:rsidRDefault="00AC6839" w:rsidP="00E560B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300CF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TỈNH HÀ TĨNH</w:t>
            </w:r>
          </w:p>
          <w:p w14:paraId="15FE31B4" w14:textId="77777777" w:rsidR="00AC6839" w:rsidRPr="00AC6839" w:rsidRDefault="0028299E" w:rsidP="00A55FB6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CB7ABA8" wp14:editId="55EDE329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17145</wp:posOffset>
                      </wp:positionV>
                      <wp:extent cx="581566" cy="0"/>
                      <wp:effectExtent l="0" t="0" r="15875" b="1270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56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87013" id="Lin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55pt,1.35pt" to="111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52rgEAAEcDAAAOAAAAZHJzL2Uyb0RvYy54bWysUsFuGyEQvVfqPyDu9dqWbKUrr3Nwml7S&#10;1lKSDxgDu4vKMmgGe9d/XyC2G7W3qhwQw8w83nvM5n4anDgZYou+kYvZXArjFWrru0a+vjx+upOC&#10;I3gNDr1p5NmwvN9+/LAZQ22W2KPThkQC8VyPoZF9jKGuKla9GYBnGIxPyRZpgJhC6ipNMCb0wVXL&#10;+XxdjUg6ECrDnG4f3pJyW/Db1qj4o23ZROEambjFslPZD3mvthuoO4LQW3WhAf/AYgDr06M3qAeI&#10;II5k/4IarCJkbONM4VBh21plioakZjH/Q81zD8EULckcDjeb+P/Bqu+nnd9Tpq4m/xyeUP1k4XHX&#10;g+9MIfByDunjFtmqagxc31pywGFP4jB+Q51q4BixuDC1NGTIpE9MxezzzWwzRaHS5epusVqvpVDX&#10;VAX1tS8Qx68GB5EPjXTWZxughtMTx8wD6mtJvvb4aJ0rX+m8GBv5ebVclQZGZ3VO5jKm7rBzJE6Q&#10;h6GsIipl3pcRHr0uYL0B/eVyjmDd2zk97vzFiyw/zxrXB9TnPV09Sr9VWF4mK4/D+7h0/57/7S8A&#10;AAD//wMAUEsDBBQABgAIAAAAIQCLbCVH2QAAAAcBAAAPAAAAZHJzL2Rvd25yZXYueG1sTI7BTsMw&#10;EETvSPyDtUhcqtZJKkEV4lQIyI0LLYjrNl6SiHidxm4b+Hq2XOC2TzOafcV6cr060hg6zwbSRQKK&#10;uPa248bA67aar0CFiGyx90wGvijAury8KDC3/sQvdNzERskIhxwNtDEOudahbslhWPiBWLIPPzqM&#10;gmOj7YgnGXe9zpLkRjvsWD60ONBDS/Xn5uAMhOqN9tX3rJ4l78vGU7Z/fH5CY66vpvs7UJGm+FeG&#10;s76oQylOO39gG1QvvExTqRrIbkFJnmXnY/fLuiz0f//yBwAA//8DAFBLAQItABQABgAIAAAAIQC2&#10;gziS/gAAAOEBAAATAAAAAAAAAAAAAAAAAAAAAABbQ29udGVudF9UeXBlc10ueG1sUEsBAi0AFAAG&#10;AAgAAAAhADj9If/WAAAAlAEAAAsAAAAAAAAAAAAAAAAALwEAAF9yZWxzLy5yZWxzUEsBAi0AFAAG&#10;AAgAAAAhAO6RznauAQAARwMAAA4AAAAAAAAAAAAAAAAALgIAAGRycy9lMm9Eb2MueG1sUEsBAi0A&#10;FAAGAAgAAAAhAItsJUfZAAAABwEAAA8AAAAAAAAAAAAAAAAACAQAAGRycy9kb3ducmV2LnhtbFBL&#10;BQYAAAAABAAEAPMAAAAOBQAAAAA=&#10;"/>
                  </w:pict>
                </mc:Fallback>
              </mc:AlternateContent>
            </w:r>
          </w:p>
          <w:p w14:paraId="53C5778B" w14:textId="1CBB208E" w:rsidR="00AC6839" w:rsidRPr="00BF48F1" w:rsidRDefault="00AC6839" w:rsidP="00BF48F1">
            <w:pPr>
              <w:spacing w:before="120" w:after="120" w:line="220" w:lineRule="exact"/>
              <w:jc w:val="center"/>
              <w:rPr>
                <w:rFonts w:ascii="Times New Roman" w:hAnsi="Times New Roman"/>
                <w:vertAlign w:val="subscript"/>
                <w:lang w:val="nl-NL"/>
              </w:rPr>
            </w:pPr>
            <w:r w:rsidRPr="00BF48F1">
              <w:rPr>
                <w:rFonts w:ascii="Times New Roman" w:hAnsi="Times New Roman"/>
                <w:lang w:val="nl-NL"/>
              </w:rPr>
              <w:t>S</w:t>
            </w:r>
            <w:r w:rsidR="00BF48F1" w:rsidRPr="00BF48F1">
              <w:rPr>
                <w:rFonts w:ascii="Times New Roman" w:hAnsi="Times New Roman"/>
                <w:lang w:val="nl-NL"/>
              </w:rPr>
              <w:t>ố</w:t>
            </w:r>
            <w:r w:rsidR="00C23A84">
              <w:rPr>
                <w:rFonts w:ascii="Times New Roman" w:hAnsi="Times New Roman"/>
                <w:lang w:val="nl-NL"/>
              </w:rPr>
              <w:t>:</w:t>
            </w:r>
            <w:r w:rsidR="00327C79">
              <w:rPr>
                <w:rFonts w:ascii="Times New Roman" w:hAnsi="Times New Roman"/>
                <w:lang w:val="nl-NL"/>
              </w:rPr>
              <w:t xml:space="preserve"> </w:t>
            </w:r>
            <w:r w:rsidR="00B801EB">
              <w:rPr>
                <w:rFonts w:ascii="Times New Roman" w:hAnsi="Times New Roman"/>
                <w:lang w:val="nl-NL"/>
              </w:rPr>
              <w:t xml:space="preserve">   </w:t>
            </w:r>
            <w:r w:rsidR="00D1007C">
              <w:rPr>
                <w:rFonts w:ascii="Times New Roman" w:hAnsi="Times New Roman"/>
                <w:lang w:val="nl-NL"/>
              </w:rPr>
              <w:t xml:space="preserve">  </w:t>
            </w:r>
            <w:r w:rsidR="00B801EB">
              <w:rPr>
                <w:rFonts w:ascii="Times New Roman" w:hAnsi="Times New Roman"/>
                <w:lang w:val="nl-NL"/>
              </w:rPr>
              <w:t xml:space="preserve">  </w:t>
            </w:r>
            <w:r w:rsidRPr="00BF48F1">
              <w:rPr>
                <w:rFonts w:ascii="Times New Roman" w:hAnsi="Times New Roman"/>
                <w:lang w:val="nl-NL"/>
              </w:rPr>
              <w:t>/UBND-VX</w:t>
            </w:r>
            <w:r w:rsidR="00BF48F1">
              <w:rPr>
                <w:rFonts w:ascii="Times New Roman" w:hAnsi="Times New Roman"/>
                <w:vertAlign w:val="subscript"/>
                <w:lang w:val="nl-NL"/>
              </w:rPr>
              <w:t>1</w:t>
            </w:r>
          </w:p>
          <w:p w14:paraId="5CC7B980" w14:textId="77777777" w:rsidR="002D31A8" w:rsidRDefault="00AC6839" w:rsidP="000855CC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 w:rsidRPr="000855CC">
              <w:rPr>
                <w:rFonts w:ascii="Times New Roman" w:hAnsi="Times New Roman"/>
                <w:sz w:val="24"/>
                <w:szCs w:val="24"/>
                <w:lang w:val="nl-NL"/>
              </w:rPr>
              <w:t>V/v</w:t>
            </w:r>
            <w:r w:rsidR="00053143" w:rsidRPr="000855CC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="002D31A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giao tham mưu </w:t>
            </w:r>
            <w:r w:rsidR="00053143" w:rsidRPr="000855CC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triển khai</w:t>
            </w:r>
          </w:p>
          <w:p w14:paraId="5987EF54" w14:textId="3353D59C" w:rsidR="00F5453D" w:rsidRPr="00341B91" w:rsidRDefault="00053143" w:rsidP="00341B91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 w:rsidRPr="000855CC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 thực hiện </w:t>
            </w:r>
            <w:r w:rsidR="000855CC" w:rsidRPr="000855CC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Quyết định số </w:t>
            </w:r>
            <w:r w:rsidR="00130FF9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06</w:t>
            </w:r>
            <w:r w:rsidR="000855CC" w:rsidRPr="000855CC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/QĐ</w:t>
            </w:r>
            <w:r w:rsidR="00341B91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-</w:t>
            </w:r>
            <w:r w:rsidR="000855CC" w:rsidRPr="000855CC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TTg</w:t>
            </w:r>
            <w:r w:rsidRPr="000855CC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 ngày</w:t>
            </w:r>
            <w:r w:rsidR="00341B91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 </w:t>
            </w:r>
            <w:r w:rsidR="00C9262B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02</w:t>
            </w:r>
            <w:r w:rsidRPr="000855CC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/</w:t>
            </w:r>
            <w:r w:rsidR="00C9262B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0</w:t>
            </w:r>
            <w:r w:rsidR="00B801EB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1</w:t>
            </w:r>
            <w:r w:rsidRPr="000855CC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/202</w:t>
            </w:r>
            <w:r w:rsidR="00130FF9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5</w:t>
            </w:r>
            <w:r w:rsidR="00341B91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 </w:t>
            </w:r>
            <w:r w:rsidRPr="000855CC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của Thủ tướng Chính phủ </w:t>
            </w:r>
          </w:p>
        </w:tc>
        <w:tc>
          <w:tcPr>
            <w:tcW w:w="5670" w:type="dxa"/>
          </w:tcPr>
          <w:p w14:paraId="4EF54F91" w14:textId="77777777" w:rsidR="00AC6839" w:rsidRPr="00AC6839" w:rsidRDefault="00AC6839" w:rsidP="00E560B5">
            <w:pPr>
              <w:rPr>
                <w:rFonts w:ascii="Times New Roman" w:hAnsi="Times New Roman"/>
                <w:b/>
                <w:bCs/>
                <w:sz w:val="26"/>
                <w:lang w:val="nl-NL"/>
              </w:rPr>
            </w:pPr>
            <w:r w:rsidRPr="00AC6839">
              <w:rPr>
                <w:rFonts w:ascii="Times New Roman" w:hAnsi="Times New Roman"/>
                <w:b/>
                <w:bCs/>
                <w:sz w:val="26"/>
                <w:lang w:val="nl-NL"/>
              </w:rPr>
              <w:t xml:space="preserve">CỘNG </w:t>
            </w:r>
            <w:r w:rsidR="00300CF2">
              <w:rPr>
                <w:rFonts w:ascii="Times New Roman" w:hAnsi="Times New Roman"/>
                <w:b/>
                <w:bCs/>
                <w:sz w:val="26"/>
                <w:lang w:val="nl-NL"/>
              </w:rPr>
              <w:t>HÒA</w:t>
            </w:r>
            <w:r w:rsidRPr="00AC6839">
              <w:rPr>
                <w:rFonts w:ascii="Times New Roman" w:hAnsi="Times New Roman"/>
                <w:b/>
                <w:bCs/>
                <w:sz w:val="26"/>
                <w:lang w:val="nl-NL"/>
              </w:rPr>
              <w:t xml:space="preserve"> XÃ HỘI CHỦ NGHĨA VIỆT NAM</w:t>
            </w:r>
          </w:p>
          <w:p w14:paraId="33FA56A7" w14:textId="6DDA4FA3" w:rsidR="00AC6839" w:rsidRPr="00DD1F0D" w:rsidRDefault="00AC6839" w:rsidP="00E560B5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AC6839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Pr="00DD1F0D">
              <w:rPr>
                <w:rFonts w:ascii="Times New Roman" w:hAnsi="Times New Roman"/>
                <w:b/>
                <w:bCs/>
                <w:lang w:val="nl-NL"/>
              </w:rPr>
              <w:t xml:space="preserve">Độc </w:t>
            </w:r>
            <w:r w:rsidR="00E560B5" w:rsidRPr="00DD1F0D">
              <w:rPr>
                <w:rFonts w:ascii="Times New Roman" w:hAnsi="Times New Roman"/>
                <w:b/>
                <w:bCs/>
                <w:lang w:val="nl-NL"/>
              </w:rPr>
              <w:t>l</w:t>
            </w:r>
            <w:r w:rsidRPr="00DD1F0D">
              <w:rPr>
                <w:rFonts w:ascii="Times New Roman" w:hAnsi="Times New Roman"/>
                <w:b/>
                <w:bCs/>
                <w:lang w:val="nl-NL"/>
              </w:rPr>
              <w:t>ập - Tự do - Hạnh phúc</w:t>
            </w:r>
          </w:p>
          <w:p w14:paraId="25DB0A81" w14:textId="6B2E1B05" w:rsidR="006F4563" w:rsidRPr="00F0403D" w:rsidRDefault="00F0403D" w:rsidP="00E560B5">
            <w:pPr>
              <w:jc w:val="center"/>
              <w:rPr>
                <w:rFonts w:ascii="Times New Roman" w:hAnsi="Times New Roman"/>
                <w:b/>
                <w:bCs/>
                <w:sz w:val="12"/>
                <w:lang w:val="nl-NL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3DB7644D" wp14:editId="62CF83ED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32385</wp:posOffset>
                      </wp:positionV>
                      <wp:extent cx="2150110" cy="0"/>
                      <wp:effectExtent l="0" t="0" r="21590" b="1905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0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B6CA8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95pt,2.55pt" to="223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zcrwEAAEgDAAAOAAAAZHJzL2Uyb0RvYy54bWysU8Fu2zAMvQ/YPwi6L7YDZNiMOD2k6y7d&#10;FqDtBzCSbAuTRYFU4uTvJ6lJVmy3YT4Ikkg+vfdIr+9OkxNHQ2zRd7JZ1FIYr1BbP3Ty5fnhwycp&#10;OILX4NCbTp4Ny7vN+3frObRmiSM6bUgkEM/tHDo5xhjaqmI1mgl4gcH4FOyRJojpSEOlCeaEPrlq&#10;WdcfqxlJB0JlmNPt/WtQbgp+3xsVf/Q9myhcJxO3WFYq6z6v1WYN7UAQRqsuNOAfWExgfXr0BnUP&#10;EcSB7F9Qk1WEjH1cKJwq7HurTNGQ1DT1H2qeRgimaEnmcLjZxP8PVn0/bv2OMnV18k/hEdVPFh63&#10;I/jBFALP55Aa12SrqjlweyvJBw47Evv5G+qUA4eIxYVTT1OGTPrEqZh9vpltTlGodLlsVnXTpJ6o&#10;a6yC9loYiONXg5PIm04667MP0MLxkWMmAu01JV97fLDOlV46L+ZOfl4tV6WA0VmdgzmNadhvHYkj&#10;5GkoX1GVIm/TCA9eF7DRgP5y2Uew7nWfHnf+YkbWn4eN2z3q846uJqV2FZaX0crz8PZcqn//AJtf&#10;AAAA//8DAFBLAwQUAAYACAAAACEApir2ddsAAAAHAQAADwAAAGRycy9kb3ducmV2LnhtbEyOQU/C&#10;QBCF7yb+h82YeCGwBQG1dkuM2hsXEeN16I5tY3e2dBeo/npHL3r88l7e+7LV4Fp1pD40ng1MJwko&#10;4tLbhisD25difAMqRGSLrWcy8EkBVvn5WYap9Sd+puMmVkpGOKRooI6xS7UOZU0Ow8R3xJK9+95h&#10;FOwrbXs8ybhr9SxJltphw/JQY0cPNZUfm4MzEIpX2hdfo3KUvF1Vnmb7x/UTGnN5MdzfgYo0xL8y&#10;/OiLOuTitPMHtkG1wsn1rVQNLKagJJ/PlwtQu1/Weab/++ffAAAA//8DAFBLAQItABQABgAIAAAA&#10;IQC2gziS/gAAAOEBAAATAAAAAAAAAAAAAAAAAAAAAABbQ29udGVudF9UeXBlc10ueG1sUEsBAi0A&#10;FAAGAAgAAAAhADj9If/WAAAAlAEAAAsAAAAAAAAAAAAAAAAALwEAAF9yZWxzLy5yZWxzUEsBAi0A&#10;FAAGAAgAAAAhAGFpvNyvAQAASAMAAA4AAAAAAAAAAAAAAAAALgIAAGRycy9lMm9Eb2MueG1sUEsB&#10;Ai0AFAAGAAgAAAAhAKYq9nXbAAAABwEAAA8AAAAAAAAAAAAAAAAACQQAAGRycy9kb3ducmV2Lnht&#10;bFBLBQYAAAAABAAEAPMAAAARBQAAAAA=&#10;"/>
                  </w:pict>
                </mc:Fallback>
              </mc:AlternateContent>
            </w:r>
          </w:p>
          <w:p w14:paraId="5F2EB56D" w14:textId="68DBB6C8" w:rsidR="00AC6839" w:rsidRPr="00DD1F0D" w:rsidRDefault="00550836" w:rsidP="00B801EB">
            <w:pPr>
              <w:spacing w:before="120"/>
              <w:jc w:val="center"/>
              <w:rPr>
                <w:rFonts w:ascii="Times New Roman" w:hAnsi="Times New Roman"/>
                <w:i/>
                <w:iCs/>
                <w:lang w:val="nl-NL"/>
              </w:rPr>
            </w:pPr>
            <w:r w:rsidRPr="00DD1F0D">
              <w:rPr>
                <w:rFonts w:ascii="Times New Roman" w:hAnsi="Times New Roman"/>
                <w:i/>
                <w:iCs/>
                <w:lang w:val="nl-NL"/>
              </w:rPr>
              <w:t xml:space="preserve"> </w:t>
            </w:r>
            <w:r w:rsidR="00AC6839" w:rsidRPr="00DD1F0D">
              <w:rPr>
                <w:rFonts w:ascii="Times New Roman" w:hAnsi="Times New Roman"/>
                <w:i/>
                <w:iCs/>
                <w:lang w:val="nl-NL"/>
              </w:rPr>
              <w:t xml:space="preserve"> Hà Tĩnh, ngày</w:t>
            </w:r>
            <w:r w:rsidRPr="00DD1F0D">
              <w:rPr>
                <w:rFonts w:ascii="Times New Roman" w:hAnsi="Times New Roman"/>
                <w:i/>
                <w:iCs/>
                <w:lang w:val="nl-NL"/>
              </w:rPr>
              <w:t xml:space="preserve"> </w:t>
            </w:r>
            <w:r w:rsidR="00B801EB">
              <w:rPr>
                <w:rFonts w:ascii="Times New Roman" w:hAnsi="Times New Roman"/>
                <w:i/>
                <w:iCs/>
                <w:lang w:val="nl-NL"/>
              </w:rPr>
              <w:t xml:space="preserve">    </w:t>
            </w:r>
            <w:r w:rsidR="00AC6839" w:rsidRPr="00DD1F0D">
              <w:rPr>
                <w:rFonts w:ascii="Times New Roman" w:hAnsi="Times New Roman"/>
                <w:i/>
                <w:iCs/>
                <w:lang w:val="nl-NL"/>
              </w:rPr>
              <w:t xml:space="preserve">tháng </w:t>
            </w:r>
            <w:r w:rsidR="00B801EB">
              <w:rPr>
                <w:rFonts w:ascii="Times New Roman" w:hAnsi="Times New Roman"/>
                <w:i/>
                <w:iCs/>
                <w:lang w:val="nl-NL"/>
              </w:rPr>
              <w:t xml:space="preserve">    </w:t>
            </w:r>
            <w:r w:rsidR="00B801EB" w:rsidRPr="00DD1F0D">
              <w:rPr>
                <w:rFonts w:ascii="Times New Roman" w:hAnsi="Times New Roman"/>
                <w:i/>
                <w:iCs/>
                <w:lang w:val="nl-NL"/>
              </w:rPr>
              <w:t xml:space="preserve"> </w:t>
            </w:r>
            <w:r w:rsidR="00AC6839" w:rsidRPr="00DD1F0D">
              <w:rPr>
                <w:rFonts w:ascii="Times New Roman" w:hAnsi="Times New Roman"/>
                <w:i/>
                <w:iCs/>
                <w:lang w:val="nl-NL"/>
              </w:rPr>
              <w:t>năm 20</w:t>
            </w:r>
            <w:r w:rsidR="004F7AD0" w:rsidRPr="00DD1F0D">
              <w:rPr>
                <w:rFonts w:ascii="Times New Roman" w:hAnsi="Times New Roman"/>
                <w:i/>
                <w:iCs/>
                <w:lang w:val="nl-NL"/>
              </w:rPr>
              <w:t>2</w:t>
            </w:r>
            <w:r w:rsidR="007416EC">
              <w:rPr>
                <w:rFonts w:ascii="Times New Roman" w:hAnsi="Times New Roman"/>
                <w:i/>
                <w:iCs/>
                <w:lang w:val="nl-NL"/>
              </w:rPr>
              <w:t>5</w:t>
            </w:r>
          </w:p>
        </w:tc>
      </w:tr>
    </w:tbl>
    <w:p w14:paraId="0FD8BE01" w14:textId="77777777" w:rsidR="00AC6839" w:rsidRPr="00DD1F0D" w:rsidRDefault="00AC6839" w:rsidP="00AC6839">
      <w:pPr>
        <w:spacing w:line="320" w:lineRule="atLeast"/>
        <w:jc w:val="center"/>
        <w:rPr>
          <w:rFonts w:ascii="Times New Roman" w:hAnsi="Times New Roman"/>
          <w:sz w:val="56"/>
          <w:lang w:val="nl-NL"/>
        </w:rPr>
      </w:pPr>
    </w:p>
    <w:p w14:paraId="417AE8F2" w14:textId="30E2D1A2" w:rsidR="00FA6BC7" w:rsidRDefault="00DD1F0D" w:rsidP="00B801EB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         </w:t>
      </w:r>
      <w:r w:rsidR="00455B3A">
        <w:rPr>
          <w:rFonts w:ascii="Times New Roman" w:hAnsi="Times New Roman"/>
          <w:lang w:val="nl-NL"/>
        </w:rPr>
        <w:t xml:space="preserve">              </w:t>
      </w:r>
      <w:r w:rsidR="00B801EB">
        <w:rPr>
          <w:rFonts w:ascii="Times New Roman" w:hAnsi="Times New Roman"/>
          <w:lang w:val="nl-NL"/>
        </w:rPr>
        <w:t xml:space="preserve">  </w:t>
      </w:r>
      <w:r w:rsidR="00AC6839" w:rsidRPr="00DD1F0D">
        <w:rPr>
          <w:rFonts w:ascii="Times New Roman" w:hAnsi="Times New Roman"/>
          <w:lang w:val="nl-NL"/>
        </w:rPr>
        <w:t>Kính gửi:</w:t>
      </w:r>
      <w:r w:rsidR="000759CF" w:rsidRPr="00DD1F0D">
        <w:rPr>
          <w:rFonts w:ascii="Times New Roman" w:hAnsi="Times New Roman"/>
          <w:lang w:val="nl-NL"/>
        </w:rPr>
        <w:t xml:space="preserve"> </w:t>
      </w:r>
      <w:r w:rsidR="006D2422" w:rsidRPr="00DD1F0D">
        <w:rPr>
          <w:rFonts w:ascii="Times New Roman" w:hAnsi="Times New Roman"/>
          <w:lang w:val="nl-NL"/>
        </w:rPr>
        <w:t xml:space="preserve"> </w:t>
      </w:r>
      <w:r w:rsidR="00FA6BC7">
        <w:rPr>
          <w:rFonts w:ascii="Times New Roman" w:hAnsi="Times New Roman"/>
          <w:lang w:val="nl-NL"/>
        </w:rPr>
        <w:t xml:space="preserve"> </w:t>
      </w:r>
      <w:r w:rsidR="001377A5">
        <w:rPr>
          <w:rFonts w:ascii="Times New Roman" w:hAnsi="Times New Roman"/>
          <w:lang w:val="nl-NL"/>
        </w:rPr>
        <w:t xml:space="preserve">Các </w:t>
      </w:r>
      <w:r w:rsidR="00B801EB">
        <w:rPr>
          <w:rFonts w:ascii="Times New Roman" w:hAnsi="Times New Roman"/>
          <w:lang w:val="nl-NL"/>
        </w:rPr>
        <w:t>Sở</w:t>
      </w:r>
      <w:r w:rsidR="001377A5">
        <w:rPr>
          <w:rFonts w:ascii="Times New Roman" w:hAnsi="Times New Roman"/>
          <w:lang w:val="nl-NL"/>
        </w:rPr>
        <w:t>: Kế hoạch và Đầu tư, Tài chính,</w:t>
      </w:r>
      <w:r w:rsidR="00B801EB">
        <w:rPr>
          <w:rFonts w:ascii="Times New Roman" w:hAnsi="Times New Roman"/>
          <w:lang w:val="nl-NL"/>
        </w:rPr>
        <w:t xml:space="preserve"> </w:t>
      </w:r>
    </w:p>
    <w:p w14:paraId="50659875" w14:textId="77777777" w:rsidR="00FA6BC7" w:rsidRDefault="00FA6BC7" w:rsidP="00B801EB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                                           </w:t>
      </w:r>
      <w:r w:rsidR="00341B91">
        <w:rPr>
          <w:rFonts w:ascii="Times New Roman" w:hAnsi="Times New Roman"/>
          <w:lang w:val="nl-NL"/>
        </w:rPr>
        <w:t>Thông tin và Truyền thông</w:t>
      </w:r>
      <w:r w:rsidR="001377A5">
        <w:rPr>
          <w:rFonts w:ascii="Times New Roman" w:hAnsi="Times New Roman"/>
          <w:lang w:val="nl-NL"/>
        </w:rPr>
        <w:t xml:space="preserve">, Nội vụ, </w:t>
      </w:r>
    </w:p>
    <w:p w14:paraId="2105BADA" w14:textId="0890FAD0" w:rsidR="00455B3A" w:rsidRDefault="00FA6BC7" w:rsidP="00B801EB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                                            </w:t>
      </w:r>
      <w:r w:rsidR="001377A5">
        <w:rPr>
          <w:rFonts w:ascii="Times New Roman" w:hAnsi="Times New Roman"/>
          <w:lang w:val="nl-NL"/>
        </w:rPr>
        <w:t>Khoa học và Công nghệ</w:t>
      </w:r>
      <w:r>
        <w:rPr>
          <w:rFonts w:ascii="Times New Roman" w:hAnsi="Times New Roman"/>
          <w:lang w:val="nl-NL"/>
        </w:rPr>
        <w:t>.</w:t>
      </w:r>
    </w:p>
    <w:p w14:paraId="0F52E357" w14:textId="77777777" w:rsidR="006D2422" w:rsidRPr="00DD1F0D" w:rsidRDefault="006D2422" w:rsidP="006D2422">
      <w:pPr>
        <w:rPr>
          <w:rFonts w:ascii="Times New Roman" w:hAnsi="Times New Roman"/>
          <w:sz w:val="8"/>
          <w:lang w:val="nl-NL"/>
        </w:rPr>
      </w:pPr>
    </w:p>
    <w:p w14:paraId="79E839B3" w14:textId="77777777" w:rsidR="000935B5" w:rsidRPr="00C9262B" w:rsidRDefault="006F5AA3" w:rsidP="006D6EFB">
      <w:pPr>
        <w:spacing w:line="264" w:lineRule="auto"/>
        <w:rPr>
          <w:rFonts w:ascii="Times New Roman" w:hAnsi="Times New Roman"/>
          <w:sz w:val="34"/>
          <w:szCs w:val="34"/>
          <w:lang w:val="nl-NL"/>
        </w:rPr>
      </w:pPr>
      <w:r w:rsidRPr="00DD1F0D">
        <w:rPr>
          <w:rFonts w:ascii="Times New Roman" w:hAnsi="Times New Roman"/>
          <w:lang w:val="nl-NL"/>
        </w:rPr>
        <w:t xml:space="preserve">     </w:t>
      </w:r>
    </w:p>
    <w:p w14:paraId="5CFA719A" w14:textId="708929D5" w:rsidR="00230BBF" w:rsidRPr="00D1007C" w:rsidRDefault="00874BBD" w:rsidP="00230BBF">
      <w:pPr>
        <w:spacing w:before="120"/>
        <w:ind w:firstLine="709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spacing w:val="-4"/>
          <w:lang w:val="nl-NL"/>
        </w:rPr>
        <w:t>Để t</w:t>
      </w:r>
      <w:r w:rsidR="002A5AB2" w:rsidRPr="00D1007C">
        <w:rPr>
          <w:rFonts w:ascii="Times New Roman" w:hAnsi="Times New Roman"/>
          <w:spacing w:val="-4"/>
          <w:lang w:val="nl-NL"/>
        </w:rPr>
        <w:t xml:space="preserve">riển khai </w:t>
      </w:r>
      <w:r w:rsidR="00DD1F0D" w:rsidRPr="00D1007C">
        <w:rPr>
          <w:rFonts w:ascii="Times New Roman" w:hAnsi="Times New Roman"/>
          <w:spacing w:val="-4"/>
          <w:lang w:val="nl-NL"/>
        </w:rPr>
        <w:t>Quyết định</w:t>
      </w:r>
      <w:r w:rsidR="00C6612D" w:rsidRPr="00D1007C">
        <w:rPr>
          <w:rFonts w:ascii="Times New Roman" w:hAnsi="Times New Roman"/>
          <w:spacing w:val="-4"/>
          <w:lang w:val="nl-NL"/>
        </w:rPr>
        <w:t xml:space="preserve"> số </w:t>
      </w:r>
      <w:r w:rsidR="00130FF9">
        <w:rPr>
          <w:rFonts w:ascii="Times New Roman" w:hAnsi="Times New Roman"/>
          <w:spacing w:val="-4"/>
          <w:lang w:val="nl-NL"/>
        </w:rPr>
        <w:t>06</w:t>
      </w:r>
      <w:r w:rsidR="00C6612D" w:rsidRPr="00D1007C">
        <w:rPr>
          <w:rFonts w:ascii="Times New Roman" w:hAnsi="Times New Roman"/>
          <w:spacing w:val="-4"/>
          <w:lang w:val="nl-NL"/>
        </w:rPr>
        <w:t>/Q</w:t>
      </w:r>
      <w:r w:rsidR="00DD1F0D" w:rsidRPr="00D1007C">
        <w:rPr>
          <w:rFonts w:ascii="Times New Roman" w:hAnsi="Times New Roman"/>
          <w:spacing w:val="-4"/>
          <w:lang w:val="nl-NL"/>
        </w:rPr>
        <w:t>Đ</w:t>
      </w:r>
      <w:r w:rsidR="00C6612D" w:rsidRPr="00D1007C">
        <w:rPr>
          <w:rFonts w:ascii="Times New Roman" w:hAnsi="Times New Roman"/>
          <w:spacing w:val="-4"/>
          <w:lang w:val="nl-NL"/>
        </w:rPr>
        <w:t>-</w:t>
      </w:r>
      <w:r w:rsidR="00DD1F0D" w:rsidRPr="00D1007C">
        <w:rPr>
          <w:rFonts w:ascii="Times New Roman" w:hAnsi="Times New Roman"/>
          <w:spacing w:val="-4"/>
          <w:lang w:val="nl-NL"/>
        </w:rPr>
        <w:t>TTg</w:t>
      </w:r>
      <w:r w:rsidR="00C6612D" w:rsidRPr="00D1007C">
        <w:rPr>
          <w:rFonts w:ascii="Times New Roman" w:hAnsi="Times New Roman"/>
          <w:spacing w:val="-4"/>
          <w:lang w:val="nl-NL"/>
        </w:rPr>
        <w:t xml:space="preserve"> </w:t>
      </w:r>
      <w:r w:rsidR="002A5AB2" w:rsidRPr="00D1007C">
        <w:rPr>
          <w:rFonts w:ascii="Times New Roman" w:hAnsi="Times New Roman"/>
          <w:spacing w:val="-4"/>
          <w:lang w:val="nl-NL"/>
        </w:rPr>
        <w:t xml:space="preserve">ngày </w:t>
      </w:r>
      <w:r w:rsidR="00984554">
        <w:rPr>
          <w:rFonts w:ascii="Times New Roman" w:hAnsi="Times New Roman"/>
          <w:spacing w:val="-4"/>
          <w:lang w:val="nl-NL"/>
        </w:rPr>
        <w:t>02</w:t>
      </w:r>
      <w:r w:rsidR="002A5AB2" w:rsidRPr="00D1007C">
        <w:rPr>
          <w:rFonts w:ascii="Times New Roman" w:hAnsi="Times New Roman"/>
          <w:spacing w:val="-4"/>
          <w:lang w:val="nl-NL"/>
        </w:rPr>
        <w:t>/</w:t>
      </w:r>
      <w:r w:rsidR="00984554">
        <w:rPr>
          <w:rFonts w:ascii="Times New Roman" w:hAnsi="Times New Roman"/>
          <w:spacing w:val="-4"/>
          <w:lang w:val="nl-NL"/>
        </w:rPr>
        <w:t>0</w:t>
      </w:r>
      <w:r w:rsidR="00795ADB" w:rsidRPr="00D1007C">
        <w:rPr>
          <w:rFonts w:ascii="Times New Roman" w:hAnsi="Times New Roman"/>
          <w:spacing w:val="-4"/>
          <w:lang w:val="nl-NL"/>
        </w:rPr>
        <w:t>1</w:t>
      </w:r>
      <w:r w:rsidR="002A5AB2" w:rsidRPr="00D1007C">
        <w:rPr>
          <w:rFonts w:ascii="Times New Roman" w:hAnsi="Times New Roman"/>
          <w:spacing w:val="-4"/>
          <w:lang w:val="nl-NL"/>
        </w:rPr>
        <w:t>/202</w:t>
      </w:r>
      <w:r w:rsidR="00130FF9">
        <w:rPr>
          <w:rFonts w:ascii="Times New Roman" w:hAnsi="Times New Roman"/>
          <w:spacing w:val="-4"/>
          <w:lang w:val="nl-NL"/>
        </w:rPr>
        <w:t>5</w:t>
      </w:r>
      <w:r w:rsidR="002A5AB2" w:rsidRPr="00D1007C">
        <w:rPr>
          <w:rFonts w:ascii="Times New Roman" w:hAnsi="Times New Roman"/>
          <w:spacing w:val="-4"/>
          <w:lang w:val="nl-NL"/>
        </w:rPr>
        <w:t xml:space="preserve"> của Thủ tướng Chính phủ</w:t>
      </w:r>
      <w:r w:rsidR="00A81B05" w:rsidRPr="00D1007C">
        <w:rPr>
          <w:rFonts w:ascii="Times New Roman" w:hAnsi="Times New Roman"/>
          <w:spacing w:val="-4"/>
          <w:lang w:val="nl-NL"/>
        </w:rPr>
        <w:t xml:space="preserve"> </w:t>
      </w:r>
      <w:r w:rsidR="0080071C">
        <w:rPr>
          <w:rFonts w:ascii="Times New Roman" w:hAnsi="Times New Roman"/>
          <w:spacing w:val="-4"/>
          <w:lang w:val="nl-NL"/>
        </w:rPr>
        <w:t>phê duy</w:t>
      </w:r>
      <w:r w:rsidR="00BF7990">
        <w:rPr>
          <w:rFonts w:ascii="Times New Roman" w:hAnsi="Times New Roman"/>
          <w:spacing w:val="-4"/>
          <w:lang w:val="nl-NL"/>
        </w:rPr>
        <w:t>ệt</w:t>
      </w:r>
      <w:r w:rsidR="0080071C">
        <w:rPr>
          <w:rFonts w:ascii="Times New Roman" w:hAnsi="Times New Roman"/>
          <w:spacing w:val="-4"/>
          <w:lang w:val="nl-NL"/>
        </w:rPr>
        <w:t xml:space="preserve"> Đề án xây dựng và quản </w:t>
      </w:r>
      <w:r w:rsidR="00BF7990">
        <w:rPr>
          <w:rFonts w:ascii="Times New Roman" w:hAnsi="Times New Roman"/>
          <w:spacing w:val="-4"/>
          <w:lang w:val="nl-NL"/>
        </w:rPr>
        <w:t>l</w:t>
      </w:r>
      <w:r w:rsidR="0080071C">
        <w:rPr>
          <w:rFonts w:ascii="Times New Roman" w:hAnsi="Times New Roman"/>
          <w:spacing w:val="-4"/>
          <w:lang w:val="nl-NL"/>
        </w:rPr>
        <w:t xml:space="preserve">ý Hệ thống thông tin và cơ sở dữ liệu quốc gia về quy hoạch </w:t>
      </w:r>
      <w:r w:rsidR="0035515D" w:rsidRPr="00D1007C">
        <w:rPr>
          <w:rFonts w:ascii="Times New Roman" w:hAnsi="Times New Roman"/>
          <w:i/>
          <w:spacing w:val="-4"/>
          <w:lang w:val="nl-NL"/>
        </w:rPr>
        <w:t>(</w:t>
      </w:r>
      <w:r w:rsidR="00DD1F0D" w:rsidRPr="00D1007C">
        <w:rPr>
          <w:rFonts w:ascii="Times New Roman" w:hAnsi="Times New Roman"/>
          <w:i/>
          <w:spacing w:val="-4"/>
          <w:lang w:val="nl-NL"/>
        </w:rPr>
        <w:t xml:space="preserve">Quyết định </w:t>
      </w:r>
      <w:r w:rsidR="00B90AD0" w:rsidRPr="00D1007C">
        <w:rPr>
          <w:rFonts w:ascii="Times New Roman" w:hAnsi="Times New Roman"/>
          <w:i/>
          <w:spacing w:val="-4"/>
          <w:lang w:val="nl-NL"/>
        </w:rPr>
        <w:t>gửi kèm</w:t>
      </w:r>
      <w:r w:rsidR="00C23A84" w:rsidRPr="00D1007C">
        <w:rPr>
          <w:rFonts w:ascii="Times New Roman" w:hAnsi="Times New Roman"/>
          <w:i/>
          <w:spacing w:val="-4"/>
          <w:lang w:val="nl-NL"/>
        </w:rPr>
        <w:t xml:space="preserve"> trên </w:t>
      </w:r>
      <w:r w:rsidR="004D7C82">
        <w:rPr>
          <w:rFonts w:ascii="Times New Roman" w:hAnsi="Times New Roman"/>
          <w:i/>
          <w:spacing w:val="-4"/>
          <w:lang w:val="nl-NL"/>
        </w:rPr>
        <w:t>phần mềm Quản lý văn bản và hồ sơ công việc</w:t>
      </w:r>
      <w:r w:rsidR="00961A34" w:rsidRPr="00D1007C">
        <w:rPr>
          <w:rFonts w:ascii="Times New Roman" w:hAnsi="Times New Roman"/>
          <w:i/>
          <w:spacing w:val="-4"/>
          <w:lang w:val="nl-NL"/>
        </w:rPr>
        <w:t>)</w:t>
      </w:r>
      <w:r w:rsidR="00EE33D2" w:rsidRPr="00D1007C">
        <w:rPr>
          <w:rFonts w:ascii="Times New Roman" w:hAnsi="Times New Roman"/>
          <w:i/>
          <w:spacing w:val="-4"/>
          <w:lang w:val="nl-NL"/>
        </w:rPr>
        <w:t>;</w:t>
      </w:r>
    </w:p>
    <w:p w14:paraId="0EE4F83D" w14:textId="501111DA" w:rsidR="00A81B05" w:rsidRPr="00583BE2" w:rsidRDefault="006B5867" w:rsidP="00C6612D">
      <w:pPr>
        <w:spacing w:before="120"/>
        <w:ind w:firstLine="709"/>
        <w:jc w:val="both"/>
        <w:rPr>
          <w:rFonts w:ascii="Times New Roman" w:hAnsi="Times New Roman"/>
          <w:lang w:val="nl-NL"/>
        </w:rPr>
      </w:pPr>
      <w:r w:rsidRPr="00583BE2">
        <w:rPr>
          <w:rFonts w:ascii="Times New Roman" w:hAnsi="Times New Roman"/>
          <w:lang w:val="nl-NL"/>
        </w:rPr>
        <w:t xml:space="preserve">Phó </w:t>
      </w:r>
      <w:r w:rsidR="00300CF2" w:rsidRPr="00583BE2">
        <w:rPr>
          <w:rFonts w:ascii="Times New Roman" w:hAnsi="Times New Roman"/>
          <w:lang w:val="nl-NL"/>
        </w:rPr>
        <w:t xml:space="preserve">Chủ tịch </w:t>
      </w:r>
      <w:r w:rsidR="00587347" w:rsidRPr="00583BE2">
        <w:rPr>
          <w:rFonts w:ascii="Times New Roman" w:hAnsi="Times New Roman"/>
          <w:lang w:val="nl-NL"/>
        </w:rPr>
        <w:t>Ủy ban nhân dân tỉnh</w:t>
      </w:r>
      <w:r w:rsidR="00300CF2" w:rsidRPr="00583BE2">
        <w:rPr>
          <w:rFonts w:ascii="Times New Roman" w:hAnsi="Times New Roman"/>
          <w:lang w:val="nl-NL"/>
        </w:rPr>
        <w:t xml:space="preserve"> </w:t>
      </w:r>
      <w:r w:rsidR="00781F88">
        <w:rPr>
          <w:rFonts w:ascii="Times New Roman" w:hAnsi="Times New Roman"/>
          <w:lang w:val="nl-NL"/>
        </w:rPr>
        <w:t>Trần Báu Hà</w:t>
      </w:r>
      <w:r w:rsidRPr="00583BE2">
        <w:rPr>
          <w:rFonts w:ascii="Times New Roman" w:hAnsi="Times New Roman"/>
          <w:lang w:val="nl-NL"/>
        </w:rPr>
        <w:t xml:space="preserve"> </w:t>
      </w:r>
      <w:r w:rsidR="00C6612D" w:rsidRPr="00583BE2">
        <w:rPr>
          <w:rFonts w:ascii="Times New Roman" w:hAnsi="Times New Roman"/>
          <w:lang w:val="nl-NL"/>
        </w:rPr>
        <w:t>giao</w:t>
      </w:r>
      <w:r w:rsidR="00A81B05" w:rsidRPr="00583BE2">
        <w:rPr>
          <w:rFonts w:ascii="Times New Roman" w:hAnsi="Times New Roman"/>
          <w:lang w:val="nl-NL"/>
        </w:rPr>
        <w:t>:</w:t>
      </w:r>
    </w:p>
    <w:p w14:paraId="01140718" w14:textId="7444A6E4" w:rsidR="00C6612D" w:rsidRPr="00583BE2" w:rsidRDefault="00B801EB" w:rsidP="00A81B05">
      <w:pPr>
        <w:spacing w:before="120"/>
        <w:ind w:firstLine="709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Sở </w:t>
      </w:r>
      <w:r w:rsidR="00984554">
        <w:rPr>
          <w:rFonts w:ascii="Times New Roman" w:hAnsi="Times New Roman"/>
          <w:lang w:val="nl-NL"/>
        </w:rPr>
        <w:t xml:space="preserve">Kế hoạch và Đầu tư chủ trì, phối hợp với các </w:t>
      </w:r>
      <w:r w:rsidR="009E7C28">
        <w:rPr>
          <w:rFonts w:ascii="Times New Roman" w:hAnsi="Times New Roman"/>
          <w:lang w:val="nl-NL"/>
        </w:rPr>
        <w:t>S</w:t>
      </w:r>
      <w:r w:rsidR="00FA6BC7">
        <w:rPr>
          <w:rFonts w:ascii="Times New Roman" w:hAnsi="Times New Roman"/>
          <w:lang w:val="nl-NL"/>
        </w:rPr>
        <w:t>ở có tên trên và các cơ quan</w:t>
      </w:r>
      <w:r w:rsidR="00455B3A">
        <w:rPr>
          <w:rFonts w:ascii="Times New Roman" w:hAnsi="Times New Roman"/>
          <w:lang w:val="nl-NL"/>
        </w:rPr>
        <w:t xml:space="preserve">, đơn vị liên quan </w:t>
      </w:r>
      <w:r w:rsidR="00FA6BC7">
        <w:rPr>
          <w:rFonts w:ascii="Times New Roman" w:hAnsi="Times New Roman"/>
          <w:lang w:val="nl-NL"/>
        </w:rPr>
        <w:t xml:space="preserve">nghiên cứu, </w:t>
      </w:r>
      <w:r w:rsidR="00C6612D" w:rsidRPr="00583BE2">
        <w:rPr>
          <w:rFonts w:ascii="Times New Roman" w:hAnsi="Times New Roman"/>
          <w:lang w:val="nl-NL"/>
        </w:rPr>
        <w:t xml:space="preserve">tham mưu </w:t>
      </w:r>
      <w:r w:rsidR="00DD1F0D" w:rsidRPr="00583BE2">
        <w:rPr>
          <w:rFonts w:ascii="Times New Roman" w:hAnsi="Times New Roman"/>
          <w:lang w:val="nl-NL"/>
        </w:rPr>
        <w:t xml:space="preserve">Ủy ban nhân dân tỉnh </w:t>
      </w:r>
      <w:r w:rsidR="00F72DA9">
        <w:rPr>
          <w:rFonts w:ascii="Times New Roman" w:hAnsi="Times New Roman"/>
          <w:lang w:val="nl-NL"/>
        </w:rPr>
        <w:t xml:space="preserve">chỉ đạo, triển khai </w:t>
      </w:r>
      <w:r w:rsidR="00DD1F0D" w:rsidRPr="00583BE2">
        <w:rPr>
          <w:rFonts w:ascii="Times New Roman" w:hAnsi="Times New Roman"/>
          <w:lang w:val="nl-NL"/>
        </w:rPr>
        <w:t xml:space="preserve">thực hiện Quyết định </w:t>
      </w:r>
      <w:r w:rsidR="00757AA9">
        <w:rPr>
          <w:rFonts w:ascii="Times New Roman" w:hAnsi="Times New Roman"/>
          <w:spacing w:val="-4"/>
          <w:lang w:val="nl-NL"/>
        </w:rPr>
        <w:t>nêu trên</w:t>
      </w:r>
      <w:r w:rsidR="00DD1F0D" w:rsidRPr="00583BE2">
        <w:rPr>
          <w:rFonts w:ascii="Times New Roman" w:hAnsi="Times New Roman"/>
          <w:lang w:val="nl-NL"/>
        </w:rPr>
        <w:t xml:space="preserve"> của Thủ tướng Chính phủ</w:t>
      </w:r>
      <w:r>
        <w:rPr>
          <w:rFonts w:ascii="Times New Roman" w:hAnsi="Times New Roman"/>
          <w:lang w:val="nl-NL"/>
        </w:rPr>
        <w:t xml:space="preserve"> đảm bảo kịp thời, hiệu quả, </w:t>
      </w:r>
      <w:r w:rsidR="00757AA9">
        <w:rPr>
          <w:rFonts w:ascii="Times New Roman" w:hAnsi="Times New Roman"/>
          <w:lang w:val="nl-NL"/>
        </w:rPr>
        <w:t xml:space="preserve">đúng quy định, </w:t>
      </w:r>
      <w:r>
        <w:rPr>
          <w:rFonts w:ascii="Times New Roman" w:hAnsi="Times New Roman"/>
          <w:lang w:val="nl-NL"/>
        </w:rPr>
        <w:t>phù hợp thực tiễn địa phương</w:t>
      </w:r>
      <w:r w:rsidR="00757AA9">
        <w:rPr>
          <w:rFonts w:ascii="Times New Roman" w:hAnsi="Times New Roman"/>
          <w:lang w:val="nl-NL"/>
        </w:rPr>
        <w:t>;</w:t>
      </w:r>
      <w:r w:rsidR="007E5F29">
        <w:rPr>
          <w:rFonts w:ascii="Times New Roman" w:hAnsi="Times New Roman"/>
          <w:lang w:val="nl-NL"/>
        </w:rPr>
        <w:t xml:space="preserve"> báo cáo Ủy ban nhân dân tỉnh trước ngày </w:t>
      </w:r>
      <w:r w:rsidR="00757AA9">
        <w:rPr>
          <w:rFonts w:ascii="Times New Roman" w:hAnsi="Times New Roman"/>
          <w:lang w:val="nl-NL"/>
        </w:rPr>
        <w:t>10</w:t>
      </w:r>
      <w:r w:rsidR="007E5F29">
        <w:rPr>
          <w:rFonts w:ascii="Times New Roman" w:hAnsi="Times New Roman"/>
          <w:lang w:val="nl-NL"/>
        </w:rPr>
        <w:t>/</w:t>
      </w:r>
      <w:r w:rsidR="00757AA9">
        <w:rPr>
          <w:rFonts w:ascii="Times New Roman" w:hAnsi="Times New Roman"/>
          <w:lang w:val="nl-NL"/>
        </w:rPr>
        <w:t>0</w:t>
      </w:r>
      <w:r w:rsidR="009E7C28">
        <w:rPr>
          <w:rFonts w:ascii="Times New Roman" w:hAnsi="Times New Roman"/>
          <w:lang w:val="nl-NL"/>
        </w:rPr>
        <w:t>2</w:t>
      </w:r>
      <w:r w:rsidR="007E5F29">
        <w:rPr>
          <w:rFonts w:ascii="Times New Roman" w:hAnsi="Times New Roman"/>
          <w:lang w:val="nl-NL"/>
        </w:rPr>
        <w:t>/202</w:t>
      </w:r>
      <w:r w:rsidR="007416EC">
        <w:rPr>
          <w:rFonts w:ascii="Times New Roman" w:hAnsi="Times New Roman"/>
          <w:lang w:val="nl-NL"/>
        </w:rPr>
        <w:t>5</w:t>
      </w:r>
      <w:r w:rsidR="00D0786F">
        <w:rPr>
          <w:rFonts w:ascii="Times New Roman" w:hAnsi="Times New Roman"/>
          <w:lang w:val="nl-NL"/>
        </w:rPr>
        <w:t xml:space="preserve"> (kèm dự thảo văn bản chỉ đạo, triển khai)</w:t>
      </w:r>
      <w:r w:rsidR="00DD1F0D" w:rsidRPr="00583BE2">
        <w:rPr>
          <w:rFonts w:ascii="Times New Roman" w:hAnsi="Times New Roman"/>
          <w:lang w:val="nl-NL"/>
        </w:rPr>
        <w:t>./.</w:t>
      </w:r>
    </w:p>
    <w:p w14:paraId="7860C968" w14:textId="77777777" w:rsidR="00AC6839" w:rsidRPr="00583BE2" w:rsidRDefault="00AC6839" w:rsidP="00B404E2">
      <w:pPr>
        <w:spacing w:before="120" w:after="60" w:line="312" w:lineRule="auto"/>
        <w:ind w:right="-142" w:firstLine="720"/>
        <w:jc w:val="both"/>
        <w:rPr>
          <w:rFonts w:ascii="Times New Roman" w:hAnsi="Times New Roman"/>
          <w:sz w:val="2"/>
          <w:lang w:val="nl-NL"/>
        </w:rPr>
      </w:pPr>
    </w:p>
    <w:tbl>
      <w:tblPr>
        <w:tblW w:w="9227" w:type="dxa"/>
        <w:jc w:val="center"/>
        <w:tblLook w:val="0000" w:firstRow="0" w:lastRow="0" w:firstColumn="0" w:lastColumn="0" w:noHBand="0" w:noVBand="0"/>
      </w:tblPr>
      <w:tblGrid>
        <w:gridCol w:w="4614"/>
        <w:gridCol w:w="4613"/>
      </w:tblGrid>
      <w:tr w:rsidR="00AC6839" w:rsidRPr="002D31A8" w14:paraId="7FA4F30F" w14:textId="77777777" w:rsidTr="003A0A6F">
        <w:trPr>
          <w:trHeight w:val="895"/>
          <w:jc w:val="center"/>
        </w:trPr>
        <w:tc>
          <w:tcPr>
            <w:tcW w:w="4614" w:type="dxa"/>
          </w:tcPr>
          <w:p w14:paraId="341B82A2" w14:textId="77777777" w:rsidR="00AC6839" w:rsidRPr="00614DA6" w:rsidRDefault="00AC6839" w:rsidP="00A55FB6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  <w:t xml:space="preserve"> </w:t>
            </w:r>
            <w:r w:rsidRPr="00614D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  <w:t>Nơi nhận:</w:t>
            </w:r>
          </w:p>
          <w:p w14:paraId="1E6F5CCA" w14:textId="77777777" w:rsidR="00AC6839" w:rsidRDefault="00AC6839" w:rsidP="00240C46">
            <w:pPr>
              <w:jc w:val="both"/>
              <w:rPr>
                <w:rFonts w:ascii="Times New Roman" w:hAnsi="Times New Roman"/>
                <w:sz w:val="22"/>
                <w:lang w:val="nl-NL"/>
              </w:rPr>
            </w:pPr>
            <w:r w:rsidRPr="00614DA6">
              <w:rPr>
                <w:rFonts w:ascii="Times New Roman" w:hAnsi="Times New Roman"/>
                <w:sz w:val="22"/>
                <w:lang w:val="nl-NL"/>
              </w:rPr>
              <w:t xml:space="preserve">- Như </w:t>
            </w:r>
            <w:r w:rsidR="00EF5BF9">
              <w:rPr>
                <w:rFonts w:ascii="Times New Roman" w:hAnsi="Times New Roman"/>
                <w:sz w:val="22"/>
                <w:lang w:val="nl-NL"/>
              </w:rPr>
              <w:t>trên</w:t>
            </w:r>
            <w:r w:rsidRPr="00614DA6">
              <w:rPr>
                <w:rFonts w:ascii="Times New Roman" w:hAnsi="Times New Roman"/>
                <w:sz w:val="22"/>
                <w:lang w:val="nl-NL"/>
              </w:rPr>
              <w:t>;</w:t>
            </w:r>
          </w:p>
          <w:p w14:paraId="3147865A" w14:textId="77777777" w:rsidR="006B5867" w:rsidRDefault="00300CF2" w:rsidP="00EE33D2">
            <w:pPr>
              <w:jc w:val="both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- Chủ tịch UBND tỉnh;</w:t>
            </w:r>
          </w:p>
          <w:p w14:paraId="1FFA03CA" w14:textId="77777777" w:rsidR="006B5867" w:rsidRDefault="006B5867" w:rsidP="00EE33D2">
            <w:pPr>
              <w:jc w:val="both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- PCT UBND tỉnh Lê Ngọc Châu;</w:t>
            </w:r>
          </w:p>
          <w:p w14:paraId="55700EBC" w14:textId="77777777" w:rsidR="00264553" w:rsidRDefault="00240C46" w:rsidP="00EE33D2">
            <w:pPr>
              <w:jc w:val="both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- Ch</w:t>
            </w:r>
            <w:r w:rsidRPr="00240C46">
              <w:rPr>
                <w:rFonts w:ascii="Times New Roman" w:hAnsi="Times New Roman"/>
                <w:sz w:val="22"/>
                <w:lang w:val="nl-NL"/>
              </w:rPr>
              <w:t>ánh</w:t>
            </w:r>
            <w:r w:rsidR="00300CF2">
              <w:rPr>
                <w:rFonts w:ascii="Times New Roman" w:hAnsi="Times New Roman"/>
                <w:sz w:val="22"/>
                <w:lang w:val="nl-NL"/>
              </w:rPr>
              <w:t xml:space="preserve"> VP</w:t>
            </w:r>
            <w:r w:rsidR="005E69EF">
              <w:rPr>
                <w:rFonts w:ascii="Times New Roman" w:hAnsi="Times New Roman"/>
                <w:sz w:val="22"/>
                <w:lang w:val="nl-NL"/>
              </w:rPr>
              <w:t>, P</w:t>
            </w:r>
            <w:r w:rsidR="00A81B05">
              <w:rPr>
                <w:rFonts w:ascii="Times New Roman" w:hAnsi="Times New Roman"/>
                <w:sz w:val="22"/>
                <w:lang w:val="nl-NL"/>
              </w:rPr>
              <w:t>C</w:t>
            </w:r>
            <w:r w:rsidR="005E69EF">
              <w:rPr>
                <w:rFonts w:ascii="Times New Roman" w:hAnsi="Times New Roman"/>
                <w:sz w:val="22"/>
                <w:lang w:val="nl-NL"/>
              </w:rPr>
              <w:t>VP</w:t>
            </w:r>
            <w:r w:rsidR="00B90AD0">
              <w:rPr>
                <w:rFonts w:ascii="Times New Roman" w:hAnsi="Times New Roman"/>
                <w:sz w:val="22"/>
                <w:lang w:val="nl-NL"/>
              </w:rPr>
              <w:t xml:space="preserve"> </w:t>
            </w:r>
            <w:r w:rsidR="00C23A84">
              <w:rPr>
                <w:rFonts w:ascii="Times New Roman" w:hAnsi="Times New Roman"/>
                <w:sz w:val="22"/>
                <w:lang w:val="nl-NL"/>
              </w:rPr>
              <w:t>Trần Tuấn Nghĩa</w:t>
            </w:r>
            <w:r w:rsidR="00EF5BF9">
              <w:rPr>
                <w:rFonts w:ascii="Times New Roman" w:hAnsi="Times New Roman"/>
                <w:sz w:val="22"/>
                <w:lang w:val="nl-NL"/>
              </w:rPr>
              <w:t>;</w:t>
            </w:r>
          </w:p>
          <w:p w14:paraId="46F21E89" w14:textId="77777777" w:rsidR="00587347" w:rsidRDefault="00587347" w:rsidP="00EE33D2">
            <w:pPr>
              <w:jc w:val="both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- Trung tâm CB-TH;</w:t>
            </w:r>
          </w:p>
          <w:p w14:paraId="518A383F" w14:textId="77777777" w:rsidR="006C3156" w:rsidRPr="00614DA6" w:rsidRDefault="00264553" w:rsidP="005E69EF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- Lưu</w:t>
            </w:r>
            <w:r w:rsidR="00300CF2">
              <w:rPr>
                <w:rFonts w:ascii="Times New Roman" w:hAnsi="Times New Roman"/>
                <w:sz w:val="22"/>
                <w:lang w:val="nl-NL"/>
              </w:rPr>
              <w:t>:</w:t>
            </w:r>
            <w:r>
              <w:rPr>
                <w:rFonts w:ascii="Times New Roman" w:hAnsi="Times New Roman"/>
                <w:sz w:val="22"/>
                <w:lang w:val="nl-NL"/>
              </w:rPr>
              <w:t xml:space="preserve"> VT</w:t>
            </w:r>
            <w:r w:rsidR="00300CF2">
              <w:rPr>
                <w:rFonts w:ascii="Times New Roman" w:hAnsi="Times New Roman"/>
                <w:sz w:val="22"/>
                <w:lang w:val="nl-NL"/>
              </w:rPr>
              <w:t xml:space="preserve">, </w:t>
            </w:r>
            <w:r>
              <w:rPr>
                <w:rFonts w:ascii="Times New Roman" w:hAnsi="Times New Roman"/>
                <w:sz w:val="22"/>
                <w:lang w:val="nl-NL"/>
              </w:rPr>
              <w:t>VX</w:t>
            </w:r>
            <w:r w:rsidR="006C3156">
              <w:rPr>
                <w:rFonts w:ascii="Times New Roman" w:hAnsi="Times New Roman"/>
                <w:sz w:val="22"/>
                <w:vertAlign w:val="subscript"/>
                <w:lang w:val="nl-NL"/>
              </w:rPr>
              <w:t>1</w:t>
            </w:r>
            <w:r w:rsidR="005E69EF">
              <w:rPr>
                <w:rFonts w:ascii="Times New Roman" w:hAnsi="Times New Roman"/>
                <w:sz w:val="22"/>
                <w:lang w:val="nl-NL"/>
              </w:rPr>
              <w:t>.</w:t>
            </w:r>
          </w:p>
        </w:tc>
        <w:tc>
          <w:tcPr>
            <w:tcW w:w="4613" w:type="dxa"/>
          </w:tcPr>
          <w:p w14:paraId="3E9CB7DB" w14:textId="77777777" w:rsidR="007863F9" w:rsidRPr="00300CF2" w:rsidRDefault="007863F9" w:rsidP="005E69E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300CF2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TL. CHỦ TỊCH</w:t>
            </w:r>
          </w:p>
          <w:p w14:paraId="1D4626C6" w14:textId="77777777" w:rsidR="005E69EF" w:rsidRDefault="007863F9" w:rsidP="005E69E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300CF2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KT. CHÁNH VĂN PHÒNG</w:t>
            </w:r>
          </w:p>
          <w:p w14:paraId="274A4815" w14:textId="77777777" w:rsidR="007863F9" w:rsidRPr="00300CF2" w:rsidRDefault="007863F9" w:rsidP="005E69E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300CF2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PHÓ </w:t>
            </w:r>
            <w:r w:rsidR="00A81B05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CHÁNH </w:t>
            </w:r>
            <w:r w:rsidRPr="00300CF2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VĂN PHÒNG</w:t>
            </w:r>
          </w:p>
          <w:p w14:paraId="67BC1269" w14:textId="77777777" w:rsidR="007863F9" w:rsidRDefault="007863F9" w:rsidP="007863F9">
            <w:pPr>
              <w:ind w:left="-109" w:firstLine="545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351B3C9B" w14:textId="77777777" w:rsidR="007863F9" w:rsidRPr="00614DA6" w:rsidRDefault="007863F9" w:rsidP="00D671D4">
            <w:pPr>
              <w:ind w:left="-109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70F0E6D0" w14:textId="77777777" w:rsidR="0035515D" w:rsidRPr="00614DA6" w:rsidRDefault="00F15F6C" w:rsidP="00F15F6C">
            <w:pPr>
              <w:ind w:left="-109" w:firstLine="545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 xml:space="preserve">               </w:t>
            </w:r>
          </w:p>
          <w:p w14:paraId="2945690E" w14:textId="77777777" w:rsidR="00C23A84" w:rsidRPr="009E7C28" w:rsidRDefault="00C23A84" w:rsidP="00A55FB6">
            <w:pPr>
              <w:ind w:left="-109" w:firstLine="545"/>
              <w:jc w:val="center"/>
              <w:rPr>
                <w:rFonts w:ascii="Times New Roman" w:hAnsi="Times New Roman"/>
                <w:b/>
                <w:bCs/>
                <w:sz w:val="26"/>
                <w:szCs w:val="34"/>
                <w:lang w:val="nl-NL"/>
              </w:rPr>
            </w:pPr>
          </w:p>
          <w:p w14:paraId="66DC0E42" w14:textId="77777777" w:rsidR="00300CF2" w:rsidRDefault="00240C46" w:rsidP="00240C46">
            <w:pPr>
              <w:ind w:left="-109" w:firstLine="545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="00825121">
              <w:rPr>
                <w:rFonts w:ascii="Times New Roman" w:hAnsi="Times New Roman"/>
                <w:b/>
                <w:bCs/>
                <w:lang w:val="nl-NL"/>
              </w:rPr>
              <w:t xml:space="preserve">  </w:t>
            </w:r>
          </w:p>
          <w:p w14:paraId="231BE174" w14:textId="77777777" w:rsidR="00AC6839" w:rsidRPr="00614DA6" w:rsidRDefault="00300CF2" w:rsidP="00587347">
            <w:pPr>
              <w:spacing w:before="240"/>
              <w:ind w:left="-109" w:firstLine="545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 xml:space="preserve">   </w:t>
            </w:r>
            <w:r w:rsidR="00C23A84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="007C7757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="003A0A6F">
              <w:rPr>
                <w:rFonts w:ascii="Times New Roman" w:hAnsi="Times New Roman"/>
                <w:b/>
                <w:bCs/>
                <w:lang w:val="nl-NL"/>
              </w:rPr>
              <w:t xml:space="preserve">    </w:t>
            </w:r>
            <w:r w:rsidR="007C7757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="00C23A84">
              <w:rPr>
                <w:rFonts w:ascii="Times New Roman" w:hAnsi="Times New Roman"/>
                <w:b/>
                <w:bCs/>
                <w:lang w:val="nl-NL"/>
              </w:rPr>
              <w:t>Trần  Tuấn  Nghĩa</w:t>
            </w:r>
          </w:p>
        </w:tc>
      </w:tr>
    </w:tbl>
    <w:p w14:paraId="760D7112" w14:textId="77777777" w:rsidR="006C3156" w:rsidRDefault="006C3156" w:rsidP="006C3156">
      <w:pPr>
        <w:spacing w:after="40" w:line="320" w:lineRule="atLeast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</w:t>
      </w:r>
    </w:p>
    <w:sectPr w:rsidR="006C3156" w:rsidSect="00396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567" w:footer="91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D60C1" w14:textId="77777777" w:rsidR="009E248D" w:rsidRDefault="009E248D" w:rsidP="000101E3">
      <w:r>
        <w:separator/>
      </w:r>
    </w:p>
  </w:endnote>
  <w:endnote w:type="continuationSeparator" w:id="0">
    <w:p w14:paraId="2EE5F52C" w14:textId="77777777" w:rsidR="009E248D" w:rsidRDefault="009E248D" w:rsidP="0001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3EEBA" w14:textId="77777777" w:rsidR="00984F07" w:rsidRDefault="00984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0E018" w14:textId="77777777" w:rsidR="00984F07" w:rsidRDefault="00984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5E852" w14:textId="77777777" w:rsidR="00984F07" w:rsidRDefault="00984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4085F" w14:textId="77777777" w:rsidR="009E248D" w:rsidRDefault="009E248D" w:rsidP="000101E3">
      <w:r>
        <w:separator/>
      </w:r>
    </w:p>
  </w:footnote>
  <w:footnote w:type="continuationSeparator" w:id="0">
    <w:p w14:paraId="10DDCA57" w14:textId="77777777" w:rsidR="009E248D" w:rsidRDefault="009E248D" w:rsidP="0001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2AECC" w14:textId="77777777" w:rsidR="00984F07" w:rsidRDefault="00984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7AC7A" w14:textId="77777777" w:rsidR="00984F07" w:rsidRDefault="00984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741B" w14:textId="77777777" w:rsidR="00984F07" w:rsidRDefault="00984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333E3"/>
    <w:multiLevelType w:val="hybridMultilevel"/>
    <w:tmpl w:val="68D4FC8A"/>
    <w:lvl w:ilvl="0" w:tplc="3C04F828">
      <w:start w:val="1"/>
      <w:numFmt w:val="decimal"/>
      <w:pStyle w:val="CharCharChar1CharCharCharCharCharCharCharCharCharCha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FD5D7E"/>
    <w:multiLevelType w:val="hybridMultilevel"/>
    <w:tmpl w:val="A684B186"/>
    <w:lvl w:ilvl="0" w:tplc="EFF07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2956875">
    <w:abstractNumId w:val="0"/>
  </w:num>
  <w:num w:numId="2" w16cid:durableId="762607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40"/>
    <w:rsid w:val="000101E3"/>
    <w:rsid w:val="00015E0D"/>
    <w:rsid w:val="00053143"/>
    <w:rsid w:val="00057650"/>
    <w:rsid w:val="00074F19"/>
    <w:rsid w:val="000759CF"/>
    <w:rsid w:val="00076AA1"/>
    <w:rsid w:val="000855CC"/>
    <w:rsid w:val="000873A6"/>
    <w:rsid w:val="000935B5"/>
    <w:rsid w:val="00097F06"/>
    <w:rsid w:val="000C250B"/>
    <w:rsid w:val="000D1BAA"/>
    <w:rsid w:val="000E4CB6"/>
    <w:rsid w:val="000F2ACD"/>
    <w:rsid w:val="0011108B"/>
    <w:rsid w:val="00111807"/>
    <w:rsid w:val="00126064"/>
    <w:rsid w:val="00130FF9"/>
    <w:rsid w:val="0013649B"/>
    <w:rsid w:val="001377A5"/>
    <w:rsid w:val="0015735C"/>
    <w:rsid w:val="001619D4"/>
    <w:rsid w:val="00193E4E"/>
    <w:rsid w:val="00197D6E"/>
    <w:rsid w:val="001A30DD"/>
    <w:rsid w:val="001C6E83"/>
    <w:rsid w:val="001F3DF1"/>
    <w:rsid w:val="002032B1"/>
    <w:rsid w:val="00204569"/>
    <w:rsid w:val="00227256"/>
    <w:rsid w:val="00230BBF"/>
    <w:rsid w:val="00240C46"/>
    <w:rsid w:val="00240F0A"/>
    <w:rsid w:val="00242B40"/>
    <w:rsid w:val="00264553"/>
    <w:rsid w:val="00267E1C"/>
    <w:rsid w:val="0028025D"/>
    <w:rsid w:val="00280F78"/>
    <w:rsid w:val="0028299E"/>
    <w:rsid w:val="0028653A"/>
    <w:rsid w:val="00294957"/>
    <w:rsid w:val="002A5AB2"/>
    <w:rsid w:val="002B6596"/>
    <w:rsid w:val="002C1438"/>
    <w:rsid w:val="002C57A5"/>
    <w:rsid w:val="002D17F7"/>
    <w:rsid w:val="002D31A8"/>
    <w:rsid w:val="002D3576"/>
    <w:rsid w:val="002D73BE"/>
    <w:rsid w:val="002F1B46"/>
    <w:rsid w:val="002F2F1E"/>
    <w:rsid w:val="002F7773"/>
    <w:rsid w:val="00300CF2"/>
    <w:rsid w:val="0032564D"/>
    <w:rsid w:val="00327C79"/>
    <w:rsid w:val="00341B91"/>
    <w:rsid w:val="00342F9B"/>
    <w:rsid w:val="00353600"/>
    <w:rsid w:val="0035515D"/>
    <w:rsid w:val="00355EAD"/>
    <w:rsid w:val="003724F7"/>
    <w:rsid w:val="00390F48"/>
    <w:rsid w:val="003969DA"/>
    <w:rsid w:val="003A0A6F"/>
    <w:rsid w:val="003C0E27"/>
    <w:rsid w:val="003C4800"/>
    <w:rsid w:val="003E36C3"/>
    <w:rsid w:val="003F09AC"/>
    <w:rsid w:val="003F713F"/>
    <w:rsid w:val="00403948"/>
    <w:rsid w:val="00431EF4"/>
    <w:rsid w:val="00434ED8"/>
    <w:rsid w:val="004462AB"/>
    <w:rsid w:val="004502CC"/>
    <w:rsid w:val="004517FE"/>
    <w:rsid w:val="00452107"/>
    <w:rsid w:val="00452AA5"/>
    <w:rsid w:val="00455B3A"/>
    <w:rsid w:val="004606D0"/>
    <w:rsid w:val="004708B0"/>
    <w:rsid w:val="00484051"/>
    <w:rsid w:val="00485229"/>
    <w:rsid w:val="004933E6"/>
    <w:rsid w:val="004A7FA5"/>
    <w:rsid w:val="004B4766"/>
    <w:rsid w:val="004D7C82"/>
    <w:rsid w:val="004F3456"/>
    <w:rsid w:val="004F7AD0"/>
    <w:rsid w:val="00500E78"/>
    <w:rsid w:val="00521865"/>
    <w:rsid w:val="00543653"/>
    <w:rsid w:val="00550836"/>
    <w:rsid w:val="0055660F"/>
    <w:rsid w:val="00562BAF"/>
    <w:rsid w:val="00572BC2"/>
    <w:rsid w:val="005748A3"/>
    <w:rsid w:val="00583BE2"/>
    <w:rsid w:val="00587347"/>
    <w:rsid w:val="00593B49"/>
    <w:rsid w:val="005D23AD"/>
    <w:rsid w:val="005E6182"/>
    <w:rsid w:val="005E69EF"/>
    <w:rsid w:val="0061478D"/>
    <w:rsid w:val="00627BD4"/>
    <w:rsid w:val="00631CDD"/>
    <w:rsid w:val="00646824"/>
    <w:rsid w:val="00662A60"/>
    <w:rsid w:val="00670574"/>
    <w:rsid w:val="00674EF1"/>
    <w:rsid w:val="00683CB9"/>
    <w:rsid w:val="00695541"/>
    <w:rsid w:val="006B5867"/>
    <w:rsid w:val="006C3156"/>
    <w:rsid w:val="006C3931"/>
    <w:rsid w:val="006C6935"/>
    <w:rsid w:val="006D2422"/>
    <w:rsid w:val="006D6EFB"/>
    <w:rsid w:val="006F4563"/>
    <w:rsid w:val="006F5AA3"/>
    <w:rsid w:val="0071128B"/>
    <w:rsid w:val="007161D8"/>
    <w:rsid w:val="007178BD"/>
    <w:rsid w:val="00724FAF"/>
    <w:rsid w:val="0072604B"/>
    <w:rsid w:val="007416EC"/>
    <w:rsid w:val="007534FA"/>
    <w:rsid w:val="0075791A"/>
    <w:rsid w:val="00757AA9"/>
    <w:rsid w:val="00781F88"/>
    <w:rsid w:val="007863F9"/>
    <w:rsid w:val="00786F78"/>
    <w:rsid w:val="00795108"/>
    <w:rsid w:val="00795ADB"/>
    <w:rsid w:val="007A116F"/>
    <w:rsid w:val="007A1C2D"/>
    <w:rsid w:val="007A1E38"/>
    <w:rsid w:val="007A2B53"/>
    <w:rsid w:val="007A2B66"/>
    <w:rsid w:val="007A6C46"/>
    <w:rsid w:val="007B3BDF"/>
    <w:rsid w:val="007C17E5"/>
    <w:rsid w:val="007C22FC"/>
    <w:rsid w:val="007C7757"/>
    <w:rsid w:val="007D22F1"/>
    <w:rsid w:val="007E5F29"/>
    <w:rsid w:val="007F4489"/>
    <w:rsid w:val="007F60F4"/>
    <w:rsid w:val="0080071C"/>
    <w:rsid w:val="00806087"/>
    <w:rsid w:val="0082042D"/>
    <w:rsid w:val="0082312E"/>
    <w:rsid w:val="00825121"/>
    <w:rsid w:val="008373AB"/>
    <w:rsid w:val="0084477D"/>
    <w:rsid w:val="00850C9D"/>
    <w:rsid w:val="008514C7"/>
    <w:rsid w:val="00855250"/>
    <w:rsid w:val="008708C1"/>
    <w:rsid w:val="0087140B"/>
    <w:rsid w:val="00871464"/>
    <w:rsid w:val="00874BBD"/>
    <w:rsid w:val="008B5901"/>
    <w:rsid w:val="008C11E7"/>
    <w:rsid w:val="008E49A1"/>
    <w:rsid w:val="008F0F6B"/>
    <w:rsid w:val="00907B9B"/>
    <w:rsid w:val="00920AFD"/>
    <w:rsid w:val="00953784"/>
    <w:rsid w:val="00961A34"/>
    <w:rsid w:val="00984554"/>
    <w:rsid w:val="00984F07"/>
    <w:rsid w:val="00994233"/>
    <w:rsid w:val="009B28E5"/>
    <w:rsid w:val="009B5323"/>
    <w:rsid w:val="009C69DE"/>
    <w:rsid w:val="009E248D"/>
    <w:rsid w:val="009E7C28"/>
    <w:rsid w:val="00A006E0"/>
    <w:rsid w:val="00A053C7"/>
    <w:rsid w:val="00A05C65"/>
    <w:rsid w:val="00A12B6E"/>
    <w:rsid w:val="00A54A22"/>
    <w:rsid w:val="00A55FB6"/>
    <w:rsid w:val="00A6061C"/>
    <w:rsid w:val="00A6576E"/>
    <w:rsid w:val="00A81B05"/>
    <w:rsid w:val="00A83562"/>
    <w:rsid w:val="00AA4867"/>
    <w:rsid w:val="00AA7EEE"/>
    <w:rsid w:val="00AB6BD4"/>
    <w:rsid w:val="00AC6839"/>
    <w:rsid w:val="00AD1AC3"/>
    <w:rsid w:val="00AD649F"/>
    <w:rsid w:val="00AD7DBD"/>
    <w:rsid w:val="00B0194F"/>
    <w:rsid w:val="00B05ECA"/>
    <w:rsid w:val="00B32EA0"/>
    <w:rsid w:val="00B33F41"/>
    <w:rsid w:val="00B404E2"/>
    <w:rsid w:val="00B45054"/>
    <w:rsid w:val="00B517FF"/>
    <w:rsid w:val="00B604BE"/>
    <w:rsid w:val="00B801EB"/>
    <w:rsid w:val="00B90AD0"/>
    <w:rsid w:val="00BA5294"/>
    <w:rsid w:val="00BB6B8D"/>
    <w:rsid w:val="00BC22B7"/>
    <w:rsid w:val="00BC38CD"/>
    <w:rsid w:val="00BD47B8"/>
    <w:rsid w:val="00BD628C"/>
    <w:rsid w:val="00BD7118"/>
    <w:rsid w:val="00BE2899"/>
    <w:rsid w:val="00BE7B44"/>
    <w:rsid w:val="00BF48F1"/>
    <w:rsid w:val="00BF7990"/>
    <w:rsid w:val="00C020F5"/>
    <w:rsid w:val="00C138F3"/>
    <w:rsid w:val="00C15198"/>
    <w:rsid w:val="00C22CFA"/>
    <w:rsid w:val="00C23A84"/>
    <w:rsid w:val="00C3510D"/>
    <w:rsid w:val="00C37F7B"/>
    <w:rsid w:val="00C6612D"/>
    <w:rsid w:val="00C7582C"/>
    <w:rsid w:val="00C9262B"/>
    <w:rsid w:val="00CA243B"/>
    <w:rsid w:val="00CA44C0"/>
    <w:rsid w:val="00CC3189"/>
    <w:rsid w:val="00CC6FDC"/>
    <w:rsid w:val="00CE3850"/>
    <w:rsid w:val="00CE4B6D"/>
    <w:rsid w:val="00CF4970"/>
    <w:rsid w:val="00D00890"/>
    <w:rsid w:val="00D0786F"/>
    <w:rsid w:val="00D1007C"/>
    <w:rsid w:val="00D239B9"/>
    <w:rsid w:val="00D33A36"/>
    <w:rsid w:val="00D45DB1"/>
    <w:rsid w:val="00D471C8"/>
    <w:rsid w:val="00D63F28"/>
    <w:rsid w:val="00D671D4"/>
    <w:rsid w:val="00DC2EF7"/>
    <w:rsid w:val="00DC3968"/>
    <w:rsid w:val="00DC7A3B"/>
    <w:rsid w:val="00DD1F0D"/>
    <w:rsid w:val="00DD474D"/>
    <w:rsid w:val="00DE0D09"/>
    <w:rsid w:val="00E03096"/>
    <w:rsid w:val="00E25297"/>
    <w:rsid w:val="00E300DF"/>
    <w:rsid w:val="00E30A3B"/>
    <w:rsid w:val="00E414E1"/>
    <w:rsid w:val="00E419CA"/>
    <w:rsid w:val="00E560B5"/>
    <w:rsid w:val="00E666BA"/>
    <w:rsid w:val="00E7199C"/>
    <w:rsid w:val="00E84F89"/>
    <w:rsid w:val="00EA1175"/>
    <w:rsid w:val="00EA48C3"/>
    <w:rsid w:val="00EA566C"/>
    <w:rsid w:val="00EA5D7E"/>
    <w:rsid w:val="00EB5736"/>
    <w:rsid w:val="00EB6C62"/>
    <w:rsid w:val="00EB6F21"/>
    <w:rsid w:val="00ED4252"/>
    <w:rsid w:val="00EE33D2"/>
    <w:rsid w:val="00EF2406"/>
    <w:rsid w:val="00EF5BF9"/>
    <w:rsid w:val="00EF6DD0"/>
    <w:rsid w:val="00F0403D"/>
    <w:rsid w:val="00F15F6C"/>
    <w:rsid w:val="00F40D45"/>
    <w:rsid w:val="00F46AFE"/>
    <w:rsid w:val="00F5453D"/>
    <w:rsid w:val="00F5791A"/>
    <w:rsid w:val="00F63FBC"/>
    <w:rsid w:val="00F70909"/>
    <w:rsid w:val="00F72DA9"/>
    <w:rsid w:val="00F73555"/>
    <w:rsid w:val="00F77629"/>
    <w:rsid w:val="00F86F4D"/>
    <w:rsid w:val="00F96D61"/>
    <w:rsid w:val="00FA03EF"/>
    <w:rsid w:val="00FA0686"/>
    <w:rsid w:val="00FA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36789"/>
  <w15:docId w15:val="{D4E01917-37C2-4002-B5CD-F7B777EB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2B40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CharCharCharCharCharCharCharCharChar">
    <w:name w:val="Char Char Char1 Char Char Char Char Char Char Char Char Char Char"/>
    <w:autoRedefine/>
    <w:rsid w:val="00242B40"/>
    <w:pPr>
      <w:numPr>
        <w:numId w:val="1"/>
      </w:numPr>
      <w:tabs>
        <w:tab w:val="clear" w:pos="717"/>
        <w:tab w:val="num" w:pos="720"/>
      </w:tabs>
      <w:spacing w:after="120"/>
      <w:ind w:left="357" w:firstLine="0"/>
    </w:pPr>
  </w:style>
  <w:style w:type="paragraph" w:styleId="Header">
    <w:name w:val="header"/>
    <w:basedOn w:val="Normal"/>
    <w:link w:val="HeaderChar"/>
    <w:rsid w:val="000101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01E3"/>
    <w:rPr>
      <w:rFonts w:ascii=".VnTime" w:hAnsi=".VnTime"/>
      <w:sz w:val="28"/>
      <w:szCs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0101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01E3"/>
    <w:rPr>
      <w:rFonts w:ascii=".VnTime" w:hAnsi=".VnTime"/>
      <w:sz w:val="28"/>
      <w:szCs w:val="28"/>
      <w:lang w:val="en-US" w:eastAsia="en-US" w:bidi="ar-SA"/>
    </w:rPr>
  </w:style>
  <w:style w:type="character" w:styleId="Hyperlink">
    <w:name w:val="Hyperlink"/>
    <w:rsid w:val="0035515D"/>
    <w:rPr>
      <w:color w:val="0000FF"/>
      <w:u w:val="single"/>
      <w:lang w:val="en-US" w:eastAsia="en-US" w:bidi="ar-SA"/>
    </w:rPr>
  </w:style>
  <w:style w:type="paragraph" w:styleId="BalloonText">
    <w:name w:val="Balloon Text"/>
    <w:basedOn w:val="Normal"/>
    <w:link w:val="BalloonTextChar"/>
    <w:rsid w:val="00B90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0AD0"/>
    <w:rPr>
      <w:rFonts w:ascii="Tahoma" w:hAnsi="Tahoma" w:cs="Tahoma"/>
      <w:sz w:val="16"/>
      <w:szCs w:val="16"/>
      <w:lang w:val="en-US" w:eastAsia="en-US" w:bidi="ar-SA"/>
    </w:rPr>
  </w:style>
  <w:style w:type="table" w:styleId="TableGrid">
    <w:name w:val="Table Grid"/>
    <w:basedOn w:val="TableNormal"/>
    <w:rsid w:val="00F5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95ADB"/>
    <w:rPr>
      <w:rFonts w:ascii=".VnTime" w:hAnsi=".VnTime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5748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48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48A3"/>
    <w:rPr>
      <w:rFonts w:ascii=".VnTime" w:hAnsi=".VnTim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4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48A3"/>
    <w:rPr>
      <w:rFonts w:ascii=".VnTime" w:hAnsi=".VnTim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0780-AF74-4FD3-9CD1-880818D5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subject/>
  <dc:creator>Admin</dc:creator>
  <cp:keywords/>
  <cp:lastModifiedBy>Windows</cp:lastModifiedBy>
  <cp:revision>4</cp:revision>
  <cp:lastPrinted>2025-01-08T03:09:00Z</cp:lastPrinted>
  <dcterms:created xsi:type="dcterms:W3CDTF">2025-01-07T07:57:00Z</dcterms:created>
  <dcterms:modified xsi:type="dcterms:W3CDTF">2025-01-08T03:21:00Z</dcterms:modified>
</cp:coreProperties>
</file>