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2" w:type="dxa"/>
        <w:tblLook w:val="01E0" w:firstRow="1" w:lastRow="1" w:firstColumn="1" w:lastColumn="1" w:noHBand="0" w:noVBand="0"/>
      </w:tblPr>
      <w:tblGrid>
        <w:gridCol w:w="3178"/>
        <w:gridCol w:w="6066"/>
      </w:tblGrid>
      <w:tr w:rsidR="00632C33" w14:paraId="03178506" w14:textId="77777777" w:rsidTr="0051735D">
        <w:tc>
          <w:tcPr>
            <w:tcW w:w="3220" w:type="dxa"/>
          </w:tcPr>
          <w:p w14:paraId="60FED10F" w14:textId="77777777" w:rsidR="00632C33" w:rsidRPr="0051735D" w:rsidRDefault="00632C33" w:rsidP="0051735D">
            <w:pPr>
              <w:jc w:val="center"/>
              <w:rPr>
                <w:b/>
                <w:sz w:val="26"/>
                <w:szCs w:val="26"/>
              </w:rPr>
            </w:pPr>
            <w:r w:rsidRPr="0051735D">
              <w:rPr>
                <w:b/>
                <w:sz w:val="26"/>
                <w:szCs w:val="26"/>
              </w:rPr>
              <w:t>ỦY BAN NHÂN DÂN</w:t>
            </w:r>
          </w:p>
          <w:p w14:paraId="2AA71460" w14:textId="77777777" w:rsidR="00632C33" w:rsidRPr="0051735D" w:rsidRDefault="00632C33" w:rsidP="0051735D">
            <w:pPr>
              <w:jc w:val="center"/>
              <w:rPr>
                <w:b/>
                <w:sz w:val="26"/>
                <w:szCs w:val="26"/>
              </w:rPr>
            </w:pPr>
            <w:r w:rsidRPr="0051735D">
              <w:rPr>
                <w:b/>
                <w:sz w:val="26"/>
                <w:szCs w:val="26"/>
              </w:rPr>
              <w:t>TỈNH HÀ TĨNH</w:t>
            </w:r>
          </w:p>
          <w:p w14:paraId="66C57E3D" w14:textId="77777777" w:rsidR="00CD0AC6" w:rsidRPr="0051735D" w:rsidRDefault="004666C3" w:rsidP="0051735D">
            <w:pPr>
              <w:jc w:val="center"/>
              <w:rPr>
                <w:b/>
                <w:sz w:val="26"/>
                <w:szCs w:val="26"/>
              </w:rPr>
            </w:pPr>
            <w:r>
              <w:rPr>
                <w:b/>
                <w:noProof/>
                <w:sz w:val="26"/>
                <w:szCs w:val="26"/>
              </w:rPr>
              <mc:AlternateContent>
                <mc:Choice Requires="wps">
                  <w:drawing>
                    <wp:anchor distT="0" distB="0" distL="114300" distR="114300" simplePos="0" relativeHeight="251656704" behindDoc="0" locked="0" layoutInCell="1" allowOverlap="1" wp14:anchorId="1943B370" wp14:editId="55478602">
                      <wp:simplePos x="0" y="0"/>
                      <wp:positionH relativeFrom="column">
                        <wp:posOffset>596900</wp:posOffset>
                      </wp:positionH>
                      <wp:positionV relativeFrom="paragraph">
                        <wp:posOffset>46990</wp:posOffset>
                      </wp:positionV>
                      <wp:extent cx="711200" cy="0"/>
                      <wp:effectExtent l="6350" t="8890" r="6350"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BAE23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7pt" to="10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"/>
                  </w:pict>
                </mc:Fallback>
              </mc:AlternateContent>
            </w:r>
          </w:p>
          <w:p w14:paraId="4188E26C" w14:textId="77777777" w:rsidR="00632C33" w:rsidRPr="0051735D" w:rsidRDefault="00632C33" w:rsidP="00D1420B">
            <w:pPr>
              <w:spacing w:before="120"/>
              <w:jc w:val="center"/>
              <w:rPr>
                <w:sz w:val="26"/>
                <w:szCs w:val="26"/>
                <w:vertAlign w:val="subscript"/>
              </w:rPr>
            </w:pPr>
            <w:r w:rsidRPr="0051735D">
              <w:rPr>
                <w:sz w:val="26"/>
                <w:szCs w:val="26"/>
              </w:rPr>
              <w:t xml:space="preserve">Số:  </w:t>
            </w:r>
            <w:r w:rsidR="00CF0D31">
              <w:rPr>
                <w:sz w:val="26"/>
                <w:szCs w:val="26"/>
              </w:rPr>
              <w:t xml:space="preserve"> </w:t>
            </w:r>
            <w:r w:rsidR="007217A6">
              <w:rPr>
                <w:sz w:val="26"/>
                <w:szCs w:val="26"/>
              </w:rPr>
              <w:t xml:space="preserve">     </w:t>
            </w:r>
            <w:r w:rsidR="004C5916">
              <w:rPr>
                <w:sz w:val="26"/>
                <w:szCs w:val="26"/>
              </w:rPr>
              <w:t xml:space="preserve"> </w:t>
            </w:r>
            <w:r w:rsidR="00D1420B">
              <w:rPr>
                <w:sz w:val="26"/>
                <w:szCs w:val="26"/>
              </w:rPr>
              <w:t xml:space="preserve">  </w:t>
            </w:r>
            <w:r w:rsidR="00E33EEB" w:rsidRPr="0051735D">
              <w:rPr>
                <w:sz w:val="26"/>
                <w:szCs w:val="26"/>
              </w:rPr>
              <w:t>/</w:t>
            </w:r>
            <w:r w:rsidR="00513D44">
              <w:rPr>
                <w:sz w:val="26"/>
                <w:szCs w:val="26"/>
              </w:rPr>
              <w:t>TB</w:t>
            </w:r>
            <w:r w:rsidR="00533B19" w:rsidRPr="0051735D">
              <w:rPr>
                <w:sz w:val="26"/>
                <w:szCs w:val="26"/>
              </w:rPr>
              <w:t>-</w:t>
            </w:r>
            <w:r w:rsidRPr="0051735D">
              <w:rPr>
                <w:sz w:val="26"/>
                <w:szCs w:val="26"/>
              </w:rPr>
              <w:t>UBND</w:t>
            </w:r>
          </w:p>
        </w:tc>
        <w:tc>
          <w:tcPr>
            <w:tcW w:w="6160" w:type="dxa"/>
          </w:tcPr>
          <w:p w14:paraId="3B63112B" w14:textId="77777777" w:rsidR="00632C33" w:rsidRPr="0051735D" w:rsidRDefault="00632C33" w:rsidP="0051735D">
            <w:pPr>
              <w:jc w:val="center"/>
              <w:rPr>
                <w:b/>
                <w:sz w:val="26"/>
              </w:rPr>
            </w:pPr>
            <w:r w:rsidRPr="0051735D">
              <w:rPr>
                <w:b/>
                <w:sz w:val="26"/>
              </w:rPr>
              <w:t>CỘNG HÒA XÃ HỘI CHỦ NGHĨA VIỆT NAM</w:t>
            </w:r>
          </w:p>
          <w:p w14:paraId="6296607B" w14:textId="77777777" w:rsidR="00632C33" w:rsidRPr="0051735D" w:rsidRDefault="00632C33" w:rsidP="0051735D">
            <w:pPr>
              <w:jc w:val="center"/>
              <w:rPr>
                <w:b/>
                <w:sz w:val="26"/>
              </w:rPr>
            </w:pPr>
            <w:r w:rsidRPr="0051735D">
              <w:rPr>
                <w:b/>
                <w:sz w:val="26"/>
              </w:rPr>
              <w:t xml:space="preserve">Độc lập </w:t>
            </w:r>
            <w:r w:rsidR="00D05B4D" w:rsidRPr="0051735D">
              <w:rPr>
                <w:b/>
                <w:sz w:val="26"/>
              </w:rPr>
              <w:t>-</w:t>
            </w:r>
            <w:r w:rsidRPr="0051735D">
              <w:rPr>
                <w:b/>
                <w:sz w:val="26"/>
              </w:rPr>
              <w:t xml:space="preserve"> Tự do </w:t>
            </w:r>
            <w:r w:rsidR="00D05B4D" w:rsidRPr="0051735D">
              <w:rPr>
                <w:b/>
                <w:sz w:val="26"/>
              </w:rPr>
              <w:t>-</w:t>
            </w:r>
            <w:r w:rsidRPr="0051735D">
              <w:rPr>
                <w:b/>
                <w:sz w:val="26"/>
              </w:rPr>
              <w:t xml:space="preserve"> Hạnh phúc</w:t>
            </w:r>
          </w:p>
          <w:p w14:paraId="3E0041EC" w14:textId="77777777" w:rsidR="00CD0AC6" w:rsidRPr="0051735D" w:rsidRDefault="004666C3" w:rsidP="0051735D">
            <w:pPr>
              <w:jc w:val="center"/>
              <w:rPr>
                <w:b/>
                <w:sz w:val="26"/>
              </w:rPr>
            </w:pPr>
            <w:r>
              <w:rPr>
                <w:b/>
                <w:noProof/>
                <w:sz w:val="26"/>
              </w:rPr>
              <mc:AlternateContent>
                <mc:Choice Requires="wps">
                  <w:drawing>
                    <wp:anchor distT="0" distB="0" distL="114300" distR="114300" simplePos="0" relativeHeight="251657728" behindDoc="0" locked="0" layoutInCell="1" allowOverlap="1" wp14:anchorId="33ECEF04" wp14:editId="239A42B3">
                      <wp:simplePos x="0" y="0"/>
                      <wp:positionH relativeFrom="column">
                        <wp:posOffset>869950</wp:posOffset>
                      </wp:positionH>
                      <wp:positionV relativeFrom="paragraph">
                        <wp:posOffset>46990</wp:posOffset>
                      </wp:positionV>
                      <wp:extent cx="2044700" cy="0"/>
                      <wp:effectExtent l="12700" t="8890"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563C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3.7pt" to="2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"/>
                  </w:pict>
                </mc:Fallback>
              </mc:AlternateContent>
            </w:r>
          </w:p>
          <w:p w14:paraId="2AEDE283" w14:textId="77777777" w:rsidR="00632C33" w:rsidRPr="0051735D" w:rsidRDefault="00435D86" w:rsidP="00D1420B">
            <w:pPr>
              <w:spacing w:before="120"/>
              <w:jc w:val="center"/>
              <w:rPr>
                <w:i/>
              </w:rPr>
            </w:pPr>
            <w:r w:rsidRPr="0051735D">
              <w:rPr>
                <w:i/>
                <w:sz w:val="26"/>
              </w:rPr>
              <w:t xml:space="preserve">          </w:t>
            </w:r>
            <w:r w:rsidR="001C1A45" w:rsidRPr="0051735D">
              <w:rPr>
                <w:i/>
                <w:sz w:val="26"/>
              </w:rPr>
              <w:t xml:space="preserve">   </w:t>
            </w:r>
            <w:r w:rsidR="00BE0C70" w:rsidRPr="0051735D">
              <w:rPr>
                <w:i/>
                <w:sz w:val="26"/>
              </w:rPr>
              <w:t xml:space="preserve"> </w:t>
            </w:r>
            <w:r w:rsidR="001C1A45" w:rsidRPr="0051735D">
              <w:rPr>
                <w:i/>
                <w:sz w:val="26"/>
              </w:rPr>
              <w:t xml:space="preserve"> </w:t>
            </w:r>
            <w:r w:rsidR="00632C33" w:rsidRPr="0051735D">
              <w:rPr>
                <w:i/>
                <w:sz w:val="26"/>
              </w:rPr>
              <w:t xml:space="preserve">Hà Tĩnh, ngày </w:t>
            </w:r>
            <w:r w:rsidR="003C73BF">
              <w:rPr>
                <w:i/>
                <w:sz w:val="26"/>
              </w:rPr>
              <w:t xml:space="preserve"> </w:t>
            </w:r>
            <w:r w:rsidR="007217A6">
              <w:rPr>
                <w:i/>
                <w:sz w:val="26"/>
              </w:rPr>
              <w:t xml:space="preserve">   </w:t>
            </w:r>
            <w:r w:rsidR="003C73BF">
              <w:rPr>
                <w:i/>
                <w:sz w:val="26"/>
              </w:rPr>
              <w:t xml:space="preserve"> </w:t>
            </w:r>
            <w:r w:rsidR="00632C33" w:rsidRPr="0051735D">
              <w:rPr>
                <w:i/>
                <w:sz w:val="26"/>
              </w:rPr>
              <w:t xml:space="preserve"> </w:t>
            </w:r>
            <w:r w:rsidR="00D1420B">
              <w:rPr>
                <w:i/>
                <w:sz w:val="26"/>
              </w:rPr>
              <w:t xml:space="preserve"> </w:t>
            </w:r>
            <w:r w:rsidR="00632C33" w:rsidRPr="0051735D">
              <w:rPr>
                <w:i/>
                <w:sz w:val="26"/>
              </w:rPr>
              <w:t xml:space="preserve">tháng </w:t>
            </w:r>
            <w:r w:rsidR="00681E92" w:rsidRPr="0051735D">
              <w:rPr>
                <w:i/>
                <w:sz w:val="26"/>
              </w:rPr>
              <w:t xml:space="preserve"> </w:t>
            </w:r>
            <w:r w:rsidR="007217A6">
              <w:rPr>
                <w:i/>
                <w:sz w:val="26"/>
              </w:rPr>
              <w:t xml:space="preserve"> </w:t>
            </w:r>
            <w:r w:rsidR="00D1420B">
              <w:rPr>
                <w:i/>
                <w:sz w:val="26"/>
              </w:rPr>
              <w:t xml:space="preserve"> </w:t>
            </w:r>
            <w:r w:rsidR="007217A6">
              <w:rPr>
                <w:i/>
                <w:sz w:val="26"/>
              </w:rPr>
              <w:t xml:space="preserve"> </w:t>
            </w:r>
            <w:r w:rsidR="003C73BF">
              <w:rPr>
                <w:i/>
                <w:sz w:val="26"/>
              </w:rPr>
              <w:t xml:space="preserve"> </w:t>
            </w:r>
            <w:r w:rsidR="00632C33" w:rsidRPr="0051735D">
              <w:rPr>
                <w:i/>
                <w:sz w:val="26"/>
              </w:rPr>
              <w:t xml:space="preserve">năm </w:t>
            </w:r>
            <w:r w:rsidR="00D1420B" w:rsidRPr="0051735D">
              <w:rPr>
                <w:i/>
                <w:sz w:val="26"/>
              </w:rPr>
              <w:t>20</w:t>
            </w:r>
            <w:r w:rsidR="00D1420B">
              <w:rPr>
                <w:i/>
                <w:sz w:val="26"/>
              </w:rPr>
              <w:t>24</w:t>
            </w:r>
          </w:p>
        </w:tc>
      </w:tr>
    </w:tbl>
    <w:p w14:paraId="51C29158" w14:textId="77777777" w:rsidR="00D10DDA" w:rsidRDefault="00D10DDA" w:rsidP="00C6505E">
      <w:pPr>
        <w:spacing w:before="120"/>
      </w:pPr>
    </w:p>
    <w:p w14:paraId="304EC9FE" w14:textId="77777777" w:rsidR="001C1A45" w:rsidRDefault="00513D44" w:rsidP="00C6505E">
      <w:pPr>
        <w:spacing w:before="120"/>
        <w:jc w:val="center"/>
        <w:rPr>
          <w:b/>
        </w:rPr>
      </w:pPr>
      <w:r>
        <w:rPr>
          <w:b/>
        </w:rPr>
        <w:t>THÔNG BÁO</w:t>
      </w:r>
    </w:p>
    <w:p w14:paraId="0717CF33" w14:textId="6163AE07" w:rsidR="009D14B7" w:rsidRDefault="009D14B7" w:rsidP="009D14B7">
      <w:pPr>
        <w:jc w:val="center"/>
        <w:rPr>
          <w:b/>
        </w:rPr>
      </w:pPr>
      <w:r>
        <w:rPr>
          <w:b/>
        </w:rPr>
        <w:t>Thay đổi thời gian</w:t>
      </w:r>
      <w:r w:rsidR="007217A6">
        <w:rPr>
          <w:b/>
        </w:rPr>
        <w:t xml:space="preserve"> h</w:t>
      </w:r>
      <w:r w:rsidR="007217A6" w:rsidRPr="0084540D">
        <w:rPr>
          <w:b/>
        </w:rPr>
        <w:t xml:space="preserve">ọp </w:t>
      </w:r>
      <w:r>
        <w:rPr>
          <w:b/>
        </w:rPr>
        <w:t xml:space="preserve">theo </w:t>
      </w:r>
      <w:r w:rsidR="008B56A5">
        <w:rPr>
          <w:b/>
        </w:rPr>
        <w:t>Giấy mời</w:t>
      </w:r>
      <w:r>
        <w:rPr>
          <w:b/>
        </w:rPr>
        <w:t xml:space="preserve"> </w:t>
      </w:r>
      <w:bookmarkStart w:id="0" w:name="_Hlk179439916"/>
      <w:r>
        <w:rPr>
          <w:b/>
        </w:rPr>
        <w:t xml:space="preserve">490/GM-UBND ngày 09/10/2024 </w:t>
      </w:r>
    </w:p>
    <w:p w14:paraId="1673CC6A" w14:textId="48EC2688" w:rsidR="0004487E" w:rsidRDefault="009D14B7" w:rsidP="009D14B7">
      <w:pPr>
        <w:jc w:val="center"/>
        <w:rPr>
          <w:b/>
        </w:rPr>
      </w:pPr>
      <w:r>
        <w:rPr>
          <w:b/>
        </w:rPr>
        <w:t>và Giấy mời</w:t>
      </w:r>
      <w:r w:rsidR="00641423">
        <w:rPr>
          <w:rFonts w:eastAsia="Arial Unicode MS"/>
          <w:b/>
        </w:rPr>
        <w:t xml:space="preserve"> </w:t>
      </w:r>
      <w:r>
        <w:rPr>
          <w:rFonts w:eastAsia="Arial Unicode MS"/>
          <w:b/>
        </w:rPr>
        <w:t>số 491/GM-UBND ngày 09/10/2024</w:t>
      </w:r>
    </w:p>
    <w:bookmarkEnd w:id="0"/>
    <w:p w14:paraId="40B072DE" w14:textId="6BBCFCA4" w:rsidR="008B56A5" w:rsidRDefault="004666C3" w:rsidP="008B56A5">
      <w:r>
        <w:rPr>
          <w:noProof/>
        </w:rPr>
        <mc:AlternateContent>
          <mc:Choice Requires="wps">
            <w:drawing>
              <wp:anchor distT="0" distB="0" distL="114300" distR="114300" simplePos="0" relativeHeight="251658752" behindDoc="0" locked="0" layoutInCell="1" allowOverlap="1" wp14:anchorId="6FFD831F" wp14:editId="6B9C4202">
                <wp:simplePos x="0" y="0"/>
                <wp:positionH relativeFrom="column">
                  <wp:posOffset>2005965</wp:posOffset>
                </wp:positionH>
                <wp:positionV relativeFrom="paragraph">
                  <wp:posOffset>64296</wp:posOffset>
                </wp:positionV>
                <wp:extent cx="170497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16D51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5.05pt" to="292.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"/>
            </w:pict>
          </mc:Fallback>
        </mc:AlternateContent>
      </w:r>
    </w:p>
    <w:p w14:paraId="5A5919DF" w14:textId="35553CE1" w:rsidR="00641423" w:rsidRPr="009D14B7" w:rsidRDefault="00C6505E" w:rsidP="00C6505E">
      <w:pPr>
        <w:spacing w:before="240" w:after="60"/>
        <w:ind w:firstLine="720"/>
        <w:jc w:val="both"/>
        <w:rPr>
          <w:b/>
          <w:bCs/>
        </w:rPr>
      </w:pPr>
      <w:r>
        <w:t>Ngày</w:t>
      </w:r>
      <w:r>
        <w:rPr>
          <w:lang w:val="vi-VN"/>
        </w:rPr>
        <w:t xml:space="preserve"> </w:t>
      </w:r>
      <w:r>
        <w:t>09/10/2024</w:t>
      </w:r>
      <w:r>
        <w:rPr>
          <w:lang w:val="vi-VN"/>
        </w:rPr>
        <w:t xml:space="preserve">, </w:t>
      </w:r>
      <w:r w:rsidR="00513D44" w:rsidRPr="0004487E">
        <w:t>Ủy ban nhân dân tỉnh</w:t>
      </w:r>
      <w:r>
        <w:rPr>
          <w:lang w:val="vi-VN"/>
        </w:rPr>
        <w:t xml:space="preserve"> đã</w:t>
      </w:r>
      <w:r w:rsidR="00513D44" w:rsidRPr="0004487E">
        <w:t xml:space="preserve"> có</w:t>
      </w:r>
      <w:r>
        <w:rPr>
          <w:lang w:val="vi-VN"/>
        </w:rPr>
        <w:t xml:space="preserve"> các</w:t>
      </w:r>
      <w:r w:rsidR="00513D44" w:rsidRPr="0004487E">
        <w:t xml:space="preserve"> Giấy mời số </w:t>
      </w:r>
      <w:r w:rsidR="009D14B7">
        <w:t xml:space="preserve">490/GM-UBND </w:t>
      </w:r>
      <w:r>
        <w:t>mời</w:t>
      </w:r>
      <w:r>
        <w:rPr>
          <w:lang w:val="vi-VN"/>
        </w:rPr>
        <w:t xml:space="preserve"> </w:t>
      </w:r>
      <w:r w:rsidR="009D14B7" w:rsidRPr="009D14B7">
        <w:t>họp soát xét, thống nhất phương án triển khai các dự án đầu tư ứng dụng CNTT sử dụng nguồn vốn ngân sách nhà nước trên địa bàn tỉnh Hà Tĩnh</w:t>
      </w:r>
      <w:r w:rsidR="009D14B7">
        <w:t xml:space="preserve"> và Giấy mời số 491/GM-UBND </w:t>
      </w:r>
      <w:r>
        <w:t>mời</w:t>
      </w:r>
      <w:r>
        <w:rPr>
          <w:lang w:val="vi-VN"/>
        </w:rPr>
        <w:t xml:space="preserve"> </w:t>
      </w:r>
      <w:r w:rsidR="008B56A5">
        <w:t>h</w:t>
      </w:r>
      <w:r w:rsidR="009D14B7" w:rsidRPr="009D14B7">
        <w:t>ọp B</w:t>
      </w:r>
      <w:r>
        <w:t>TC</w:t>
      </w:r>
      <w:r w:rsidR="009D14B7" w:rsidRPr="009D14B7">
        <w:t xml:space="preserve"> các hoạt động Kỷ niệm 110 năm ngày sinh đồng chí Lý Tự Trọng</w:t>
      </w:r>
      <w:r w:rsidR="009D14B7">
        <w:t xml:space="preserve">; </w:t>
      </w:r>
      <w:r w:rsidR="00AA76C0">
        <w:t>thời gian</w:t>
      </w:r>
      <w:r>
        <w:rPr>
          <w:lang w:val="vi-VN"/>
        </w:rPr>
        <w:t xml:space="preserve"> từ 14h</w:t>
      </w:r>
      <w:r w:rsidR="00AA76C0">
        <w:t xml:space="preserve"> </w:t>
      </w:r>
      <w:r w:rsidR="00AA76C0" w:rsidRPr="00C6505E">
        <w:rPr>
          <w:bCs/>
        </w:rPr>
        <w:t>ngày</w:t>
      </w:r>
      <w:r w:rsidR="00AA76C0" w:rsidRPr="00C64FF5">
        <w:rPr>
          <w:b/>
        </w:rPr>
        <w:t xml:space="preserve"> </w:t>
      </w:r>
      <w:r w:rsidR="009D14B7">
        <w:rPr>
          <w:b/>
        </w:rPr>
        <w:t>10</w:t>
      </w:r>
      <w:r w:rsidR="00641423" w:rsidRPr="00C64FF5">
        <w:rPr>
          <w:b/>
        </w:rPr>
        <w:t>/</w:t>
      </w:r>
      <w:r w:rsidR="009D14B7">
        <w:rPr>
          <w:b/>
        </w:rPr>
        <w:t>10</w:t>
      </w:r>
      <w:r w:rsidR="0004487E" w:rsidRPr="00C64FF5">
        <w:rPr>
          <w:b/>
        </w:rPr>
        <w:t>/2024</w:t>
      </w:r>
      <w:r w:rsidR="009D14B7">
        <w:rPr>
          <w:b/>
        </w:rPr>
        <w:t xml:space="preserve"> (</w:t>
      </w:r>
      <w:r>
        <w:rPr>
          <w:b/>
          <w:lang w:val="vi-VN"/>
        </w:rPr>
        <w:t>C</w:t>
      </w:r>
      <w:r w:rsidR="009D14B7">
        <w:rPr>
          <w:b/>
        </w:rPr>
        <w:t xml:space="preserve">hiều thứ </w:t>
      </w:r>
      <w:r>
        <w:rPr>
          <w:b/>
          <w:lang w:val="vi-VN"/>
        </w:rPr>
        <w:t>5</w:t>
      </w:r>
      <w:r w:rsidR="009D14B7">
        <w:rPr>
          <w:b/>
        </w:rPr>
        <w:t>)</w:t>
      </w:r>
      <w:r w:rsidR="00641423">
        <w:t xml:space="preserve">. </w:t>
      </w:r>
    </w:p>
    <w:p w14:paraId="67721388" w14:textId="77777777" w:rsidR="00C6505E" w:rsidRDefault="009D14B7" w:rsidP="00C6505E">
      <w:pPr>
        <w:spacing w:after="60"/>
        <w:ind w:firstLine="720"/>
        <w:jc w:val="both"/>
      </w:pPr>
      <w:r>
        <w:t>Nay</w:t>
      </w:r>
      <w:r w:rsidR="00C6505E">
        <w:rPr>
          <w:lang w:val="vi-VN"/>
        </w:rPr>
        <w:t xml:space="preserve"> do</w:t>
      </w:r>
      <w:r>
        <w:t xml:space="preserve">, </w:t>
      </w:r>
      <w:r w:rsidR="00C6505E">
        <w:t>trùng</w:t>
      </w:r>
      <w:r w:rsidR="00C6505E">
        <w:rPr>
          <w:lang w:val="vi-VN"/>
        </w:rPr>
        <w:t xml:space="preserve"> </w:t>
      </w:r>
      <w:r>
        <w:t>lịch đột xuất</w:t>
      </w:r>
      <w:r w:rsidR="00C6505E">
        <w:rPr>
          <w:lang w:val="vi-VN"/>
        </w:rPr>
        <w:t xml:space="preserve"> của</w:t>
      </w:r>
      <w:r>
        <w:t xml:space="preserve"> </w:t>
      </w:r>
      <w:r w:rsidR="00C6505E">
        <w:t>Ủy ban nhân dân tỉnh</w:t>
      </w:r>
      <w:r w:rsidR="00C6505E">
        <w:t xml:space="preserve"> </w:t>
      </w:r>
      <w:r>
        <w:t xml:space="preserve">nên các cuộc họp nêu trên được </w:t>
      </w:r>
      <w:r w:rsidR="00C6505E">
        <w:t>điều</w:t>
      </w:r>
      <w:r w:rsidR="00C6505E">
        <w:rPr>
          <w:lang w:val="vi-VN"/>
        </w:rPr>
        <w:t xml:space="preserve"> chỉnh thời gian tổ chức,</w:t>
      </w:r>
      <w:r>
        <w:t xml:space="preserve"> như sau:</w:t>
      </w:r>
    </w:p>
    <w:p w14:paraId="5EF6CFF8" w14:textId="77777777" w:rsidR="00C6505E" w:rsidRDefault="00C6505E" w:rsidP="00C6505E">
      <w:pPr>
        <w:spacing w:after="60"/>
        <w:ind w:firstLine="720"/>
        <w:jc w:val="both"/>
      </w:pPr>
      <w:r>
        <w:rPr>
          <w:lang w:val="vi-VN"/>
        </w:rPr>
        <w:t xml:space="preserve">1. </w:t>
      </w:r>
      <w:r w:rsidR="009D14B7">
        <w:t xml:space="preserve">Cuộc họp theo Giấy mời số </w:t>
      </w:r>
      <w:r w:rsidR="009D14B7" w:rsidRPr="009D14B7">
        <w:t>490/GM-UBND ngày 09/10/2024 họp soát xét, thống nhất phương án triển khai các dự án đầu tư ứng dụng CNTT sử dụng nguồn vốn ngân sách nhà nước trên địa bàn tỉnh Hà Tĩnh</w:t>
      </w:r>
      <w:r w:rsidR="009D14B7">
        <w:t xml:space="preserve"> sẽ bắt đầu từ</w:t>
      </w:r>
      <w:r w:rsidR="009D14B7" w:rsidRPr="009D14B7">
        <w:t xml:space="preserve"> </w:t>
      </w:r>
      <w:r w:rsidR="009D14B7" w:rsidRPr="00C6505E">
        <w:rPr>
          <w:b/>
          <w:bCs/>
        </w:rPr>
        <w:t>7h30 ngày 11/</w:t>
      </w:r>
      <w:r w:rsidR="008B56A5" w:rsidRPr="00C6505E">
        <w:rPr>
          <w:b/>
          <w:bCs/>
        </w:rPr>
        <w:t>10</w:t>
      </w:r>
      <w:r w:rsidR="009D14B7" w:rsidRPr="00C6505E">
        <w:rPr>
          <w:b/>
          <w:bCs/>
        </w:rPr>
        <w:t>/2024 (</w:t>
      </w:r>
      <w:r w:rsidR="008B56A5" w:rsidRPr="00C6505E">
        <w:rPr>
          <w:b/>
          <w:bCs/>
        </w:rPr>
        <w:t>S</w:t>
      </w:r>
      <w:r w:rsidR="009D14B7" w:rsidRPr="00C6505E">
        <w:rPr>
          <w:b/>
          <w:bCs/>
        </w:rPr>
        <w:t>áng thứ 6)</w:t>
      </w:r>
      <w:r w:rsidR="001C04D9" w:rsidRPr="00C6505E">
        <w:rPr>
          <w:b/>
          <w:bCs/>
        </w:rPr>
        <w:t>.</w:t>
      </w:r>
      <w:r w:rsidR="00F627A8" w:rsidRPr="00C6505E">
        <w:rPr>
          <w:b/>
          <w:bCs/>
        </w:rPr>
        <w:t xml:space="preserve"> </w:t>
      </w:r>
    </w:p>
    <w:p w14:paraId="3C914E55" w14:textId="0768BB5C" w:rsidR="009D14B7" w:rsidRDefault="00C6505E" w:rsidP="00C6505E">
      <w:pPr>
        <w:spacing w:after="60"/>
        <w:ind w:firstLine="720"/>
        <w:jc w:val="both"/>
      </w:pPr>
      <w:r>
        <w:rPr>
          <w:lang w:val="vi-VN"/>
        </w:rPr>
        <w:t xml:space="preserve">2. </w:t>
      </w:r>
      <w:r w:rsidR="009D14B7" w:rsidRPr="009D14B7">
        <w:t>Cuộc họp theo Giấy mời số 491/GM-UBND ngày 09/10/2024 Họp Ban Tổ chức các hoạt động Kỷ niệm 110 năm ngày sinh đồng chí Lý Tự Trọng (20/10/1914 - 20/10/2024)</w:t>
      </w:r>
      <w:r w:rsidR="009D14B7">
        <w:t xml:space="preserve"> sẽ bắt đầu </w:t>
      </w:r>
      <w:r w:rsidR="009D14B7" w:rsidRPr="00C6505E">
        <w:rPr>
          <w:b/>
          <w:bCs/>
        </w:rPr>
        <w:t>từ 8h30 ngày 11/10/2024 (Sáng thứ 6),</w:t>
      </w:r>
      <w:r w:rsidR="009D14B7">
        <w:t xml:space="preserve"> cụ thể: </w:t>
      </w:r>
      <w:r w:rsidR="00601918">
        <w:t>(i)</w:t>
      </w:r>
      <w:r w:rsidR="009D14B7">
        <w:t xml:space="preserve">Từ </w:t>
      </w:r>
      <w:r w:rsidR="009D14B7" w:rsidRPr="00C6505E">
        <w:rPr>
          <w:b/>
          <w:bCs/>
        </w:rPr>
        <w:t>8h30’</w:t>
      </w:r>
      <w:r w:rsidR="00182603" w:rsidRPr="00C6505E">
        <w:rPr>
          <w:b/>
          <w:bCs/>
        </w:rPr>
        <w:t xml:space="preserve"> - </w:t>
      </w:r>
      <w:r w:rsidR="009D14B7" w:rsidRPr="00C6505E">
        <w:rPr>
          <w:b/>
          <w:bCs/>
        </w:rPr>
        <w:t>9h30’</w:t>
      </w:r>
      <w:r w:rsidR="009D14B7">
        <w:t xml:space="preserve"> họp n</w:t>
      </w:r>
      <w:r w:rsidR="009D14B7" w:rsidRPr="009D14B7">
        <w:t>ghe báo cáo Kịch bản Chương trình nghệ thuật</w:t>
      </w:r>
      <w:r w:rsidR="009D14B7" w:rsidRPr="009D14B7">
        <w:br/>
        <w:t>Kỷ niệm 110 năm Ngày sinh Lý Tự Trọng</w:t>
      </w:r>
      <w:r w:rsidR="009D14B7">
        <w:t xml:space="preserve">; </w:t>
      </w:r>
      <w:r w:rsidR="00601918">
        <w:t xml:space="preserve">(ii) </w:t>
      </w:r>
      <w:r w:rsidR="009D14B7">
        <w:t xml:space="preserve">từ </w:t>
      </w:r>
      <w:r w:rsidR="009D14B7" w:rsidRPr="00C6505E">
        <w:rPr>
          <w:b/>
          <w:bCs/>
        </w:rPr>
        <w:t xml:space="preserve">9h30’ </w:t>
      </w:r>
      <w:r w:rsidR="00182603" w:rsidRPr="00C6505E">
        <w:rPr>
          <w:b/>
          <w:bCs/>
        </w:rPr>
        <w:t>-</w:t>
      </w:r>
      <w:r w:rsidR="009D14B7" w:rsidRPr="00C6505E">
        <w:rPr>
          <w:b/>
          <w:bCs/>
        </w:rPr>
        <w:t xml:space="preserve"> 11h00’</w:t>
      </w:r>
      <w:r w:rsidR="009D14B7">
        <w:t xml:space="preserve"> </w:t>
      </w:r>
      <w:r w:rsidR="009D14B7" w:rsidRPr="009D14B7">
        <w:t>Ban Tổ chức các hoạt động Kỷ niệm 110 năm</w:t>
      </w:r>
      <w:r w:rsidR="009D14B7">
        <w:t xml:space="preserve"> </w:t>
      </w:r>
      <w:r w:rsidR="009D14B7" w:rsidRPr="009D14B7">
        <w:t>Ngày sinh đồng chí Lý Tự Trọng họp nghe báo cáo</w:t>
      </w:r>
      <w:r w:rsidR="009D14B7">
        <w:t xml:space="preserve"> </w:t>
      </w:r>
      <w:r w:rsidR="009D14B7" w:rsidRPr="009D14B7">
        <w:t>kết quả triển khai công tác chuẩn bị các hoạt động kỷ niệm</w:t>
      </w:r>
      <w:r w:rsidR="009D14B7">
        <w:t>.</w:t>
      </w:r>
    </w:p>
    <w:p w14:paraId="281ADAE4" w14:textId="76168512" w:rsidR="008B56A5" w:rsidRPr="008B56A5" w:rsidRDefault="008B56A5" w:rsidP="00C6505E">
      <w:pPr>
        <w:pStyle w:val="ListParagraph"/>
        <w:spacing w:after="60"/>
        <w:ind w:left="0" w:firstLine="720"/>
        <w:jc w:val="both"/>
        <w:rPr>
          <w:b/>
        </w:rPr>
      </w:pPr>
      <w:r>
        <w:t xml:space="preserve">Các nội dung khác giữ nguyên theo Giấy mời số </w:t>
      </w:r>
      <w:r w:rsidRPr="008B56A5">
        <w:rPr>
          <w:bCs/>
        </w:rPr>
        <w:t xml:space="preserve">490/GM-UBND và Giấy mời số 491/GM-UBND </w:t>
      </w:r>
      <w:r>
        <w:t>của Ủy ban nhân dân tỉnh.</w:t>
      </w:r>
    </w:p>
    <w:p w14:paraId="38F3810E" w14:textId="4FA53144" w:rsidR="005838A4" w:rsidRPr="00E20058" w:rsidRDefault="005838A4" w:rsidP="00C6505E">
      <w:pPr>
        <w:spacing w:after="60"/>
        <w:ind w:firstLine="720"/>
        <w:jc w:val="both"/>
      </w:pPr>
      <w:r>
        <w:t xml:space="preserve">Ủy ban nhân dân tỉnh thông báo để các </w:t>
      </w:r>
      <w:r w:rsidR="008B56A5">
        <w:t>cơ quan, đơn vị</w:t>
      </w:r>
      <w:r>
        <w:t xml:space="preserve"> và đại biểu dự họp biết, thực hiện</w:t>
      </w:r>
      <w:r w:rsidRPr="00E20058">
        <w:t>.</w:t>
      </w:r>
      <w:r>
        <w:t>/.</w:t>
      </w:r>
    </w:p>
    <w:p w14:paraId="70AAD0D2" w14:textId="77777777" w:rsidR="00513D44" w:rsidRPr="00A4185A" w:rsidRDefault="00513D44" w:rsidP="00513D44">
      <w:pPr>
        <w:ind w:firstLine="720"/>
        <w:jc w:val="both"/>
        <w:rPr>
          <w:sz w:val="16"/>
          <w:szCs w:val="16"/>
        </w:rPr>
      </w:pPr>
    </w:p>
    <w:tbl>
      <w:tblPr>
        <w:tblW w:w="9321" w:type="dxa"/>
        <w:tblLook w:val="01E0" w:firstRow="1" w:lastRow="1" w:firstColumn="1" w:lastColumn="1" w:noHBand="0" w:noVBand="0"/>
      </w:tblPr>
      <w:tblGrid>
        <w:gridCol w:w="5245"/>
        <w:gridCol w:w="4076"/>
      </w:tblGrid>
      <w:tr w:rsidR="00C6505E" w:rsidRPr="0051735D" w14:paraId="4DA8B3BA" w14:textId="77777777" w:rsidTr="00C6505E">
        <w:tc>
          <w:tcPr>
            <w:tcW w:w="5245" w:type="dxa"/>
          </w:tcPr>
          <w:p w14:paraId="641A0737" w14:textId="77777777" w:rsidR="00513D44" w:rsidRPr="0051735D" w:rsidRDefault="00513D44" w:rsidP="0077191B">
            <w:pPr>
              <w:rPr>
                <w:b/>
                <w:i/>
                <w:sz w:val="24"/>
              </w:rPr>
            </w:pPr>
            <w:r w:rsidRPr="0051735D">
              <w:rPr>
                <w:b/>
                <w:i/>
                <w:sz w:val="24"/>
              </w:rPr>
              <w:t>Nơi nhận:</w:t>
            </w:r>
          </w:p>
          <w:p w14:paraId="5593BDCB" w14:textId="00071598" w:rsidR="00513D44" w:rsidRDefault="00513D44" w:rsidP="0077191B">
            <w:pPr>
              <w:rPr>
                <w:sz w:val="22"/>
              </w:rPr>
            </w:pPr>
            <w:r w:rsidRPr="0051735D">
              <w:rPr>
                <w:sz w:val="22"/>
              </w:rPr>
              <w:t>- Chủ tịch</w:t>
            </w:r>
            <w:r w:rsidR="00E305C9">
              <w:rPr>
                <w:sz w:val="22"/>
              </w:rPr>
              <w:t xml:space="preserve"> </w:t>
            </w:r>
            <w:r w:rsidRPr="0051735D">
              <w:rPr>
                <w:sz w:val="22"/>
              </w:rPr>
              <w:t>(để b/c);</w:t>
            </w:r>
          </w:p>
          <w:p w14:paraId="27316216" w14:textId="4E8F2244" w:rsidR="008B56A5" w:rsidRDefault="008B56A5" w:rsidP="0077191B">
            <w:pPr>
              <w:rPr>
                <w:sz w:val="22"/>
              </w:rPr>
            </w:pPr>
            <w:r>
              <w:rPr>
                <w:sz w:val="22"/>
              </w:rPr>
              <w:t>- Phó Chủ tịch UBND tỉnh Lê Ngọc Châu;</w:t>
            </w:r>
          </w:p>
          <w:p w14:paraId="1FE4F568" w14:textId="6A3037B7" w:rsidR="00CD5E02" w:rsidRDefault="00513D44" w:rsidP="0077191B">
            <w:pPr>
              <w:rPr>
                <w:sz w:val="22"/>
              </w:rPr>
            </w:pPr>
            <w:r>
              <w:rPr>
                <w:sz w:val="22"/>
              </w:rPr>
              <w:t xml:space="preserve">- Các thành phần theo </w:t>
            </w:r>
            <w:r w:rsidR="00CD5E02">
              <w:rPr>
                <w:sz w:val="22"/>
              </w:rPr>
              <w:t xml:space="preserve">GM số </w:t>
            </w:r>
            <w:r w:rsidR="008B56A5">
              <w:rPr>
                <w:sz w:val="22"/>
              </w:rPr>
              <w:t>490</w:t>
            </w:r>
            <w:r w:rsidR="00CD5E02" w:rsidRPr="00CD5E02">
              <w:rPr>
                <w:sz w:val="22"/>
              </w:rPr>
              <w:t>/GM-UBND</w:t>
            </w:r>
          </w:p>
          <w:p w14:paraId="2DA75666" w14:textId="40B8ED46" w:rsidR="00CD5E02" w:rsidRDefault="00CD5E02" w:rsidP="008B56A5">
            <w:pPr>
              <w:ind w:left="142" w:hanging="142"/>
              <w:rPr>
                <w:sz w:val="22"/>
              </w:rPr>
            </w:pPr>
            <w:r>
              <w:rPr>
                <w:sz w:val="22"/>
              </w:rPr>
              <w:t xml:space="preserve">  </w:t>
            </w:r>
            <w:r w:rsidRPr="00CD5E02">
              <w:rPr>
                <w:sz w:val="22"/>
              </w:rPr>
              <w:t xml:space="preserve">ngày </w:t>
            </w:r>
            <w:r w:rsidR="008B56A5">
              <w:rPr>
                <w:sz w:val="22"/>
              </w:rPr>
              <w:t>09</w:t>
            </w:r>
            <w:r w:rsidR="00FB14B5">
              <w:rPr>
                <w:sz w:val="22"/>
              </w:rPr>
              <w:t>/</w:t>
            </w:r>
            <w:r w:rsidR="008B56A5">
              <w:rPr>
                <w:sz w:val="22"/>
              </w:rPr>
              <w:t>10</w:t>
            </w:r>
            <w:r w:rsidR="00F627A8">
              <w:rPr>
                <w:sz w:val="22"/>
              </w:rPr>
              <w:t>/2024</w:t>
            </w:r>
            <w:r w:rsidRPr="00CD5E02">
              <w:rPr>
                <w:sz w:val="22"/>
              </w:rPr>
              <w:t xml:space="preserve"> </w:t>
            </w:r>
            <w:r w:rsidR="008B56A5">
              <w:rPr>
                <w:sz w:val="22"/>
              </w:rPr>
              <w:t xml:space="preserve">và GM số 491/GM-UBND ngày   09/10/2024 </w:t>
            </w:r>
            <w:r w:rsidRPr="00CD5E02">
              <w:rPr>
                <w:sz w:val="22"/>
              </w:rPr>
              <w:t xml:space="preserve">của </w:t>
            </w:r>
            <w:r>
              <w:rPr>
                <w:sz w:val="22"/>
              </w:rPr>
              <w:t xml:space="preserve">UBND </w:t>
            </w:r>
            <w:r w:rsidRPr="00CD5E02">
              <w:rPr>
                <w:sz w:val="22"/>
              </w:rPr>
              <w:t>tỉnh</w:t>
            </w:r>
            <w:r>
              <w:rPr>
                <w:sz w:val="22"/>
              </w:rPr>
              <w:t>;</w:t>
            </w:r>
          </w:p>
          <w:p w14:paraId="07AA42B4" w14:textId="472BA14E" w:rsidR="00513D44" w:rsidRDefault="00513D44" w:rsidP="0077191B">
            <w:pPr>
              <w:rPr>
                <w:sz w:val="22"/>
              </w:rPr>
            </w:pPr>
            <w:r w:rsidRPr="0051735D">
              <w:rPr>
                <w:sz w:val="22"/>
              </w:rPr>
              <w:t>- Chánh</w:t>
            </w:r>
            <w:r w:rsidR="00D1420B">
              <w:rPr>
                <w:sz w:val="22"/>
              </w:rPr>
              <w:t xml:space="preserve"> VP</w:t>
            </w:r>
            <w:r w:rsidRPr="0051735D">
              <w:rPr>
                <w:sz w:val="22"/>
              </w:rPr>
              <w:t>, P</w:t>
            </w:r>
            <w:r w:rsidR="00E305C9">
              <w:rPr>
                <w:sz w:val="22"/>
              </w:rPr>
              <w:t>C</w:t>
            </w:r>
            <w:r w:rsidR="005A0917">
              <w:rPr>
                <w:sz w:val="22"/>
              </w:rPr>
              <w:t>VP</w:t>
            </w:r>
            <w:r w:rsidR="008B56A5">
              <w:rPr>
                <w:sz w:val="22"/>
              </w:rPr>
              <w:t xml:space="preserve"> Trần Tuấn Nghĩa</w:t>
            </w:r>
            <w:r w:rsidR="00E305C9">
              <w:rPr>
                <w:sz w:val="22"/>
              </w:rPr>
              <w:t>;</w:t>
            </w:r>
          </w:p>
          <w:p w14:paraId="3992168F" w14:textId="16580821" w:rsidR="008B56A5" w:rsidRPr="0051735D" w:rsidRDefault="008B56A5" w:rsidP="0077191B">
            <w:pPr>
              <w:rPr>
                <w:sz w:val="22"/>
              </w:rPr>
            </w:pPr>
            <w:r>
              <w:rPr>
                <w:sz w:val="22"/>
              </w:rPr>
              <w:t>- Phòng Quản trị - Tài vụ (bố trí);</w:t>
            </w:r>
          </w:p>
          <w:p w14:paraId="29CD96FC" w14:textId="77777777" w:rsidR="005838A4" w:rsidRDefault="005838A4" w:rsidP="005838A4">
            <w:pPr>
              <w:rPr>
                <w:sz w:val="22"/>
              </w:rPr>
            </w:pPr>
            <w:r>
              <w:rPr>
                <w:sz w:val="22"/>
              </w:rPr>
              <w:t>- Trung tâm CB-TH tỉnh;</w:t>
            </w:r>
          </w:p>
          <w:p w14:paraId="7FD0C65B" w14:textId="2604FB9E" w:rsidR="00513D44" w:rsidRPr="00D0560F" w:rsidRDefault="00513D44" w:rsidP="00513D44">
            <w:r w:rsidRPr="0051735D">
              <w:rPr>
                <w:sz w:val="22"/>
              </w:rPr>
              <w:t xml:space="preserve">- Lưu: VT, </w:t>
            </w:r>
            <w:r w:rsidR="008B56A5" w:rsidRPr="008B56A5">
              <w:rPr>
                <w:iCs/>
                <w:sz w:val="22"/>
              </w:rPr>
              <w:t>VX</w:t>
            </w:r>
            <w:r w:rsidR="008B56A5" w:rsidRPr="008B56A5">
              <w:rPr>
                <w:iCs/>
                <w:sz w:val="22"/>
                <w:vertAlign w:val="subscript"/>
              </w:rPr>
              <w:t>3</w:t>
            </w:r>
            <w:r w:rsidRPr="0051735D">
              <w:rPr>
                <w:sz w:val="22"/>
              </w:rPr>
              <w:t>.</w:t>
            </w:r>
          </w:p>
        </w:tc>
        <w:tc>
          <w:tcPr>
            <w:tcW w:w="4076" w:type="dxa"/>
          </w:tcPr>
          <w:p w14:paraId="075682F4" w14:textId="77777777" w:rsidR="00F627A8" w:rsidRPr="007E523E" w:rsidRDefault="00F627A8" w:rsidP="00C6505E">
            <w:pPr>
              <w:jc w:val="center"/>
              <w:rPr>
                <w:b/>
                <w:sz w:val="26"/>
                <w:szCs w:val="26"/>
              </w:rPr>
            </w:pPr>
            <w:r w:rsidRPr="007E523E">
              <w:rPr>
                <w:b/>
                <w:sz w:val="26"/>
                <w:szCs w:val="26"/>
              </w:rPr>
              <w:t>TL. CHỦ TỊCH</w:t>
            </w:r>
          </w:p>
          <w:p w14:paraId="1CEA81B7" w14:textId="77777777" w:rsidR="00F627A8" w:rsidRDefault="00F627A8" w:rsidP="00C6505E">
            <w:pPr>
              <w:jc w:val="center"/>
              <w:rPr>
                <w:b/>
                <w:sz w:val="26"/>
                <w:szCs w:val="26"/>
              </w:rPr>
            </w:pPr>
            <w:r>
              <w:rPr>
                <w:b/>
                <w:sz w:val="26"/>
                <w:szCs w:val="26"/>
              </w:rPr>
              <w:t xml:space="preserve">KT. </w:t>
            </w:r>
            <w:r w:rsidRPr="007E523E">
              <w:rPr>
                <w:b/>
                <w:sz w:val="26"/>
                <w:szCs w:val="26"/>
              </w:rPr>
              <w:t>CHÁNH VĂN PHÒNG</w:t>
            </w:r>
          </w:p>
          <w:p w14:paraId="6B7F105C" w14:textId="77777777" w:rsidR="00F627A8" w:rsidRPr="007E523E" w:rsidRDefault="00F627A8" w:rsidP="00C6505E">
            <w:pPr>
              <w:jc w:val="center"/>
              <w:rPr>
                <w:b/>
                <w:sz w:val="26"/>
                <w:szCs w:val="26"/>
              </w:rPr>
            </w:pPr>
            <w:r>
              <w:rPr>
                <w:b/>
                <w:sz w:val="26"/>
                <w:szCs w:val="26"/>
              </w:rPr>
              <w:t>PHÓ CHÁNH VĂN PHÒNG</w:t>
            </w:r>
          </w:p>
          <w:p w14:paraId="04A3932F" w14:textId="77777777" w:rsidR="00F627A8" w:rsidRPr="007E523E" w:rsidRDefault="00F627A8" w:rsidP="00C6505E">
            <w:pPr>
              <w:jc w:val="center"/>
              <w:rPr>
                <w:b/>
                <w:sz w:val="26"/>
                <w:szCs w:val="26"/>
              </w:rPr>
            </w:pPr>
          </w:p>
          <w:p w14:paraId="12522BFF" w14:textId="77777777" w:rsidR="00F627A8" w:rsidRPr="007E523E" w:rsidRDefault="00F627A8" w:rsidP="00C6505E">
            <w:pPr>
              <w:jc w:val="center"/>
              <w:rPr>
                <w:b/>
                <w:sz w:val="26"/>
                <w:szCs w:val="26"/>
              </w:rPr>
            </w:pPr>
          </w:p>
          <w:p w14:paraId="756E98C5" w14:textId="77777777" w:rsidR="00F627A8" w:rsidRPr="007B0AC4" w:rsidRDefault="00F627A8" w:rsidP="00C6505E">
            <w:pPr>
              <w:jc w:val="center"/>
              <w:rPr>
                <w:b/>
                <w:sz w:val="22"/>
                <w:szCs w:val="26"/>
              </w:rPr>
            </w:pPr>
          </w:p>
          <w:p w14:paraId="0E7F4A03" w14:textId="77777777" w:rsidR="008B56A5" w:rsidRDefault="008B56A5" w:rsidP="00C6505E">
            <w:pPr>
              <w:jc w:val="center"/>
              <w:rPr>
                <w:b/>
                <w:sz w:val="26"/>
                <w:szCs w:val="26"/>
              </w:rPr>
            </w:pPr>
          </w:p>
          <w:p w14:paraId="58EF7F4D" w14:textId="77777777" w:rsidR="00C6505E" w:rsidRDefault="00C6505E" w:rsidP="00C6505E">
            <w:pPr>
              <w:jc w:val="center"/>
              <w:rPr>
                <w:b/>
                <w:sz w:val="26"/>
                <w:szCs w:val="26"/>
              </w:rPr>
            </w:pPr>
          </w:p>
          <w:p w14:paraId="55B1183A" w14:textId="77777777" w:rsidR="00C6505E" w:rsidRPr="007E523E" w:rsidRDefault="00C6505E" w:rsidP="00C6505E">
            <w:pPr>
              <w:jc w:val="center"/>
              <w:rPr>
                <w:b/>
                <w:sz w:val="26"/>
                <w:szCs w:val="26"/>
              </w:rPr>
            </w:pPr>
          </w:p>
          <w:p w14:paraId="09F810DF" w14:textId="77777777" w:rsidR="00F627A8" w:rsidRDefault="00F627A8" w:rsidP="00C6505E">
            <w:pPr>
              <w:jc w:val="center"/>
              <w:rPr>
                <w:b/>
                <w:sz w:val="26"/>
                <w:szCs w:val="26"/>
              </w:rPr>
            </w:pPr>
          </w:p>
          <w:p w14:paraId="6EE12080" w14:textId="58FC0B3C" w:rsidR="00513D44" w:rsidRPr="008B56A5" w:rsidRDefault="008B56A5" w:rsidP="00C6505E">
            <w:pPr>
              <w:jc w:val="center"/>
              <w:rPr>
                <w:b/>
                <w:sz w:val="26"/>
                <w:szCs w:val="26"/>
              </w:rPr>
            </w:pPr>
            <w:r>
              <w:rPr>
                <w:b/>
                <w:sz w:val="26"/>
                <w:szCs w:val="26"/>
              </w:rPr>
              <w:t>Trần Tuấ</w:t>
            </w:r>
            <w:bookmarkStart w:id="1" w:name="v_ccv_bd_anchor_2010"/>
            <w:bookmarkEnd w:id="1"/>
            <w:r>
              <w:rPr>
                <w:b/>
                <w:sz w:val="26"/>
                <w:szCs w:val="26"/>
              </w:rPr>
              <w:t>n Nghĩa</w:t>
            </w:r>
          </w:p>
        </w:tc>
      </w:tr>
    </w:tbl>
    <w:p w14:paraId="5C03CFB1" w14:textId="77777777" w:rsidR="00E14DBC" w:rsidRDefault="00E14DBC" w:rsidP="00513D44">
      <w:pPr>
        <w:ind w:firstLine="720"/>
      </w:pPr>
    </w:p>
    <w:sectPr w:rsidR="00E14DBC" w:rsidSect="008B56A5">
      <w:headerReference w:type="even" r:id="rId7"/>
      <w:headerReference w:type="default" r:id="rId8"/>
      <w:footerReference w:type="even" r:id="rId9"/>
      <w:footerReference w:type="default" r:id="rId10"/>
      <w:headerReference w:type="first" r:id="rId11"/>
      <w:footerReference w:type="first" r:id="rId12"/>
      <w:pgSz w:w="11907" w:h="16840" w:code="9"/>
      <w:pgMar w:top="964" w:right="1134" w:bottom="96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A76F" w14:textId="77777777" w:rsidR="00CC2DC2" w:rsidRDefault="00CC2DC2">
      <w:r>
        <w:separator/>
      </w:r>
    </w:p>
  </w:endnote>
  <w:endnote w:type="continuationSeparator" w:id="0">
    <w:p w14:paraId="6489DB20" w14:textId="77777777" w:rsidR="00CC2DC2" w:rsidRDefault="00CC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BFF7" w14:textId="77777777" w:rsidR="00CC76AC" w:rsidRDefault="00CC76AC" w:rsidP="00EE08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A5C25" w14:textId="77777777" w:rsidR="00CC76AC" w:rsidRDefault="00CC7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4145" w14:textId="77777777" w:rsidR="00CC76AC" w:rsidRDefault="00CC7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2F57" w14:textId="77777777" w:rsidR="00CC76AC" w:rsidRDefault="00CC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4F06" w14:textId="77777777" w:rsidR="00CC2DC2" w:rsidRDefault="00CC2DC2">
      <w:r>
        <w:separator/>
      </w:r>
    </w:p>
  </w:footnote>
  <w:footnote w:type="continuationSeparator" w:id="0">
    <w:p w14:paraId="31AEBCE7" w14:textId="77777777" w:rsidR="00CC2DC2" w:rsidRDefault="00CC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C2A5" w14:textId="77777777" w:rsidR="00CC76AC" w:rsidRDefault="00CC76AC" w:rsidP="00E320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0B88" w14:textId="77777777" w:rsidR="00CC76AC" w:rsidRDefault="00CC7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9E30" w14:textId="77777777" w:rsidR="00CC76AC" w:rsidRPr="00E14DBC" w:rsidRDefault="00CC76AC" w:rsidP="00E320AD">
    <w:pPr>
      <w:pStyle w:val="Header"/>
      <w:framePr w:wrap="around" w:vAnchor="text" w:hAnchor="margin" w:xAlign="center" w:y="1"/>
      <w:rPr>
        <w:rStyle w:val="PageNumber"/>
        <w:sz w:val="24"/>
        <w:szCs w:val="24"/>
      </w:rPr>
    </w:pPr>
    <w:r w:rsidRPr="00E14DBC">
      <w:rPr>
        <w:rStyle w:val="PageNumber"/>
        <w:sz w:val="24"/>
        <w:szCs w:val="24"/>
      </w:rPr>
      <w:fldChar w:fldCharType="begin"/>
    </w:r>
    <w:r w:rsidRPr="00E14DBC">
      <w:rPr>
        <w:rStyle w:val="PageNumber"/>
        <w:sz w:val="24"/>
        <w:szCs w:val="24"/>
      </w:rPr>
      <w:instrText xml:space="preserve">PAGE  </w:instrText>
    </w:r>
    <w:r w:rsidRPr="00E14DBC">
      <w:rPr>
        <w:rStyle w:val="PageNumber"/>
        <w:sz w:val="24"/>
        <w:szCs w:val="24"/>
      </w:rPr>
      <w:fldChar w:fldCharType="separate"/>
    </w:r>
    <w:r w:rsidR="0004487E">
      <w:rPr>
        <w:rStyle w:val="PageNumber"/>
        <w:noProof/>
        <w:sz w:val="24"/>
        <w:szCs w:val="24"/>
      </w:rPr>
      <w:t>2</w:t>
    </w:r>
    <w:r w:rsidRPr="00E14DBC">
      <w:rPr>
        <w:rStyle w:val="PageNumber"/>
        <w:sz w:val="24"/>
        <w:szCs w:val="24"/>
      </w:rPr>
      <w:fldChar w:fldCharType="end"/>
    </w:r>
  </w:p>
  <w:p w14:paraId="44FA5A6C" w14:textId="77777777" w:rsidR="00CC76AC" w:rsidRDefault="00CC7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5BAF" w14:textId="77777777" w:rsidR="00CC76AC" w:rsidRDefault="00CC7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C13E6"/>
    <w:multiLevelType w:val="hybridMultilevel"/>
    <w:tmpl w:val="75F24208"/>
    <w:lvl w:ilvl="0" w:tplc="D29C68B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43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33"/>
    <w:rsid w:val="00000B7C"/>
    <w:rsid w:val="000169CF"/>
    <w:rsid w:val="00027B45"/>
    <w:rsid w:val="00035536"/>
    <w:rsid w:val="00043A7F"/>
    <w:rsid w:val="0004487E"/>
    <w:rsid w:val="00045795"/>
    <w:rsid w:val="00054D6F"/>
    <w:rsid w:val="00061DEB"/>
    <w:rsid w:val="00080A6D"/>
    <w:rsid w:val="00092DC5"/>
    <w:rsid w:val="000C387C"/>
    <w:rsid w:val="000D1CB2"/>
    <w:rsid w:val="000D54E8"/>
    <w:rsid w:val="000F4274"/>
    <w:rsid w:val="00123A4E"/>
    <w:rsid w:val="00182603"/>
    <w:rsid w:val="00183A3A"/>
    <w:rsid w:val="001A09AF"/>
    <w:rsid w:val="001B17D1"/>
    <w:rsid w:val="001B4AD9"/>
    <w:rsid w:val="001C04D9"/>
    <w:rsid w:val="001C1A45"/>
    <w:rsid w:val="001D624D"/>
    <w:rsid w:val="00200BFD"/>
    <w:rsid w:val="00217189"/>
    <w:rsid w:val="00243449"/>
    <w:rsid w:val="00254BE0"/>
    <w:rsid w:val="00255D6B"/>
    <w:rsid w:val="00257693"/>
    <w:rsid w:val="00257EC1"/>
    <w:rsid w:val="00274AB4"/>
    <w:rsid w:val="002A1925"/>
    <w:rsid w:val="002A1C14"/>
    <w:rsid w:val="002B21B0"/>
    <w:rsid w:val="002C2A8D"/>
    <w:rsid w:val="002C3E5A"/>
    <w:rsid w:val="002F19B8"/>
    <w:rsid w:val="002F7548"/>
    <w:rsid w:val="00315C12"/>
    <w:rsid w:val="00320C2E"/>
    <w:rsid w:val="003414EF"/>
    <w:rsid w:val="003519D8"/>
    <w:rsid w:val="00362C70"/>
    <w:rsid w:val="00371C35"/>
    <w:rsid w:val="00373CFA"/>
    <w:rsid w:val="003A3BB7"/>
    <w:rsid w:val="003B17C6"/>
    <w:rsid w:val="003B705F"/>
    <w:rsid w:val="003C5862"/>
    <w:rsid w:val="003C73BF"/>
    <w:rsid w:val="00400EA1"/>
    <w:rsid w:val="00401BB2"/>
    <w:rsid w:val="004029BF"/>
    <w:rsid w:val="00424D55"/>
    <w:rsid w:val="0042645A"/>
    <w:rsid w:val="00435D86"/>
    <w:rsid w:val="00463ED1"/>
    <w:rsid w:val="004666C3"/>
    <w:rsid w:val="00473EDA"/>
    <w:rsid w:val="00473F54"/>
    <w:rsid w:val="00491953"/>
    <w:rsid w:val="0049258A"/>
    <w:rsid w:val="004A207C"/>
    <w:rsid w:val="004A2DF0"/>
    <w:rsid w:val="004B03DD"/>
    <w:rsid w:val="004B5825"/>
    <w:rsid w:val="004C5916"/>
    <w:rsid w:val="004D4A6F"/>
    <w:rsid w:val="004E639D"/>
    <w:rsid w:val="00513D44"/>
    <w:rsid w:val="0051735D"/>
    <w:rsid w:val="00533B19"/>
    <w:rsid w:val="0055202E"/>
    <w:rsid w:val="00553557"/>
    <w:rsid w:val="0055549B"/>
    <w:rsid w:val="00557DC8"/>
    <w:rsid w:val="0057327B"/>
    <w:rsid w:val="005753BE"/>
    <w:rsid w:val="00576263"/>
    <w:rsid w:val="005838A4"/>
    <w:rsid w:val="005A0917"/>
    <w:rsid w:val="005A6C56"/>
    <w:rsid w:val="005B025A"/>
    <w:rsid w:val="005B690E"/>
    <w:rsid w:val="005C2C72"/>
    <w:rsid w:val="005C3148"/>
    <w:rsid w:val="005C4F79"/>
    <w:rsid w:val="005E07CD"/>
    <w:rsid w:val="005E37AC"/>
    <w:rsid w:val="00601918"/>
    <w:rsid w:val="006030ED"/>
    <w:rsid w:val="0062016C"/>
    <w:rsid w:val="00625AAF"/>
    <w:rsid w:val="00632C33"/>
    <w:rsid w:val="00641423"/>
    <w:rsid w:val="00666A64"/>
    <w:rsid w:val="00671CBE"/>
    <w:rsid w:val="00681E92"/>
    <w:rsid w:val="0068301E"/>
    <w:rsid w:val="006916B5"/>
    <w:rsid w:val="00696A74"/>
    <w:rsid w:val="006A1978"/>
    <w:rsid w:val="006A70C6"/>
    <w:rsid w:val="006B11EB"/>
    <w:rsid w:val="006D5258"/>
    <w:rsid w:val="00705CD5"/>
    <w:rsid w:val="007075A1"/>
    <w:rsid w:val="00710549"/>
    <w:rsid w:val="007217A6"/>
    <w:rsid w:val="0074627F"/>
    <w:rsid w:val="00790068"/>
    <w:rsid w:val="007A1B99"/>
    <w:rsid w:val="007B3E21"/>
    <w:rsid w:val="007B4666"/>
    <w:rsid w:val="00830FE6"/>
    <w:rsid w:val="008314B7"/>
    <w:rsid w:val="00850741"/>
    <w:rsid w:val="008528CE"/>
    <w:rsid w:val="00855582"/>
    <w:rsid w:val="00856082"/>
    <w:rsid w:val="0086009A"/>
    <w:rsid w:val="00862BFA"/>
    <w:rsid w:val="00864430"/>
    <w:rsid w:val="008648A9"/>
    <w:rsid w:val="00870294"/>
    <w:rsid w:val="00880D8D"/>
    <w:rsid w:val="00885D45"/>
    <w:rsid w:val="008A1DEE"/>
    <w:rsid w:val="008B56A5"/>
    <w:rsid w:val="008D4AB9"/>
    <w:rsid w:val="008D6133"/>
    <w:rsid w:val="008E03C7"/>
    <w:rsid w:val="008E1EDA"/>
    <w:rsid w:val="00917802"/>
    <w:rsid w:val="00923E91"/>
    <w:rsid w:val="00930E0D"/>
    <w:rsid w:val="00946A51"/>
    <w:rsid w:val="0095118B"/>
    <w:rsid w:val="009518BC"/>
    <w:rsid w:val="009618BE"/>
    <w:rsid w:val="009C07B5"/>
    <w:rsid w:val="009C4847"/>
    <w:rsid w:val="009D14B7"/>
    <w:rsid w:val="009E1A74"/>
    <w:rsid w:val="009E6AD2"/>
    <w:rsid w:val="00A01B9A"/>
    <w:rsid w:val="00A407E7"/>
    <w:rsid w:val="00A4185A"/>
    <w:rsid w:val="00A72900"/>
    <w:rsid w:val="00A81D6D"/>
    <w:rsid w:val="00A84041"/>
    <w:rsid w:val="00A94037"/>
    <w:rsid w:val="00AA76C0"/>
    <w:rsid w:val="00AD2CB1"/>
    <w:rsid w:val="00AE06E5"/>
    <w:rsid w:val="00B17EAE"/>
    <w:rsid w:val="00B41672"/>
    <w:rsid w:val="00B55091"/>
    <w:rsid w:val="00B5626C"/>
    <w:rsid w:val="00B67285"/>
    <w:rsid w:val="00BB4CBF"/>
    <w:rsid w:val="00BC1C96"/>
    <w:rsid w:val="00BE0C70"/>
    <w:rsid w:val="00BE7279"/>
    <w:rsid w:val="00C14E25"/>
    <w:rsid w:val="00C24532"/>
    <w:rsid w:val="00C64FF5"/>
    <w:rsid w:val="00C6505E"/>
    <w:rsid w:val="00C6783A"/>
    <w:rsid w:val="00C7262E"/>
    <w:rsid w:val="00C72D67"/>
    <w:rsid w:val="00CA1D81"/>
    <w:rsid w:val="00CA54C5"/>
    <w:rsid w:val="00CB1F6F"/>
    <w:rsid w:val="00CC281D"/>
    <w:rsid w:val="00CC2DC2"/>
    <w:rsid w:val="00CC76AC"/>
    <w:rsid w:val="00CD0AC6"/>
    <w:rsid w:val="00CD5E02"/>
    <w:rsid w:val="00CD631E"/>
    <w:rsid w:val="00CF0D31"/>
    <w:rsid w:val="00D0560F"/>
    <w:rsid w:val="00D05B4D"/>
    <w:rsid w:val="00D06BC3"/>
    <w:rsid w:val="00D10DDA"/>
    <w:rsid w:val="00D1420B"/>
    <w:rsid w:val="00D361C0"/>
    <w:rsid w:val="00D41463"/>
    <w:rsid w:val="00D67919"/>
    <w:rsid w:val="00D77968"/>
    <w:rsid w:val="00D77BB4"/>
    <w:rsid w:val="00DB1030"/>
    <w:rsid w:val="00DF2249"/>
    <w:rsid w:val="00DF7004"/>
    <w:rsid w:val="00DF7830"/>
    <w:rsid w:val="00E07962"/>
    <w:rsid w:val="00E144A5"/>
    <w:rsid w:val="00E14DBC"/>
    <w:rsid w:val="00E305C9"/>
    <w:rsid w:val="00E31006"/>
    <w:rsid w:val="00E320AD"/>
    <w:rsid w:val="00E33EEB"/>
    <w:rsid w:val="00E346C0"/>
    <w:rsid w:val="00E43A76"/>
    <w:rsid w:val="00E46078"/>
    <w:rsid w:val="00E5129F"/>
    <w:rsid w:val="00E53A8B"/>
    <w:rsid w:val="00E71861"/>
    <w:rsid w:val="00EC3AFF"/>
    <w:rsid w:val="00EC7390"/>
    <w:rsid w:val="00ED19F2"/>
    <w:rsid w:val="00EE086B"/>
    <w:rsid w:val="00EE55C1"/>
    <w:rsid w:val="00EE7693"/>
    <w:rsid w:val="00F1292F"/>
    <w:rsid w:val="00F24DD8"/>
    <w:rsid w:val="00F367F5"/>
    <w:rsid w:val="00F42DF1"/>
    <w:rsid w:val="00F6108C"/>
    <w:rsid w:val="00F627A8"/>
    <w:rsid w:val="00F75FEE"/>
    <w:rsid w:val="00F92975"/>
    <w:rsid w:val="00FA0260"/>
    <w:rsid w:val="00FA4376"/>
    <w:rsid w:val="00FA7037"/>
    <w:rsid w:val="00FB14B5"/>
    <w:rsid w:val="00FE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24EFB"/>
  <w15:docId w15:val="{2673683A-2723-471C-983E-5D5C5972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66A64"/>
    <w:pPr>
      <w:tabs>
        <w:tab w:val="center" w:pos="4320"/>
        <w:tab w:val="right" w:pos="8640"/>
      </w:tabs>
    </w:pPr>
  </w:style>
  <w:style w:type="character" w:styleId="PageNumber">
    <w:name w:val="page number"/>
    <w:basedOn w:val="DefaultParagraphFont"/>
    <w:rsid w:val="00666A64"/>
  </w:style>
  <w:style w:type="paragraph" w:styleId="Header">
    <w:name w:val="header"/>
    <w:basedOn w:val="Normal"/>
    <w:rsid w:val="003C5862"/>
    <w:pPr>
      <w:tabs>
        <w:tab w:val="center" w:pos="4320"/>
        <w:tab w:val="right" w:pos="8640"/>
      </w:tabs>
    </w:pPr>
  </w:style>
  <w:style w:type="paragraph" w:styleId="BalloonText">
    <w:name w:val="Balloon Text"/>
    <w:basedOn w:val="Normal"/>
    <w:link w:val="BalloonTextChar"/>
    <w:rsid w:val="00F6108C"/>
    <w:rPr>
      <w:rFonts w:ascii="Tahoma" w:hAnsi="Tahoma" w:cs="Tahoma"/>
      <w:sz w:val="16"/>
      <w:szCs w:val="16"/>
    </w:rPr>
  </w:style>
  <w:style w:type="character" w:customStyle="1" w:styleId="BalloonTextChar">
    <w:name w:val="Balloon Text Char"/>
    <w:basedOn w:val="DefaultParagraphFont"/>
    <w:link w:val="BalloonText"/>
    <w:rsid w:val="00F6108C"/>
    <w:rPr>
      <w:rFonts w:ascii="Tahoma" w:hAnsi="Tahoma" w:cs="Tahoma"/>
      <w:sz w:val="16"/>
      <w:szCs w:val="16"/>
    </w:rPr>
  </w:style>
  <w:style w:type="paragraph" w:styleId="ListParagraph">
    <w:name w:val="List Paragraph"/>
    <w:basedOn w:val="Normal"/>
    <w:uiPriority w:val="34"/>
    <w:qFormat/>
    <w:rsid w:val="009D1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Tuan Nghia</cp:lastModifiedBy>
  <cp:revision>2</cp:revision>
  <cp:lastPrinted>2021-08-18T04:27:00Z</cp:lastPrinted>
  <dcterms:created xsi:type="dcterms:W3CDTF">2024-10-10T01:35:00Z</dcterms:created>
  <dcterms:modified xsi:type="dcterms:W3CDTF">2024-10-10T01:35:00Z</dcterms:modified>
</cp:coreProperties>
</file>