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7" w:type="dxa"/>
        <w:jc w:val="center"/>
        <w:tblLook w:val="01E0" w:firstRow="1" w:lastRow="1" w:firstColumn="1" w:lastColumn="1" w:noHBand="0" w:noVBand="0"/>
      </w:tblPr>
      <w:tblGrid>
        <w:gridCol w:w="3253"/>
        <w:gridCol w:w="5684"/>
      </w:tblGrid>
      <w:tr w:rsidR="00E87569" w:rsidRPr="001A6DFA" w:rsidTr="00AC10C0">
        <w:trPr>
          <w:trHeight w:val="1843"/>
          <w:jc w:val="center"/>
        </w:trPr>
        <w:tc>
          <w:tcPr>
            <w:tcW w:w="3253" w:type="dxa"/>
            <w:hideMark/>
          </w:tcPr>
          <w:p w:rsidR="00E87569" w:rsidRPr="001A6DFA" w:rsidRDefault="00E87569" w:rsidP="00AC10C0">
            <w:pPr>
              <w:jc w:val="center"/>
              <w:rPr>
                <w:b/>
                <w:sz w:val="26"/>
              </w:rPr>
            </w:pPr>
            <w:bookmarkStart w:id="0" w:name="_GoBack"/>
            <w:bookmarkEnd w:id="0"/>
            <w:r w:rsidRPr="001A6DFA">
              <w:rPr>
                <w:b/>
                <w:noProof/>
                <w:sz w:val="26"/>
              </w:rPr>
              <w:t>ỦY BAN NHÂN DÂN</w:t>
            </w:r>
            <w:r w:rsidRPr="001A6DFA">
              <w:rPr>
                <w:b/>
                <w:sz w:val="26"/>
              </w:rPr>
              <w:t xml:space="preserve"> </w:t>
            </w:r>
          </w:p>
          <w:p w:rsidR="00E87569" w:rsidRPr="001A6DFA" w:rsidRDefault="00E87569" w:rsidP="00AC10C0">
            <w:pPr>
              <w:jc w:val="center"/>
              <w:rPr>
                <w:b/>
                <w:sz w:val="26"/>
              </w:rPr>
            </w:pPr>
            <w:r w:rsidRPr="001A6DFA">
              <w:rPr>
                <w:b/>
                <w:sz w:val="26"/>
              </w:rPr>
              <w:t xml:space="preserve">TỈNH HÀ TĨNH </w:t>
            </w:r>
          </w:p>
          <w:p w:rsidR="00E87569" w:rsidRPr="001A6DFA" w:rsidRDefault="00E87569" w:rsidP="00AC10C0">
            <w:pPr>
              <w:jc w:val="center"/>
              <w:rPr>
                <w:rFonts w:ascii=".VnTime" w:hAnsi=".VnTime"/>
                <w:sz w:val="26"/>
              </w:rPr>
            </w:pPr>
            <w:r w:rsidRPr="001A6DFA">
              <w:rPr>
                <w:rFonts w:ascii=".VnTime" w:hAnsi=".VnTime"/>
                <w:noProof/>
                <w:sz w:val="28"/>
              </w:rPr>
              <mc:AlternateContent>
                <mc:Choice Requires="wps">
                  <w:drawing>
                    <wp:anchor distT="4294967292" distB="4294967292" distL="114300" distR="114300" simplePos="0" relativeHeight="251659264" behindDoc="0" locked="0" layoutInCell="1" allowOverlap="1" wp14:anchorId="403C3D50" wp14:editId="6208FF1D">
                      <wp:simplePos x="0" y="0"/>
                      <wp:positionH relativeFrom="column">
                        <wp:posOffset>710565</wp:posOffset>
                      </wp:positionH>
                      <wp:positionV relativeFrom="paragraph">
                        <wp:posOffset>19776</wp:posOffset>
                      </wp:positionV>
                      <wp:extent cx="559057" cy="0"/>
                      <wp:effectExtent l="0" t="0" r="1270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0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0B9837" id="Straight Connector 2" o:spid="_x0000_s1026" style="position:absolute;z-index:251659264;visibility:visible;mso-wrap-style:square;mso-width-percent:0;mso-height-percent:0;mso-wrap-distance-left:9pt;mso-wrap-distance-top:.àmm;mso-wrap-distance-right:9pt;mso-wrap-distance-bottom:.àmm;mso-position-horizontal:absolute;mso-position-horizontal-relative:text;mso-position-vertical:absolute;mso-position-vertical-relative:text;mso-width-percent:0;mso-height-percent:0;mso-width-relative:page;mso-height-relative:page" from="55.95pt,1.55pt" to="99.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"/>
                  </w:pict>
                </mc:Fallback>
              </mc:AlternateContent>
            </w:r>
            <w:r w:rsidRPr="001A6DFA">
              <w:rPr>
                <w:b/>
                <w:sz w:val="26"/>
              </w:rPr>
              <w:t xml:space="preserve"> </w:t>
            </w:r>
          </w:p>
          <w:p w:rsidR="00E87569" w:rsidRPr="001A6DFA" w:rsidRDefault="00E87569" w:rsidP="00AC10C0">
            <w:pPr>
              <w:ind w:left="-161"/>
              <w:jc w:val="center"/>
              <w:rPr>
                <w:sz w:val="26"/>
              </w:rPr>
            </w:pPr>
            <w:r>
              <w:rPr>
                <w:sz w:val="26"/>
              </w:rPr>
              <w:t xml:space="preserve">Số:          </w:t>
            </w:r>
            <w:r w:rsidRPr="001A6DFA">
              <w:rPr>
                <w:sz w:val="26"/>
              </w:rPr>
              <w:t>/UBND-VX</w:t>
            </w:r>
          </w:p>
          <w:p w:rsidR="00E87569" w:rsidRPr="001A6DFA" w:rsidRDefault="00E87569" w:rsidP="00E87569">
            <w:pPr>
              <w:ind w:left="-161"/>
              <w:jc w:val="center"/>
            </w:pPr>
            <w:r w:rsidRPr="001A6DFA">
              <w:t xml:space="preserve">V/v giao </w:t>
            </w:r>
            <w:r>
              <w:t xml:space="preserve">chuẩn bị </w:t>
            </w:r>
            <w:r w:rsidR="0055298F">
              <w:t>và tham mưu báo cáo</w:t>
            </w:r>
            <w:r>
              <w:t xml:space="preserve"> theo yêu cầu của Bộ Giáo dục và Đào tạo </w:t>
            </w:r>
          </w:p>
        </w:tc>
        <w:tc>
          <w:tcPr>
            <w:tcW w:w="5684" w:type="dxa"/>
          </w:tcPr>
          <w:p w:rsidR="00E87569" w:rsidRPr="001A6DFA" w:rsidRDefault="00E87569" w:rsidP="00AC10C0">
            <w:pPr>
              <w:rPr>
                <w:b/>
                <w:sz w:val="26"/>
                <w:szCs w:val="26"/>
              </w:rPr>
            </w:pPr>
            <w:r w:rsidRPr="001A6DFA">
              <w:rPr>
                <w:b/>
                <w:sz w:val="26"/>
                <w:szCs w:val="26"/>
              </w:rPr>
              <w:t>CỘNG HÒA XÃ HỘI CHỦ NGHĨA VIỆT NAM</w:t>
            </w:r>
          </w:p>
          <w:p w:rsidR="00E87569" w:rsidRPr="001A6DFA" w:rsidRDefault="00E87569" w:rsidP="00AC10C0">
            <w:pPr>
              <w:jc w:val="center"/>
              <w:rPr>
                <w:b/>
                <w:sz w:val="28"/>
                <w:szCs w:val="28"/>
              </w:rPr>
            </w:pPr>
            <w:r w:rsidRPr="001A6DFA">
              <w:rPr>
                <w:b/>
                <w:sz w:val="28"/>
                <w:szCs w:val="28"/>
              </w:rPr>
              <w:t>Độc lập - Tự do - Hạnh phúc</w:t>
            </w:r>
          </w:p>
          <w:p w:rsidR="00E87569" w:rsidRPr="001A6DFA" w:rsidRDefault="00E87569" w:rsidP="00AC10C0">
            <w:pPr>
              <w:ind w:right="-162"/>
              <w:rPr>
                <w:i/>
                <w:sz w:val="26"/>
                <w:szCs w:val="28"/>
              </w:rPr>
            </w:pPr>
            <w:r w:rsidRPr="001A6DFA">
              <w:rPr>
                <w:rFonts w:ascii=".VnTime" w:hAnsi=".VnTime"/>
                <w:noProof/>
                <w:sz w:val="28"/>
              </w:rPr>
              <mc:AlternateContent>
                <mc:Choice Requires="wps">
                  <w:drawing>
                    <wp:anchor distT="4294967292" distB="4294967292" distL="114300" distR="114300" simplePos="0" relativeHeight="251660288" behindDoc="0" locked="0" layoutInCell="1" allowOverlap="1" wp14:anchorId="0E2FE3FD" wp14:editId="5E4A1C54">
                      <wp:simplePos x="0" y="0"/>
                      <wp:positionH relativeFrom="column">
                        <wp:posOffset>795655</wp:posOffset>
                      </wp:positionH>
                      <wp:positionV relativeFrom="paragraph">
                        <wp:posOffset>7711</wp:posOffset>
                      </wp:positionV>
                      <wp:extent cx="1941830" cy="0"/>
                      <wp:effectExtent l="0" t="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8EE763" id="Straight Connector 1" o:spid="_x0000_s1026" style="position:absolute;z-index:251660288;visibility:visible;mso-wrap-style:square;mso-width-percent:0;mso-height-percent:0;mso-wrap-distance-left:9pt;mso-wrap-distance-top:.àmm;mso-wrap-distance-right:9pt;mso-wrap-distance-bottom:.àmm;mso-position-horizontal:absolute;mso-position-horizontal-relative:text;mso-position-vertical:absolute;mso-position-vertical-relative:text;mso-width-percent:0;mso-height-percent:0;mso-width-relative:page;mso-height-relative:page" from="62.65pt,.6pt" to="215.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"/>
                  </w:pict>
                </mc:Fallback>
              </mc:AlternateContent>
            </w:r>
          </w:p>
          <w:p w:rsidR="00E87569" w:rsidRPr="001A6DFA" w:rsidRDefault="00E87569" w:rsidP="00AC10C0">
            <w:pPr>
              <w:ind w:right="-162"/>
              <w:jc w:val="center"/>
              <w:rPr>
                <w:rFonts w:ascii=".VnTime" w:hAnsi=".VnTime"/>
                <w:i/>
                <w:sz w:val="28"/>
                <w:szCs w:val="28"/>
              </w:rPr>
            </w:pPr>
            <w:r>
              <w:rPr>
                <w:i/>
                <w:sz w:val="28"/>
                <w:szCs w:val="28"/>
              </w:rPr>
              <w:t xml:space="preserve">Hà Tĩnh, ngày        </w:t>
            </w:r>
            <w:r w:rsidRPr="001A6DFA">
              <w:rPr>
                <w:i/>
                <w:sz w:val="28"/>
                <w:szCs w:val="28"/>
              </w:rPr>
              <w:t xml:space="preserve">tháng </w:t>
            </w:r>
            <w:r>
              <w:rPr>
                <w:i/>
                <w:sz w:val="28"/>
                <w:szCs w:val="28"/>
              </w:rPr>
              <w:t xml:space="preserve">      năm 2023</w:t>
            </w:r>
          </w:p>
          <w:p w:rsidR="00E87569" w:rsidRPr="001A6DFA" w:rsidRDefault="00E87569" w:rsidP="00AC10C0">
            <w:pPr>
              <w:jc w:val="center"/>
              <w:rPr>
                <w:rFonts w:ascii=".VnTimeH" w:hAnsi=".VnTimeH"/>
                <w:sz w:val="2"/>
                <w:szCs w:val="28"/>
              </w:rPr>
            </w:pPr>
          </w:p>
        </w:tc>
      </w:tr>
    </w:tbl>
    <w:p w:rsidR="00E87569" w:rsidRDefault="00E87569" w:rsidP="00E87569"/>
    <w:p w:rsidR="00E87569" w:rsidRDefault="00E87569" w:rsidP="00E87569"/>
    <w:p w:rsidR="00A7162A" w:rsidRDefault="00A7162A" w:rsidP="00E87569"/>
    <w:p w:rsidR="00E87569" w:rsidRDefault="00E87569" w:rsidP="00E87569">
      <w:pPr>
        <w:rPr>
          <w:sz w:val="27"/>
          <w:szCs w:val="27"/>
        </w:rPr>
      </w:pPr>
      <w:r>
        <w:rPr>
          <w:sz w:val="27"/>
          <w:szCs w:val="27"/>
        </w:rPr>
        <w:t xml:space="preserve">                                   Kính gửi: </w:t>
      </w:r>
    </w:p>
    <w:p w:rsidR="00E87569" w:rsidRDefault="00E87569" w:rsidP="00E87569">
      <w:pPr>
        <w:ind w:left="2880" w:firstLine="720"/>
        <w:rPr>
          <w:sz w:val="27"/>
          <w:szCs w:val="27"/>
        </w:rPr>
      </w:pPr>
      <w:r>
        <w:rPr>
          <w:sz w:val="27"/>
          <w:szCs w:val="27"/>
        </w:rPr>
        <w:t xml:space="preserve">- Sở </w:t>
      </w:r>
      <w:r w:rsidRPr="006879E3">
        <w:rPr>
          <w:sz w:val="27"/>
          <w:szCs w:val="27"/>
        </w:rPr>
        <w:t>Kế hoạch và Đầu tư;</w:t>
      </w:r>
    </w:p>
    <w:p w:rsidR="00E87569" w:rsidRPr="006879E3" w:rsidRDefault="00E87569" w:rsidP="00E87569">
      <w:pPr>
        <w:ind w:left="3375" w:firstLine="225"/>
        <w:rPr>
          <w:sz w:val="27"/>
          <w:szCs w:val="27"/>
        </w:rPr>
      </w:pPr>
      <w:r>
        <w:rPr>
          <w:sz w:val="27"/>
          <w:szCs w:val="27"/>
        </w:rPr>
        <w:t xml:space="preserve">- </w:t>
      </w:r>
      <w:r w:rsidRPr="006879E3">
        <w:rPr>
          <w:sz w:val="27"/>
          <w:szCs w:val="27"/>
        </w:rPr>
        <w:t>Trường Đại học Hà Tĩnh.</w:t>
      </w:r>
    </w:p>
    <w:p w:rsidR="00E87569" w:rsidRDefault="00E87569" w:rsidP="00E87569">
      <w:pPr>
        <w:rPr>
          <w:sz w:val="9"/>
          <w:szCs w:val="27"/>
        </w:rPr>
      </w:pPr>
    </w:p>
    <w:p w:rsidR="00E87569" w:rsidRDefault="00E87569" w:rsidP="00E87569">
      <w:pPr>
        <w:rPr>
          <w:sz w:val="9"/>
          <w:szCs w:val="27"/>
        </w:rPr>
      </w:pPr>
    </w:p>
    <w:p w:rsidR="00E87569" w:rsidRDefault="00E87569" w:rsidP="00E87569">
      <w:pPr>
        <w:rPr>
          <w:sz w:val="9"/>
          <w:szCs w:val="27"/>
        </w:rPr>
      </w:pPr>
    </w:p>
    <w:p w:rsidR="00E87569" w:rsidRDefault="00E87569" w:rsidP="00E87569">
      <w:pPr>
        <w:rPr>
          <w:sz w:val="9"/>
          <w:szCs w:val="27"/>
        </w:rPr>
      </w:pPr>
    </w:p>
    <w:p w:rsidR="00A7162A" w:rsidRDefault="00A7162A" w:rsidP="00E87569">
      <w:pPr>
        <w:rPr>
          <w:sz w:val="9"/>
          <w:szCs w:val="27"/>
        </w:rPr>
      </w:pPr>
    </w:p>
    <w:p w:rsidR="00A7162A" w:rsidRPr="00AA03DE" w:rsidRDefault="00A7162A" w:rsidP="00E87569">
      <w:pPr>
        <w:rPr>
          <w:sz w:val="9"/>
          <w:szCs w:val="27"/>
        </w:rPr>
      </w:pPr>
    </w:p>
    <w:p w:rsidR="00A7162A" w:rsidRPr="001057D2" w:rsidRDefault="00A7162A" w:rsidP="00A7162A">
      <w:pPr>
        <w:spacing w:after="60"/>
        <w:ind w:firstLine="720"/>
        <w:jc w:val="both"/>
        <w:rPr>
          <w:sz w:val="28"/>
        </w:rPr>
      </w:pPr>
      <w:r>
        <w:rPr>
          <w:sz w:val="27"/>
          <w:szCs w:val="27"/>
        </w:rPr>
        <w:t xml:space="preserve">Ngày 29/9/2023, Bộ Giáo dục và Đào tạo có Văn bản số 5337/BGDĐT-TCCB đề nghị báo cáo một số nội dung liên quan đến Đề án chuyển đổi cơ chế hoạt động Trường Đại học Hà Tĩnh thành trường đại học thành viên của Đại học Quốc gia Hà Nội </w:t>
      </w:r>
      <w:r>
        <w:rPr>
          <w:i/>
          <w:szCs w:val="28"/>
        </w:rPr>
        <w:t>(</w:t>
      </w:r>
      <w:r w:rsidRPr="00826D8C">
        <w:rPr>
          <w:i/>
          <w:sz w:val="28"/>
          <w:szCs w:val="28"/>
        </w:rPr>
        <w:t>văn bản gửi kèm trên Hệ thống gửi, nhận văn bản điện tử)</w:t>
      </w:r>
      <w:r w:rsidRPr="00826D8C">
        <w:rPr>
          <w:sz w:val="28"/>
          <w:szCs w:val="28"/>
        </w:rPr>
        <w:t>;</w:t>
      </w:r>
    </w:p>
    <w:p w:rsidR="00A7162A" w:rsidRDefault="00A7162A" w:rsidP="00A7162A">
      <w:pPr>
        <w:spacing w:after="60"/>
        <w:ind w:firstLine="720"/>
        <w:jc w:val="both"/>
        <w:rPr>
          <w:sz w:val="27"/>
          <w:szCs w:val="27"/>
        </w:rPr>
      </w:pPr>
      <w:r>
        <w:rPr>
          <w:sz w:val="27"/>
          <w:szCs w:val="27"/>
        </w:rPr>
        <w:t>Phó Chủ tịch Ủy ban nhân dân tỉnh Lê Ngọc Châu giao:</w:t>
      </w:r>
    </w:p>
    <w:p w:rsidR="00A7162A" w:rsidRPr="00A7162A" w:rsidRDefault="00A7162A" w:rsidP="00A7162A">
      <w:pPr>
        <w:spacing w:after="60"/>
        <w:ind w:firstLine="720"/>
        <w:jc w:val="both"/>
        <w:rPr>
          <w:sz w:val="27"/>
          <w:szCs w:val="27"/>
        </w:rPr>
      </w:pPr>
      <w:r>
        <w:rPr>
          <w:sz w:val="27"/>
          <w:szCs w:val="27"/>
        </w:rPr>
        <w:t xml:space="preserve">1. </w:t>
      </w:r>
      <w:r w:rsidRPr="00A7162A">
        <w:rPr>
          <w:sz w:val="27"/>
          <w:szCs w:val="27"/>
        </w:rPr>
        <w:t>Sở Kế hoạch và Đầu tư chủ trì</w:t>
      </w:r>
      <w:r>
        <w:rPr>
          <w:sz w:val="27"/>
          <w:szCs w:val="27"/>
        </w:rPr>
        <w:t>,</w:t>
      </w:r>
      <w:r w:rsidRPr="00A7162A">
        <w:rPr>
          <w:sz w:val="27"/>
          <w:szCs w:val="27"/>
        </w:rPr>
        <w:t xml:space="preserve"> phối hợp với Trường Đại học Hà Tĩnh, các sở, </w:t>
      </w:r>
      <w:r>
        <w:rPr>
          <w:sz w:val="27"/>
          <w:szCs w:val="27"/>
        </w:rPr>
        <w:t>ban, ngành, đơn vị liên quan căn cứ nội dung yêu cầu của Bộ Giáo dục và Đào tạo tại Văn bản nêu trên để tổng hợp xây dựng báo cáo; thống nhất tham mưu Ủy ban nhân dân tỉnh trước ngày 10/10/2023 để xem xét gửi Bộ Giáo dục và Đào</w:t>
      </w:r>
      <w:r w:rsidR="00296DA2">
        <w:rPr>
          <w:sz w:val="27"/>
          <w:szCs w:val="27"/>
        </w:rPr>
        <w:t xml:space="preserve"> </w:t>
      </w:r>
      <w:r>
        <w:rPr>
          <w:sz w:val="27"/>
          <w:szCs w:val="27"/>
        </w:rPr>
        <w:t>tạo</w:t>
      </w:r>
      <w:r w:rsidR="00296DA2">
        <w:rPr>
          <w:sz w:val="27"/>
          <w:szCs w:val="27"/>
        </w:rPr>
        <w:t xml:space="preserve"> (yêu cầu kèm theo dự thảo báo cáo).</w:t>
      </w:r>
      <w:r>
        <w:rPr>
          <w:sz w:val="27"/>
          <w:szCs w:val="27"/>
        </w:rPr>
        <w:t xml:space="preserve"> </w:t>
      </w:r>
    </w:p>
    <w:p w:rsidR="00296DA2" w:rsidRDefault="00296DA2" w:rsidP="00E87569">
      <w:pPr>
        <w:spacing w:after="60"/>
        <w:ind w:firstLine="720"/>
        <w:jc w:val="both"/>
        <w:rPr>
          <w:sz w:val="27"/>
          <w:szCs w:val="27"/>
        </w:rPr>
      </w:pPr>
      <w:r>
        <w:rPr>
          <w:sz w:val="27"/>
          <w:szCs w:val="27"/>
        </w:rPr>
        <w:t xml:space="preserve">2. </w:t>
      </w:r>
      <w:r w:rsidR="00E87569">
        <w:rPr>
          <w:sz w:val="27"/>
          <w:szCs w:val="27"/>
        </w:rPr>
        <w:t>Trường Đại học Hà Tĩnh</w:t>
      </w:r>
      <w:r>
        <w:rPr>
          <w:sz w:val="27"/>
          <w:szCs w:val="27"/>
        </w:rPr>
        <w:t xml:space="preserve"> chịu trách nhiệm xây dựng báo cáo tình hình tổ chức và hoạt động của trường từ</w:t>
      </w:r>
      <w:r w:rsidR="00E87569">
        <w:rPr>
          <w:sz w:val="27"/>
          <w:szCs w:val="27"/>
        </w:rPr>
        <w:t xml:space="preserve"> </w:t>
      </w:r>
      <w:r>
        <w:rPr>
          <w:sz w:val="27"/>
          <w:szCs w:val="27"/>
        </w:rPr>
        <w:t>khi thành lập đến nay</w:t>
      </w:r>
      <w:r w:rsidR="002F3348">
        <w:rPr>
          <w:sz w:val="27"/>
          <w:szCs w:val="27"/>
        </w:rPr>
        <w:t xml:space="preserve"> (theo yêu cầu của Bộ Giáo dục và Đào tạo)</w:t>
      </w:r>
      <w:r>
        <w:rPr>
          <w:sz w:val="27"/>
          <w:szCs w:val="27"/>
        </w:rPr>
        <w:t xml:space="preserve"> gửi Sở Kế hoạch và Đầu tư</w:t>
      </w:r>
      <w:r w:rsidR="005B37C1">
        <w:rPr>
          <w:sz w:val="27"/>
          <w:szCs w:val="27"/>
        </w:rPr>
        <w:t xml:space="preserve"> để tổng hợp</w:t>
      </w:r>
      <w:r w:rsidR="006A0316">
        <w:rPr>
          <w:sz w:val="27"/>
          <w:szCs w:val="27"/>
        </w:rPr>
        <w:t xml:space="preserve"> trước ngày 05/10/2023</w:t>
      </w:r>
      <w:r w:rsidR="005B37C1">
        <w:rPr>
          <w:sz w:val="27"/>
          <w:szCs w:val="27"/>
        </w:rPr>
        <w:t>; chủ động phối hợp với Sở Kế hoạch và Đầu tư cung cấp thông tin, tài liệu liên quan và</w:t>
      </w:r>
      <w:r w:rsidR="002F3348">
        <w:rPr>
          <w:sz w:val="27"/>
          <w:szCs w:val="27"/>
        </w:rPr>
        <w:t xml:space="preserve"> phối hợp</w:t>
      </w:r>
      <w:r w:rsidR="005B37C1">
        <w:rPr>
          <w:sz w:val="27"/>
          <w:szCs w:val="27"/>
        </w:rPr>
        <w:t xml:space="preserve"> hoàn thiện báo cáo </w:t>
      </w:r>
      <w:r w:rsidR="0055298F">
        <w:rPr>
          <w:sz w:val="27"/>
          <w:szCs w:val="27"/>
        </w:rPr>
        <w:t>tham mưu Ủy ban nhân dân tỉnh đả</w:t>
      </w:r>
      <w:r w:rsidR="005B37C1">
        <w:rPr>
          <w:sz w:val="27"/>
          <w:szCs w:val="27"/>
        </w:rPr>
        <w:t>m bảo chất lượng, thời gian quy định.</w:t>
      </w:r>
      <w:r w:rsidR="002F3348">
        <w:rPr>
          <w:sz w:val="27"/>
          <w:szCs w:val="27"/>
        </w:rPr>
        <w:t>/.</w:t>
      </w:r>
      <w:r w:rsidR="005B37C1">
        <w:rPr>
          <w:sz w:val="27"/>
          <w:szCs w:val="27"/>
        </w:rPr>
        <w:t xml:space="preserve"> </w:t>
      </w:r>
    </w:p>
    <w:p w:rsidR="002F3348" w:rsidRPr="002F3348" w:rsidRDefault="002F3348" w:rsidP="00E87569">
      <w:pPr>
        <w:spacing w:after="60"/>
        <w:ind w:firstLine="720"/>
        <w:jc w:val="both"/>
        <w:rPr>
          <w:sz w:val="2"/>
          <w:szCs w:val="27"/>
        </w:rPr>
      </w:pPr>
    </w:p>
    <w:tbl>
      <w:tblPr>
        <w:tblW w:w="9075" w:type="dxa"/>
        <w:tblInd w:w="108" w:type="dxa"/>
        <w:tblLayout w:type="fixed"/>
        <w:tblLook w:val="04A0" w:firstRow="1" w:lastRow="0" w:firstColumn="1" w:lastColumn="0" w:noHBand="0" w:noVBand="1"/>
      </w:tblPr>
      <w:tblGrid>
        <w:gridCol w:w="4536"/>
        <w:gridCol w:w="4539"/>
      </w:tblGrid>
      <w:tr w:rsidR="002F3348" w:rsidTr="00AC10C0">
        <w:tc>
          <w:tcPr>
            <w:tcW w:w="4536" w:type="dxa"/>
          </w:tcPr>
          <w:p w:rsidR="002F3348" w:rsidRDefault="002F3348" w:rsidP="00AC10C0">
            <w:pPr>
              <w:spacing w:line="256" w:lineRule="auto"/>
              <w:jc w:val="both"/>
              <w:rPr>
                <w:rFonts w:eastAsiaTheme="minorHAnsi" w:cstheme="minorBidi"/>
              </w:rPr>
            </w:pPr>
            <w:r>
              <w:rPr>
                <w:rFonts w:eastAsiaTheme="minorHAnsi" w:cstheme="minorBidi"/>
                <w:b/>
                <w:i/>
                <w:sz w:val="28"/>
                <w:szCs w:val="22"/>
              </w:rPr>
              <w:t>Nơi nhận:</w:t>
            </w:r>
          </w:p>
          <w:p w:rsidR="002F3348" w:rsidRDefault="002F3348" w:rsidP="00AC10C0">
            <w:pPr>
              <w:spacing w:line="256" w:lineRule="auto"/>
              <w:jc w:val="both"/>
              <w:rPr>
                <w:rFonts w:eastAsiaTheme="minorHAnsi" w:cstheme="minorBidi"/>
                <w:sz w:val="22"/>
                <w:szCs w:val="22"/>
              </w:rPr>
            </w:pPr>
            <w:r>
              <w:rPr>
                <w:rFonts w:eastAsiaTheme="minorHAnsi" w:cstheme="minorBidi"/>
                <w:sz w:val="22"/>
                <w:szCs w:val="22"/>
              </w:rPr>
              <w:t>- Như trên;</w:t>
            </w:r>
          </w:p>
          <w:p w:rsidR="002F3348" w:rsidRPr="002F3348" w:rsidRDefault="002F3348" w:rsidP="00AC10C0">
            <w:pPr>
              <w:spacing w:line="256" w:lineRule="auto"/>
              <w:jc w:val="both"/>
              <w:rPr>
                <w:rFonts w:eastAsiaTheme="minorHAnsi" w:cstheme="minorBidi"/>
                <w:sz w:val="22"/>
                <w:szCs w:val="22"/>
              </w:rPr>
            </w:pPr>
            <w:r>
              <w:rPr>
                <w:rFonts w:eastAsiaTheme="minorHAnsi" w:cstheme="minorBidi"/>
                <w:sz w:val="22"/>
                <w:szCs w:val="22"/>
              </w:rPr>
              <w:t>- TTr Tỉnh ủy (để báo cáo);</w:t>
            </w:r>
          </w:p>
          <w:p w:rsidR="002F3348" w:rsidRDefault="002F3348" w:rsidP="00AC10C0">
            <w:pPr>
              <w:spacing w:line="256" w:lineRule="auto"/>
              <w:jc w:val="both"/>
              <w:rPr>
                <w:rFonts w:eastAsiaTheme="minorHAnsi" w:cstheme="minorBidi"/>
                <w:sz w:val="22"/>
              </w:rPr>
            </w:pPr>
            <w:r>
              <w:rPr>
                <w:rFonts w:eastAsiaTheme="minorHAnsi" w:cstheme="minorBidi"/>
                <w:sz w:val="22"/>
                <w:szCs w:val="22"/>
              </w:rPr>
              <w:t>- Chủ tịch, các PCT UBND tỉnh;</w:t>
            </w:r>
          </w:p>
          <w:p w:rsidR="002F3348" w:rsidRDefault="002F3348" w:rsidP="00AC10C0">
            <w:pPr>
              <w:spacing w:line="256" w:lineRule="auto"/>
              <w:jc w:val="both"/>
              <w:rPr>
                <w:rFonts w:eastAsiaTheme="minorHAnsi" w:cstheme="minorBidi"/>
                <w:sz w:val="22"/>
              </w:rPr>
            </w:pPr>
            <w:r>
              <w:rPr>
                <w:rFonts w:eastAsiaTheme="minorHAnsi" w:cstheme="minorBidi"/>
                <w:sz w:val="22"/>
                <w:szCs w:val="22"/>
              </w:rPr>
              <w:t>- Chánh VP, PCVP Trần Tuấn Nghĩa;</w:t>
            </w:r>
          </w:p>
          <w:p w:rsidR="002F3348" w:rsidRDefault="002F3348" w:rsidP="00AC10C0">
            <w:pPr>
              <w:spacing w:line="256" w:lineRule="auto"/>
              <w:jc w:val="both"/>
              <w:rPr>
                <w:rFonts w:eastAsiaTheme="minorHAnsi" w:cstheme="minorBidi"/>
                <w:sz w:val="22"/>
              </w:rPr>
            </w:pPr>
            <w:r>
              <w:rPr>
                <w:rFonts w:eastAsiaTheme="minorHAnsi" w:cstheme="minorBidi"/>
                <w:sz w:val="22"/>
                <w:szCs w:val="22"/>
              </w:rPr>
              <w:t>- Trung tâm CB-TH</w:t>
            </w:r>
          </w:p>
          <w:p w:rsidR="002F3348" w:rsidRDefault="002F3348" w:rsidP="00AC10C0">
            <w:pPr>
              <w:spacing w:line="256" w:lineRule="auto"/>
              <w:jc w:val="both"/>
              <w:rPr>
                <w:rFonts w:eastAsiaTheme="minorHAnsi" w:cstheme="minorBidi"/>
                <w:sz w:val="22"/>
              </w:rPr>
            </w:pPr>
            <w:r>
              <w:rPr>
                <w:rFonts w:eastAsiaTheme="minorHAnsi" w:cstheme="minorBidi"/>
                <w:sz w:val="22"/>
                <w:szCs w:val="22"/>
              </w:rPr>
              <w:t>- L</w:t>
            </w:r>
            <w:r>
              <w:rPr>
                <w:rFonts w:eastAsiaTheme="minorHAnsi" w:cstheme="minorBidi"/>
                <w:sz w:val="22"/>
                <w:szCs w:val="22"/>
              </w:rPr>
              <w:softHyphen/>
              <w:t>ưu: VT, VX.</w:t>
            </w:r>
          </w:p>
          <w:p w:rsidR="002F3348" w:rsidRDefault="002F3348" w:rsidP="00AC10C0">
            <w:pPr>
              <w:spacing w:line="276" w:lineRule="auto"/>
              <w:rPr>
                <w:rFonts w:eastAsiaTheme="minorHAnsi" w:cstheme="minorBidi"/>
                <w:sz w:val="22"/>
              </w:rPr>
            </w:pPr>
          </w:p>
        </w:tc>
        <w:tc>
          <w:tcPr>
            <w:tcW w:w="4539" w:type="dxa"/>
          </w:tcPr>
          <w:p w:rsidR="002F3348" w:rsidRDefault="002F3348" w:rsidP="00AC10C0">
            <w:pPr>
              <w:spacing w:line="256" w:lineRule="auto"/>
              <w:jc w:val="center"/>
              <w:rPr>
                <w:rFonts w:eastAsiaTheme="minorHAnsi" w:cstheme="minorBidi"/>
                <w:b/>
                <w:bCs/>
                <w:sz w:val="26"/>
                <w:szCs w:val="20"/>
              </w:rPr>
            </w:pPr>
            <w:r>
              <w:rPr>
                <w:rFonts w:eastAsiaTheme="minorHAnsi" w:cstheme="minorBidi"/>
                <w:b/>
                <w:bCs/>
                <w:sz w:val="26"/>
                <w:szCs w:val="20"/>
              </w:rPr>
              <w:t>TL. CHỦ TỊCH</w:t>
            </w:r>
          </w:p>
          <w:p w:rsidR="002F3348" w:rsidRDefault="002F3348" w:rsidP="00AC10C0">
            <w:pPr>
              <w:spacing w:line="256" w:lineRule="auto"/>
              <w:jc w:val="center"/>
              <w:rPr>
                <w:rFonts w:eastAsiaTheme="minorHAnsi" w:cstheme="minorBidi"/>
                <w:b/>
                <w:bCs/>
                <w:sz w:val="26"/>
                <w:szCs w:val="20"/>
              </w:rPr>
            </w:pPr>
            <w:r>
              <w:rPr>
                <w:rFonts w:eastAsiaTheme="minorHAnsi" w:cstheme="minorBidi"/>
                <w:b/>
                <w:bCs/>
                <w:sz w:val="26"/>
                <w:szCs w:val="20"/>
              </w:rPr>
              <w:t>KT. CHÁNH VĂN PHÒNG</w:t>
            </w:r>
          </w:p>
          <w:p w:rsidR="002F3348" w:rsidRDefault="002F3348" w:rsidP="00AC10C0">
            <w:pPr>
              <w:spacing w:line="256" w:lineRule="auto"/>
              <w:jc w:val="center"/>
              <w:rPr>
                <w:rFonts w:eastAsiaTheme="minorHAnsi" w:cstheme="minorBidi"/>
                <w:b/>
                <w:bCs/>
                <w:sz w:val="26"/>
                <w:szCs w:val="20"/>
              </w:rPr>
            </w:pPr>
            <w:r>
              <w:rPr>
                <w:rFonts w:eastAsiaTheme="minorHAnsi" w:cstheme="minorBidi"/>
                <w:b/>
                <w:bCs/>
                <w:sz w:val="26"/>
                <w:szCs w:val="20"/>
              </w:rPr>
              <w:t>PHÓ CHÁNH VĂN PHÒNG</w:t>
            </w:r>
          </w:p>
          <w:p w:rsidR="002F3348" w:rsidRDefault="002F3348" w:rsidP="00AC10C0">
            <w:pPr>
              <w:spacing w:line="256" w:lineRule="auto"/>
              <w:jc w:val="center"/>
              <w:rPr>
                <w:rFonts w:eastAsiaTheme="minorHAnsi" w:cstheme="minorBidi"/>
                <w:b/>
                <w:sz w:val="90"/>
                <w:szCs w:val="20"/>
              </w:rPr>
            </w:pPr>
          </w:p>
          <w:p w:rsidR="002F3348" w:rsidRDefault="002F3348" w:rsidP="00AC10C0">
            <w:pPr>
              <w:spacing w:line="256" w:lineRule="auto"/>
              <w:jc w:val="center"/>
              <w:rPr>
                <w:rFonts w:eastAsiaTheme="minorHAnsi" w:cstheme="minorBidi"/>
                <w:b/>
                <w:sz w:val="2"/>
                <w:szCs w:val="20"/>
              </w:rPr>
            </w:pPr>
          </w:p>
          <w:p w:rsidR="002F3348" w:rsidRDefault="002F3348" w:rsidP="00AC10C0">
            <w:pPr>
              <w:spacing w:line="276" w:lineRule="auto"/>
              <w:jc w:val="center"/>
              <w:rPr>
                <w:rFonts w:eastAsiaTheme="minorHAnsi" w:cstheme="minorBidi"/>
                <w:b/>
                <w:sz w:val="16"/>
                <w:szCs w:val="20"/>
              </w:rPr>
            </w:pPr>
          </w:p>
          <w:p w:rsidR="002F3348" w:rsidRDefault="002F3348" w:rsidP="00AC10C0">
            <w:pPr>
              <w:spacing w:line="276" w:lineRule="auto"/>
              <w:jc w:val="center"/>
              <w:rPr>
                <w:rFonts w:eastAsiaTheme="minorHAnsi" w:cstheme="minorBidi"/>
                <w:b/>
                <w:sz w:val="10"/>
                <w:szCs w:val="20"/>
              </w:rPr>
            </w:pPr>
          </w:p>
          <w:p w:rsidR="002F3348" w:rsidRDefault="002F3348" w:rsidP="00AC10C0">
            <w:pPr>
              <w:spacing w:line="276" w:lineRule="auto"/>
              <w:jc w:val="center"/>
              <w:rPr>
                <w:rFonts w:eastAsiaTheme="minorHAnsi" w:cstheme="minorBidi"/>
                <w:b/>
                <w:sz w:val="12"/>
                <w:szCs w:val="20"/>
              </w:rPr>
            </w:pPr>
          </w:p>
          <w:p w:rsidR="002F3348" w:rsidRDefault="002F3348" w:rsidP="00AC10C0">
            <w:pPr>
              <w:tabs>
                <w:tab w:val="left" w:pos="3660"/>
              </w:tabs>
              <w:spacing w:line="276" w:lineRule="auto"/>
              <w:jc w:val="center"/>
              <w:rPr>
                <w:rFonts w:eastAsiaTheme="minorHAnsi" w:cstheme="minorBidi"/>
                <w:b/>
                <w:sz w:val="28"/>
                <w:szCs w:val="20"/>
              </w:rPr>
            </w:pPr>
          </w:p>
          <w:p w:rsidR="002F3348" w:rsidRDefault="002F3348" w:rsidP="00AC10C0">
            <w:pPr>
              <w:tabs>
                <w:tab w:val="left" w:pos="3660"/>
              </w:tabs>
              <w:spacing w:before="240" w:line="276" w:lineRule="auto"/>
              <w:jc w:val="center"/>
              <w:rPr>
                <w:rFonts w:eastAsiaTheme="minorHAnsi" w:cstheme="minorBidi"/>
                <w:b/>
                <w:sz w:val="26"/>
              </w:rPr>
            </w:pPr>
            <w:r>
              <w:rPr>
                <w:rFonts w:eastAsiaTheme="minorHAnsi" w:cstheme="minorBidi"/>
                <w:b/>
                <w:sz w:val="28"/>
                <w:szCs w:val="20"/>
              </w:rPr>
              <w:t xml:space="preserve">   Trần Tuấn Nghĩa</w:t>
            </w:r>
          </w:p>
        </w:tc>
      </w:tr>
    </w:tbl>
    <w:p w:rsidR="00296DA2" w:rsidRDefault="00296DA2" w:rsidP="00E87569">
      <w:pPr>
        <w:spacing w:after="60"/>
        <w:ind w:firstLine="720"/>
        <w:jc w:val="both"/>
        <w:rPr>
          <w:sz w:val="27"/>
          <w:szCs w:val="27"/>
        </w:rPr>
      </w:pPr>
    </w:p>
    <w:p w:rsidR="00296DA2" w:rsidRDefault="00296DA2" w:rsidP="00E87569">
      <w:pPr>
        <w:spacing w:after="60"/>
        <w:ind w:firstLine="720"/>
        <w:jc w:val="both"/>
        <w:rPr>
          <w:sz w:val="27"/>
          <w:szCs w:val="27"/>
        </w:rPr>
      </w:pPr>
    </w:p>
    <w:p w:rsidR="00E87569" w:rsidRDefault="00E87569" w:rsidP="00E87569">
      <w:pPr>
        <w:spacing w:after="60"/>
        <w:jc w:val="both"/>
        <w:rPr>
          <w:b/>
          <w:i/>
        </w:rPr>
      </w:pPr>
    </w:p>
    <w:p w:rsidR="005B37C1" w:rsidRDefault="005B37C1" w:rsidP="00E87569">
      <w:pPr>
        <w:spacing w:after="60"/>
        <w:jc w:val="both"/>
        <w:rPr>
          <w:sz w:val="27"/>
          <w:szCs w:val="27"/>
        </w:rPr>
      </w:pPr>
    </w:p>
    <w:p w:rsidR="00E87569" w:rsidRDefault="00E87569" w:rsidP="00E87569"/>
    <w:p w:rsidR="00A74AE5" w:rsidRDefault="00A74AE5"/>
    <w:sectPr w:rsidR="00A74AE5" w:rsidSect="0003486F">
      <w:pgSz w:w="11909" w:h="16834" w:code="9"/>
      <w:pgMar w:top="1134" w:right="1134" w:bottom="1134"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15B8D"/>
    <w:multiLevelType w:val="hybridMultilevel"/>
    <w:tmpl w:val="1A769ED6"/>
    <w:lvl w:ilvl="0" w:tplc="7666B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69"/>
    <w:rsid w:val="0003486F"/>
    <w:rsid w:val="00296DA2"/>
    <w:rsid w:val="002F3348"/>
    <w:rsid w:val="0055298F"/>
    <w:rsid w:val="005B37C1"/>
    <w:rsid w:val="006A0316"/>
    <w:rsid w:val="00A7162A"/>
    <w:rsid w:val="00A74AE5"/>
    <w:rsid w:val="00E87569"/>
    <w:rsid w:val="00FF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TTN</cp:lastModifiedBy>
  <cp:revision>2</cp:revision>
  <dcterms:created xsi:type="dcterms:W3CDTF">2023-10-01T09:01:00Z</dcterms:created>
  <dcterms:modified xsi:type="dcterms:W3CDTF">2023-10-01T09:01:00Z</dcterms:modified>
</cp:coreProperties>
</file>