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5" w:type="dxa"/>
        <w:tblInd w:w="-176" w:type="dxa"/>
        <w:tblLook w:val="01E0" w:firstRow="1" w:lastRow="1" w:firstColumn="1" w:lastColumn="1" w:noHBand="0" w:noVBand="0"/>
      </w:tblPr>
      <w:tblGrid>
        <w:gridCol w:w="3612"/>
        <w:gridCol w:w="6203"/>
      </w:tblGrid>
      <w:tr w:rsidR="0003298F" w:rsidRPr="0003298F" w14:paraId="5B961E82" w14:textId="77777777">
        <w:trPr>
          <w:trHeight w:val="1265"/>
        </w:trPr>
        <w:tc>
          <w:tcPr>
            <w:tcW w:w="3612" w:type="dxa"/>
          </w:tcPr>
          <w:p w14:paraId="7FE4C4EC" w14:textId="77777777" w:rsidR="00775281" w:rsidRPr="0003298F" w:rsidRDefault="000316EC">
            <w:pPr>
              <w:tabs>
                <w:tab w:val="center" w:pos="1418"/>
                <w:tab w:val="center" w:pos="6096"/>
              </w:tabs>
              <w:spacing w:after="0" w:line="240" w:lineRule="auto"/>
              <w:jc w:val="center"/>
              <w:rPr>
                <w:rFonts w:ascii="Times New Roman" w:hAnsi="Times New Roman"/>
                <w:b/>
                <w:bCs/>
                <w:sz w:val="26"/>
                <w:szCs w:val="28"/>
              </w:rPr>
            </w:pPr>
            <w:r w:rsidRPr="0003298F">
              <w:rPr>
                <w:rFonts w:ascii="Times New Roman" w:hAnsi="Times New Roman"/>
                <w:b/>
                <w:bCs/>
                <w:sz w:val="26"/>
                <w:szCs w:val="28"/>
              </w:rPr>
              <w:t>ỦY BAN NHÂN DÂN</w:t>
            </w:r>
          </w:p>
          <w:p w14:paraId="06638414" w14:textId="77777777" w:rsidR="00775281" w:rsidRPr="0003298F" w:rsidRDefault="000316EC">
            <w:pPr>
              <w:tabs>
                <w:tab w:val="center" w:pos="1418"/>
                <w:tab w:val="center" w:pos="6096"/>
              </w:tabs>
              <w:spacing w:after="0" w:line="240" w:lineRule="auto"/>
              <w:jc w:val="center"/>
              <w:rPr>
                <w:rFonts w:ascii="Times New Roman" w:hAnsi="Times New Roman"/>
                <w:b/>
                <w:bCs/>
                <w:sz w:val="26"/>
                <w:szCs w:val="28"/>
              </w:rPr>
            </w:pPr>
            <w:r w:rsidRPr="0003298F">
              <w:rPr>
                <w:rFonts w:ascii="Times New Roman" w:hAnsi="Times New Roman"/>
                <w:b/>
                <w:bCs/>
                <w:sz w:val="26"/>
                <w:szCs w:val="28"/>
              </w:rPr>
              <w:t>TỈNH HÀ TĨNH</w:t>
            </w:r>
          </w:p>
          <w:p w14:paraId="32CEADF0" w14:textId="77777777" w:rsidR="00775281" w:rsidRPr="0003298F" w:rsidRDefault="000316EC">
            <w:pPr>
              <w:tabs>
                <w:tab w:val="center" w:pos="1418"/>
                <w:tab w:val="center" w:pos="6096"/>
              </w:tabs>
              <w:spacing w:after="0" w:line="240" w:lineRule="auto"/>
              <w:jc w:val="center"/>
              <w:rPr>
                <w:rFonts w:ascii="Times New Roman" w:hAnsi="Times New Roman"/>
                <w:b/>
                <w:bCs/>
                <w:sz w:val="12"/>
                <w:szCs w:val="28"/>
              </w:rPr>
            </w:pPr>
            <w:r w:rsidRPr="0003298F">
              <w:rPr>
                <w:rFonts w:ascii="Times New Roman" w:hAnsi="Times New Roman"/>
                <w:noProof/>
                <w:lang w:val="en-GB" w:eastAsia="en-GB"/>
              </w:rPr>
              <mc:AlternateContent>
                <mc:Choice Requires="wps">
                  <w:drawing>
                    <wp:anchor distT="4294967295" distB="4294967295" distL="114300" distR="114300" simplePos="0" relativeHeight="251656704" behindDoc="0" locked="0" layoutInCell="1" allowOverlap="1" wp14:anchorId="1290092B" wp14:editId="3ABC6C58">
                      <wp:simplePos x="0" y="0"/>
                      <wp:positionH relativeFrom="column">
                        <wp:posOffset>845820</wp:posOffset>
                      </wp:positionH>
                      <wp:positionV relativeFrom="paragraph">
                        <wp:posOffset>27940</wp:posOffset>
                      </wp:positionV>
                      <wp:extent cx="46101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8192EAC" id="_x0000_t32" coordsize="21600,21600" o:spt="32" o:oned="t" path="m,l21600,21600e" filled="f">
                      <v:path arrowok="t" fillok="f" o:connecttype="none"/>
                      <o:lock v:ext="edit" shapetype="t"/>
                    </v:shapetype>
                    <v:shape id="Straight Arrow Connector 3" o:spid="_x0000_s1026" type="#_x0000_t32" style="position:absolute;margin-left:66.6pt;margin-top:2.2pt;width:36.3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"/>
                  </w:pict>
                </mc:Fallback>
              </mc:AlternateContent>
            </w:r>
          </w:p>
          <w:p w14:paraId="3DF38C48" w14:textId="77777777" w:rsidR="00775281" w:rsidRPr="005613B1" w:rsidRDefault="00775281">
            <w:pPr>
              <w:tabs>
                <w:tab w:val="center" w:pos="1418"/>
                <w:tab w:val="center" w:pos="6096"/>
              </w:tabs>
              <w:spacing w:after="0" w:line="240" w:lineRule="auto"/>
              <w:jc w:val="center"/>
              <w:rPr>
                <w:rFonts w:ascii="Times New Roman" w:hAnsi="Times New Roman"/>
                <w:bCs/>
                <w:sz w:val="24"/>
                <w:szCs w:val="26"/>
              </w:rPr>
            </w:pPr>
          </w:p>
          <w:p w14:paraId="4359738F" w14:textId="063EF09D" w:rsidR="00775281" w:rsidRPr="0003298F" w:rsidRDefault="000316EC">
            <w:pPr>
              <w:tabs>
                <w:tab w:val="center" w:pos="1418"/>
                <w:tab w:val="center" w:pos="6096"/>
              </w:tabs>
              <w:spacing w:after="0" w:line="240" w:lineRule="auto"/>
              <w:jc w:val="center"/>
              <w:rPr>
                <w:rFonts w:ascii="Times New Roman" w:hAnsi="Times New Roman"/>
                <w:bCs/>
                <w:sz w:val="26"/>
                <w:szCs w:val="26"/>
              </w:rPr>
            </w:pPr>
            <w:r w:rsidRPr="0003298F">
              <w:rPr>
                <w:rFonts w:ascii="Times New Roman" w:hAnsi="Times New Roman"/>
                <w:bCs/>
                <w:sz w:val="26"/>
                <w:szCs w:val="26"/>
                <w:lang w:val="vi-VN"/>
              </w:rPr>
              <w:t xml:space="preserve">Số:  </w:t>
            </w:r>
            <w:r w:rsidRPr="0003298F">
              <w:rPr>
                <w:rFonts w:ascii="Times New Roman" w:hAnsi="Times New Roman"/>
                <w:bCs/>
                <w:sz w:val="26"/>
                <w:szCs w:val="26"/>
              </w:rPr>
              <w:t xml:space="preserve">    </w:t>
            </w:r>
            <w:r w:rsidR="00C375B8">
              <w:rPr>
                <w:rFonts w:ascii="Times New Roman" w:hAnsi="Times New Roman"/>
                <w:bCs/>
                <w:sz w:val="26"/>
                <w:szCs w:val="26"/>
              </w:rPr>
              <w:t xml:space="preserve">  </w:t>
            </w:r>
            <w:bookmarkStart w:id="0" w:name="_GoBack"/>
            <w:bookmarkEnd w:id="0"/>
            <w:r w:rsidRPr="0003298F">
              <w:rPr>
                <w:rFonts w:ascii="Times New Roman" w:hAnsi="Times New Roman"/>
                <w:bCs/>
                <w:sz w:val="26"/>
                <w:szCs w:val="26"/>
              </w:rPr>
              <w:t xml:space="preserve"> </w:t>
            </w:r>
            <w:r w:rsidR="007B0268">
              <w:rPr>
                <w:rFonts w:ascii="Times New Roman" w:hAnsi="Times New Roman"/>
                <w:bCs/>
                <w:sz w:val="26"/>
                <w:szCs w:val="26"/>
              </w:rPr>
              <w:t xml:space="preserve"> </w:t>
            </w:r>
            <w:r w:rsidRPr="0003298F">
              <w:rPr>
                <w:rFonts w:ascii="Times New Roman" w:hAnsi="Times New Roman"/>
                <w:bCs/>
                <w:sz w:val="26"/>
                <w:szCs w:val="26"/>
              </w:rPr>
              <w:t xml:space="preserve">  </w:t>
            </w:r>
            <w:r w:rsidRPr="0003298F">
              <w:rPr>
                <w:rFonts w:ascii="Times New Roman" w:hAnsi="Times New Roman"/>
                <w:bCs/>
                <w:sz w:val="26"/>
                <w:szCs w:val="26"/>
                <w:lang w:val="vi-VN"/>
              </w:rPr>
              <w:t>/KH-</w:t>
            </w:r>
            <w:r w:rsidRPr="0003298F">
              <w:rPr>
                <w:rFonts w:ascii="Times New Roman" w:hAnsi="Times New Roman"/>
                <w:bCs/>
                <w:sz w:val="26"/>
                <w:szCs w:val="26"/>
              </w:rPr>
              <w:t>UBND</w:t>
            </w:r>
          </w:p>
        </w:tc>
        <w:tc>
          <w:tcPr>
            <w:tcW w:w="6203" w:type="dxa"/>
          </w:tcPr>
          <w:p w14:paraId="59B300C7" w14:textId="77777777" w:rsidR="00775281" w:rsidRPr="0003298F" w:rsidRDefault="000316EC" w:rsidP="00A7276E">
            <w:pPr>
              <w:tabs>
                <w:tab w:val="center" w:pos="1418"/>
                <w:tab w:val="center" w:pos="6096"/>
              </w:tabs>
              <w:spacing w:after="0" w:line="240" w:lineRule="auto"/>
              <w:jc w:val="center"/>
              <w:rPr>
                <w:rFonts w:ascii="Times New Roman" w:hAnsi="Times New Roman"/>
                <w:b/>
                <w:bCs/>
                <w:sz w:val="26"/>
                <w:szCs w:val="28"/>
                <w:lang w:val="vi-VN"/>
              </w:rPr>
            </w:pPr>
            <w:r w:rsidRPr="0003298F">
              <w:rPr>
                <w:rFonts w:ascii="Times New Roman" w:hAnsi="Times New Roman"/>
                <w:b/>
                <w:bCs/>
                <w:sz w:val="26"/>
                <w:szCs w:val="28"/>
                <w:lang w:val="vi-VN"/>
              </w:rPr>
              <w:t>CỘNG HÒA XÃ HỘI CHỦ NGHĨA VIỆT NAM</w:t>
            </w:r>
          </w:p>
          <w:p w14:paraId="4331A53D" w14:textId="77777777" w:rsidR="00775281" w:rsidRPr="0003298F" w:rsidRDefault="000316EC" w:rsidP="00A7276E">
            <w:pPr>
              <w:tabs>
                <w:tab w:val="center" w:pos="1418"/>
                <w:tab w:val="center" w:pos="6096"/>
              </w:tabs>
              <w:spacing w:after="0" w:line="240" w:lineRule="auto"/>
              <w:jc w:val="center"/>
              <w:rPr>
                <w:rFonts w:ascii="Times New Roman" w:hAnsi="Times New Roman"/>
                <w:b/>
                <w:bCs/>
                <w:sz w:val="28"/>
                <w:szCs w:val="28"/>
              </w:rPr>
            </w:pPr>
            <w:r w:rsidRPr="0003298F">
              <w:rPr>
                <w:rFonts w:ascii="Times New Roman" w:hAnsi="Times New Roman"/>
                <w:b/>
                <w:bCs/>
                <w:sz w:val="28"/>
                <w:szCs w:val="28"/>
              </w:rPr>
              <w:t>Độc lập - Tự do - Hạnh phúc</w:t>
            </w:r>
          </w:p>
          <w:p w14:paraId="629CF1EB" w14:textId="741FAD9C" w:rsidR="00775281" w:rsidRPr="0003298F" w:rsidRDefault="007B0268" w:rsidP="00A7276E">
            <w:pPr>
              <w:tabs>
                <w:tab w:val="center" w:pos="1418"/>
                <w:tab w:val="center" w:pos="6096"/>
              </w:tabs>
              <w:spacing w:after="0" w:line="240" w:lineRule="auto"/>
              <w:jc w:val="center"/>
              <w:rPr>
                <w:rFonts w:ascii="Times New Roman" w:hAnsi="Times New Roman"/>
                <w:bCs/>
                <w:i/>
                <w:sz w:val="12"/>
                <w:szCs w:val="16"/>
              </w:rPr>
            </w:pPr>
            <w:r w:rsidRPr="005613B1">
              <w:rPr>
                <w:rFonts w:ascii="Times New Roman" w:hAnsi="Times New Roman"/>
                <w:noProof/>
                <w:lang w:val="en-GB" w:eastAsia="en-GB"/>
              </w:rPr>
              <mc:AlternateContent>
                <mc:Choice Requires="wps">
                  <w:drawing>
                    <wp:anchor distT="0" distB="0" distL="114300" distR="114300" simplePos="0" relativeHeight="251659776" behindDoc="0" locked="0" layoutInCell="1" allowOverlap="1" wp14:anchorId="7C2C6FE0" wp14:editId="0474D199">
                      <wp:simplePos x="0" y="0"/>
                      <wp:positionH relativeFrom="column">
                        <wp:posOffset>817245</wp:posOffset>
                      </wp:positionH>
                      <wp:positionV relativeFrom="paragraph">
                        <wp:posOffset>36732</wp:posOffset>
                      </wp:positionV>
                      <wp:extent cx="2118947"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2118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4.35pt,2.9pt" to="231.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" strokecolor="black [3040]"/>
                  </w:pict>
                </mc:Fallback>
              </mc:AlternateContent>
            </w:r>
          </w:p>
          <w:p w14:paraId="39F9BFA1" w14:textId="77777777" w:rsidR="00775281" w:rsidRPr="005613B1" w:rsidRDefault="00775281" w:rsidP="00A7276E">
            <w:pPr>
              <w:tabs>
                <w:tab w:val="left" w:pos="1190"/>
                <w:tab w:val="right" w:pos="5731"/>
              </w:tabs>
              <w:spacing w:after="0" w:line="240" w:lineRule="auto"/>
              <w:jc w:val="center"/>
              <w:rPr>
                <w:rFonts w:ascii="Times New Roman" w:hAnsi="Times New Roman"/>
                <w:bCs/>
                <w:i/>
                <w:sz w:val="18"/>
                <w:szCs w:val="28"/>
              </w:rPr>
            </w:pPr>
          </w:p>
          <w:p w14:paraId="3D39559C" w14:textId="6F0DFA0E" w:rsidR="00775281" w:rsidRPr="0003298F" w:rsidRDefault="00087AD9" w:rsidP="0034735F">
            <w:pPr>
              <w:tabs>
                <w:tab w:val="left" w:pos="1190"/>
                <w:tab w:val="right" w:pos="5731"/>
              </w:tabs>
              <w:spacing w:after="0" w:line="240" w:lineRule="auto"/>
              <w:jc w:val="center"/>
              <w:rPr>
                <w:rFonts w:ascii="Times New Roman" w:hAnsi="Times New Roman"/>
                <w:b/>
                <w:bCs/>
                <w:sz w:val="26"/>
                <w:szCs w:val="28"/>
              </w:rPr>
            </w:pPr>
            <w:r>
              <w:rPr>
                <w:rFonts w:ascii="Times New Roman" w:hAnsi="Times New Roman"/>
                <w:bCs/>
                <w:i/>
                <w:sz w:val="28"/>
                <w:szCs w:val="28"/>
              </w:rPr>
              <w:t xml:space="preserve">   </w:t>
            </w:r>
            <w:r w:rsidR="007B0268">
              <w:rPr>
                <w:rFonts w:ascii="Times New Roman" w:hAnsi="Times New Roman"/>
                <w:bCs/>
                <w:i/>
                <w:sz w:val="28"/>
                <w:szCs w:val="28"/>
              </w:rPr>
              <w:t xml:space="preserve">  </w:t>
            </w:r>
            <w:r>
              <w:rPr>
                <w:rFonts w:ascii="Times New Roman" w:hAnsi="Times New Roman"/>
                <w:bCs/>
                <w:i/>
                <w:sz w:val="28"/>
                <w:szCs w:val="28"/>
              </w:rPr>
              <w:t xml:space="preserve"> </w:t>
            </w:r>
            <w:r w:rsidR="000316EC" w:rsidRPr="0003298F">
              <w:rPr>
                <w:rFonts w:ascii="Times New Roman" w:hAnsi="Times New Roman"/>
                <w:bCs/>
                <w:i/>
                <w:sz w:val="28"/>
                <w:szCs w:val="28"/>
              </w:rPr>
              <w:t>Hà Tĩnh, ngày         tháng</w:t>
            </w:r>
            <w:r w:rsidR="007016A6" w:rsidRPr="0003298F">
              <w:rPr>
                <w:rFonts w:ascii="Times New Roman" w:hAnsi="Times New Roman"/>
                <w:bCs/>
                <w:i/>
                <w:sz w:val="28"/>
                <w:szCs w:val="28"/>
              </w:rPr>
              <w:t xml:space="preserve">  </w:t>
            </w:r>
            <w:r w:rsidR="00C375B8">
              <w:rPr>
                <w:rFonts w:ascii="Times New Roman" w:hAnsi="Times New Roman"/>
                <w:bCs/>
                <w:i/>
                <w:sz w:val="28"/>
                <w:szCs w:val="28"/>
              </w:rPr>
              <w:t xml:space="preserve">  </w:t>
            </w:r>
            <w:r w:rsidR="007016A6" w:rsidRPr="0003298F">
              <w:rPr>
                <w:rFonts w:ascii="Times New Roman" w:hAnsi="Times New Roman"/>
                <w:bCs/>
                <w:i/>
                <w:sz w:val="28"/>
                <w:szCs w:val="28"/>
              </w:rPr>
              <w:t xml:space="preserve">  </w:t>
            </w:r>
            <w:r w:rsidR="000316EC" w:rsidRPr="0003298F">
              <w:rPr>
                <w:rFonts w:ascii="Times New Roman" w:hAnsi="Times New Roman"/>
                <w:bCs/>
                <w:i/>
                <w:sz w:val="28"/>
                <w:szCs w:val="28"/>
              </w:rPr>
              <w:t xml:space="preserve"> năm 202</w:t>
            </w:r>
            <w:r w:rsidR="00DA25D8" w:rsidRPr="0003298F">
              <w:rPr>
                <w:rFonts w:ascii="Times New Roman" w:hAnsi="Times New Roman"/>
                <w:bCs/>
                <w:i/>
                <w:sz w:val="28"/>
                <w:szCs w:val="28"/>
              </w:rPr>
              <w:t>5</w:t>
            </w:r>
          </w:p>
        </w:tc>
      </w:tr>
    </w:tbl>
    <w:p w14:paraId="61BD695B" w14:textId="77777777" w:rsidR="00775281" w:rsidRPr="003638FD" w:rsidRDefault="00775281">
      <w:pPr>
        <w:spacing w:after="0" w:line="240" w:lineRule="auto"/>
        <w:jc w:val="center"/>
        <w:rPr>
          <w:rFonts w:ascii="Times New Roman" w:hAnsi="Times New Roman"/>
          <w:b/>
          <w:sz w:val="46"/>
          <w:szCs w:val="28"/>
        </w:rPr>
      </w:pPr>
    </w:p>
    <w:p w14:paraId="3A7FA545" w14:textId="77777777" w:rsidR="00775281" w:rsidRPr="0003298F" w:rsidRDefault="000316EC">
      <w:pPr>
        <w:spacing w:after="0" w:line="240" w:lineRule="auto"/>
        <w:jc w:val="center"/>
        <w:rPr>
          <w:rFonts w:ascii="Times New Roman" w:hAnsi="Times New Roman"/>
          <w:b/>
          <w:sz w:val="28"/>
          <w:szCs w:val="28"/>
        </w:rPr>
      </w:pPr>
      <w:r w:rsidRPr="0003298F">
        <w:rPr>
          <w:rFonts w:ascii="Times New Roman" w:hAnsi="Times New Roman"/>
          <w:b/>
          <w:sz w:val="28"/>
          <w:szCs w:val="28"/>
        </w:rPr>
        <w:t>KẾ HOẠCH</w:t>
      </w:r>
    </w:p>
    <w:p w14:paraId="4DF42068" w14:textId="0D59A03C" w:rsidR="00775281" w:rsidRPr="0003298F" w:rsidRDefault="000316EC">
      <w:pPr>
        <w:spacing w:after="0" w:line="240" w:lineRule="auto"/>
        <w:jc w:val="center"/>
        <w:rPr>
          <w:rFonts w:ascii="Times New Roman" w:hAnsi="Times New Roman"/>
          <w:b/>
          <w:sz w:val="28"/>
          <w:szCs w:val="28"/>
        </w:rPr>
      </w:pPr>
      <w:r w:rsidRPr="0003298F">
        <w:rPr>
          <w:rFonts w:ascii="Times New Roman" w:hAnsi="Times New Roman"/>
          <w:b/>
          <w:sz w:val="28"/>
          <w:szCs w:val="28"/>
        </w:rPr>
        <w:t>Theo dõi</w:t>
      </w:r>
      <w:r w:rsidR="00344A0E" w:rsidRPr="0003298F">
        <w:rPr>
          <w:rFonts w:ascii="Times New Roman" w:hAnsi="Times New Roman"/>
          <w:b/>
          <w:sz w:val="28"/>
          <w:szCs w:val="28"/>
        </w:rPr>
        <w:t xml:space="preserve"> tình hình</w:t>
      </w:r>
      <w:r w:rsidRPr="0003298F">
        <w:rPr>
          <w:rFonts w:ascii="Times New Roman" w:hAnsi="Times New Roman"/>
          <w:b/>
          <w:sz w:val="28"/>
          <w:szCs w:val="28"/>
        </w:rPr>
        <w:t xml:space="preserve"> thi hành pháp luật trong lĩnh vực trọng tâm,</w:t>
      </w:r>
    </w:p>
    <w:p w14:paraId="298C158B" w14:textId="694EF898" w:rsidR="00775281" w:rsidRPr="0003298F" w:rsidRDefault="000316EC">
      <w:pPr>
        <w:spacing w:after="0" w:line="240" w:lineRule="auto"/>
        <w:jc w:val="center"/>
        <w:rPr>
          <w:rFonts w:ascii="Times New Roman" w:hAnsi="Times New Roman"/>
          <w:b/>
          <w:sz w:val="28"/>
          <w:szCs w:val="28"/>
        </w:rPr>
      </w:pPr>
      <w:r w:rsidRPr="0003298F">
        <w:rPr>
          <w:rFonts w:ascii="Times New Roman" w:hAnsi="Times New Roman"/>
          <w:b/>
          <w:sz w:val="28"/>
          <w:szCs w:val="28"/>
        </w:rPr>
        <w:t xml:space="preserve"> liên ngành tr</w:t>
      </w:r>
      <w:r w:rsidR="00C775A7" w:rsidRPr="0003298F">
        <w:rPr>
          <w:rFonts w:ascii="Times New Roman" w:hAnsi="Times New Roman"/>
          <w:b/>
          <w:sz w:val="28"/>
          <w:szCs w:val="28"/>
        </w:rPr>
        <w:t>ên địa bàn tỉnh Hà Tĩnh năm 202</w:t>
      </w:r>
      <w:r w:rsidR="00407ECE" w:rsidRPr="0003298F">
        <w:rPr>
          <w:rFonts w:ascii="Times New Roman" w:hAnsi="Times New Roman"/>
          <w:b/>
          <w:sz w:val="28"/>
          <w:szCs w:val="28"/>
        </w:rPr>
        <w:t>5</w:t>
      </w:r>
    </w:p>
    <w:p w14:paraId="7E232E37" w14:textId="77777777" w:rsidR="00775281" w:rsidRPr="0003298F" w:rsidRDefault="000316EC">
      <w:pPr>
        <w:spacing w:before="120" w:after="120" w:line="240" w:lineRule="auto"/>
        <w:jc w:val="both"/>
        <w:rPr>
          <w:rFonts w:ascii="Times New Roman" w:hAnsi="Times New Roman"/>
          <w:sz w:val="28"/>
          <w:szCs w:val="28"/>
        </w:rPr>
      </w:pPr>
      <w:r w:rsidRPr="0003298F">
        <w:rPr>
          <w:rFonts w:ascii="Times New Roman" w:hAnsi="Times New Roman"/>
          <w:b/>
          <w:noProof/>
          <w:sz w:val="28"/>
          <w:szCs w:val="28"/>
          <w:lang w:val="en-GB" w:eastAsia="en-GB"/>
        </w:rPr>
        <mc:AlternateContent>
          <mc:Choice Requires="wps">
            <w:drawing>
              <wp:anchor distT="0" distB="0" distL="114300" distR="114300" simplePos="0" relativeHeight="251658752" behindDoc="0" locked="0" layoutInCell="1" allowOverlap="1" wp14:anchorId="0DAE6159" wp14:editId="2A178A24">
                <wp:simplePos x="0" y="0"/>
                <wp:positionH relativeFrom="column">
                  <wp:posOffset>2092325</wp:posOffset>
                </wp:positionH>
                <wp:positionV relativeFrom="paragraph">
                  <wp:posOffset>63500</wp:posOffset>
                </wp:positionV>
                <wp:extent cx="1529562"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529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DE085FF"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5pt" to="28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rctAEAALc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" strokecolor="black [3040]"/>
            </w:pict>
          </mc:Fallback>
        </mc:AlternateContent>
      </w:r>
    </w:p>
    <w:p w14:paraId="26B0E114" w14:textId="07335AE0"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Thực hiện Kế hoạch theo dõi tình hình thi hành pháp luật trong lĩnh vự</w:t>
      </w:r>
      <w:r w:rsidR="00417110" w:rsidRPr="0003298F">
        <w:rPr>
          <w:rFonts w:ascii="Times New Roman" w:hAnsi="Times New Roman"/>
          <w:sz w:val="28"/>
          <w:szCs w:val="28"/>
        </w:rPr>
        <w:t>c trọng tâm, liên ngành năm 202</w:t>
      </w:r>
      <w:r w:rsidR="00851F84" w:rsidRPr="0003298F">
        <w:rPr>
          <w:rFonts w:ascii="Times New Roman" w:hAnsi="Times New Roman"/>
          <w:sz w:val="28"/>
          <w:szCs w:val="28"/>
        </w:rPr>
        <w:t>5</w:t>
      </w:r>
      <w:r w:rsidRPr="0003298F">
        <w:rPr>
          <w:rFonts w:ascii="Times New Roman" w:hAnsi="Times New Roman"/>
          <w:sz w:val="28"/>
          <w:szCs w:val="28"/>
        </w:rPr>
        <w:t xml:space="preserve"> (ban hành kèm theo Quyết định số </w:t>
      </w:r>
      <w:r w:rsidR="00816811" w:rsidRPr="0003298F">
        <w:rPr>
          <w:rFonts w:ascii="Times New Roman" w:hAnsi="Times New Roman"/>
          <w:sz w:val="28"/>
          <w:szCs w:val="28"/>
        </w:rPr>
        <w:t>1</w:t>
      </w:r>
      <w:r w:rsidR="009E2AB4" w:rsidRPr="0003298F">
        <w:rPr>
          <w:rFonts w:ascii="Times New Roman" w:hAnsi="Times New Roman"/>
          <w:sz w:val="28"/>
          <w:szCs w:val="28"/>
        </w:rPr>
        <w:t>27</w:t>
      </w:r>
      <w:r w:rsidRPr="0003298F">
        <w:rPr>
          <w:rFonts w:ascii="Times New Roman" w:hAnsi="Times New Roman"/>
          <w:sz w:val="28"/>
          <w:szCs w:val="28"/>
        </w:rPr>
        <w:t xml:space="preserve">/QĐ-TTg ngày </w:t>
      </w:r>
      <w:r w:rsidR="009E2AB4" w:rsidRPr="0003298F">
        <w:rPr>
          <w:rFonts w:ascii="Times New Roman" w:hAnsi="Times New Roman"/>
          <w:sz w:val="28"/>
          <w:szCs w:val="28"/>
        </w:rPr>
        <w:t>15/01/2025</w:t>
      </w:r>
      <w:r w:rsidRPr="0003298F">
        <w:rPr>
          <w:rFonts w:ascii="Times New Roman" w:hAnsi="Times New Roman"/>
          <w:sz w:val="28"/>
          <w:szCs w:val="28"/>
        </w:rPr>
        <w:t xml:space="preserve"> của Thủ tướng Chính phủ); </w:t>
      </w:r>
      <w:r w:rsidR="00087AD9">
        <w:rPr>
          <w:rFonts w:ascii="Times New Roman" w:hAnsi="Times New Roman"/>
          <w:sz w:val="28"/>
          <w:szCs w:val="28"/>
        </w:rPr>
        <w:t>xét đề nghị của Sở Tư pháp tại Văn bản số 272/STP-XDKT&amp;TDTHPL ngày 24/01/2025; ý kiến thống nhất</w:t>
      </w:r>
      <w:r w:rsidR="007B0268">
        <w:rPr>
          <w:rFonts w:ascii="Times New Roman" w:hAnsi="Times New Roman"/>
          <w:sz w:val="28"/>
          <w:szCs w:val="28"/>
        </w:rPr>
        <w:t xml:space="preserve"> đồng ý</w:t>
      </w:r>
      <w:r w:rsidR="00087AD9">
        <w:rPr>
          <w:rFonts w:ascii="Times New Roman" w:hAnsi="Times New Roman"/>
          <w:sz w:val="28"/>
          <w:szCs w:val="28"/>
        </w:rPr>
        <w:t xml:space="preserve"> (bằng phiếu biểu quyết) của thành viên UBND tỉnh; </w:t>
      </w:r>
      <w:r w:rsidRPr="0003298F">
        <w:rPr>
          <w:rFonts w:ascii="Times New Roman" w:hAnsi="Times New Roman"/>
          <w:sz w:val="28"/>
          <w:szCs w:val="28"/>
        </w:rPr>
        <w:t xml:space="preserve">UBND tỉnh ban hành Kế hoạch theo dõi </w:t>
      </w:r>
      <w:r w:rsidR="00344A0E" w:rsidRPr="0003298F">
        <w:rPr>
          <w:rFonts w:ascii="Times New Roman" w:hAnsi="Times New Roman"/>
          <w:sz w:val="28"/>
          <w:szCs w:val="28"/>
        </w:rPr>
        <w:t xml:space="preserve">tình hình </w:t>
      </w:r>
      <w:r w:rsidRPr="0003298F">
        <w:rPr>
          <w:rFonts w:ascii="Times New Roman" w:hAnsi="Times New Roman"/>
          <w:sz w:val="28"/>
          <w:szCs w:val="28"/>
        </w:rPr>
        <w:t>thi hành pháp luật trong lĩnh vực trọng tâm, liên ngành trên địa</w:t>
      </w:r>
      <w:r w:rsidR="00C709D9" w:rsidRPr="0003298F">
        <w:rPr>
          <w:rFonts w:ascii="Times New Roman" w:hAnsi="Times New Roman"/>
          <w:sz w:val="28"/>
          <w:szCs w:val="28"/>
        </w:rPr>
        <w:t xml:space="preserve"> bàn tỉnh</w:t>
      </w:r>
      <w:r w:rsidR="00C775A7" w:rsidRPr="0003298F">
        <w:rPr>
          <w:rFonts w:ascii="Times New Roman" w:hAnsi="Times New Roman"/>
          <w:sz w:val="28"/>
          <w:szCs w:val="28"/>
        </w:rPr>
        <w:t xml:space="preserve"> Hà Tĩnh năm 202</w:t>
      </w:r>
      <w:r w:rsidR="009E2AB4" w:rsidRPr="0003298F">
        <w:rPr>
          <w:rFonts w:ascii="Times New Roman" w:hAnsi="Times New Roman"/>
          <w:sz w:val="28"/>
          <w:szCs w:val="28"/>
        </w:rPr>
        <w:t>5</w:t>
      </w:r>
      <w:r w:rsidRPr="0003298F">
        <w:rPr>
          <w:rFonts w:ascii="Times New Roman" w:hAnsi="Times New Roman"/>
          <w:sz w:val="28"/>
          <w:szCs w:val="28"/>
        </w:rPr>
        <w:t>, như sau:</w:t>
      </w:r>
    </w:p>
    <w:p w14:paraId="6AB781B9" w14:textId="77777777" w:rsidR="00775281" w:rsidRPr="0003298F" w:rsidRDefault="000316EC" w:rsidP="003638FD">
      <w:pPr>
        <w:widowControl w:val="0"/>
        <w:spacing w:before="120" w:after="0" w:line="240" w:lineRule="auto"/>
        <w:ind w:firstLine="720"/>
        <w:jc w:val="both"/>
        <w:rPr>
          <w:rFonts w:ascii="Times New Roman" w:hAnsi="Times New Roman"/>
          <w:b/>
          <w:sz w:val="26"/>
          <w:szCs w:val="26"/>
        </w:rPr>
      </w:pPr>
      <w:r w:rsidRPr="0003298F">
        <w:rPr>
          <w:rFonts w:ascii="Times New Roman" w:hAnsi="Times New Roman"/>
          <w:b/>
          <w:sz w:val="26"/>
          <w:szCs w:val="26"/>
        </w:rPr>
        <w:t>I. MỤC ĐÍCH, YÊU CẦU</w:t>
      </w:r>
    </w:p>
    <w:p w14:paraId="1CF87EA9" w14:textId="77777777" w:rsidR="00775281" w:rsidRPr="0003298F" w:rsidRDefault="000316EC" w:rsidP="003638FD">
      <w:pPr>
        <w:widowControl w:val="0"/>
        <w:spacing w:before="120" w:after="0" w:line="240" w:lineRule="auto"/>
        <w:ind w:firstLine="720"/>
        <w:jc w:val="both"/>
        <w:rPr>
          <w:rFonts w:ascii="Times New Roman" w:hAnsi="Times New Roman"/>
          <w:b/>
          <w:sz w:val="28"/>
          <w:szCs w:val="28"/>
        </w:rPr>
      </w:pPr>
      <w:r w:rsidRPr="0003298F">
        <w:rPr>
          <w:rFonts w:ascii="Times New Roman" w:hAnsi="Times New Roman"/>
          <w:b/>
          <w:sz w:val="28"/>
          <w:szCs w:val="28"/>
        </w:rPr>
        <w:t>1. Mục đích</w:t>
      </w:r>
    </w:p>
    <w:p w14:paraId="041FD4D1" w14:textId="06B17F43" w:rsidR="00775281" w:rsidRPr="005613B1" w:rsidRDefault="000316EC" w:rsidP="003638FD">
      <w:pPr>
        <w:widowControl w:val="0"/>
        <w:spacing w:before="120" w:after="0" w:line="240" w:lineRule="auto"/>
        <w:ind w:firstLine="720"/>
        <w:jc w:val="both"/>
        <w:rPr>
          <w:rFonts w:ascii="Times New Roman" w:hAnsi="Times New Roman"/>
          <w:spacing w:val="-2"/>
          <w:sz w:val="28"/>
          <w:szCs w:val="28"/>
        </w:rPr>
      </w:pPr>
      <w:r w:rsidRPr="005613B1">
        <w:rPr>
          <w:rFonts w:ascii="Times New Roman" w:hAnsi="Times New Roman"/>
          <w:spacing w:val="-2"/>
          <w:sz w:val="28"/>
          <w:szCs w:val="28"/>
        </w:rPr>
        <w:t xml:space="preserve">- Triển khai kịp thời, hiệu quả các nhiệm vụ </w:t>
      </w:r>
      <w:r w:rsidR="00857481" w:rsidRPr="005613B1">
        <w:rPr>
          <w:rFonts w:ascii="Times New Roman" w:hAnsi="Times New Roman"/>
          <w:spacing w:val="-2"/>
          <w:sz w:val="28"/>
          <w:szCs w:val="28"/>
        </w:rPr>
        <w:t>tại Quyết định số</w:t>
      </w:r>
      <w:r w:rsidRPr="005613B1">
        <w:rPr>
          <w:rFonts w:ascii="Times New Roman" w:hAnsi="Times New Roman"/>
          <w:spacing w:val="-2"/>
          <w:sz w:val="28"/>
          <w:szCs w:val="28"/>
        </w:rPr>
        <w:t xml:space="preserve"> </w:t>
      </w:r>
      <w:r w:rsidR="00F14686" w:rsidRPr="005613B1">
        <w:rPr>
          <w:rFonts w:ascii="Times New Roman" w:hAnsi="Times New Roman"/>
          <w:spacing w:val="-2"/>
          <w:sz w:val="28"/>
          <w:szCs w:val="28"/>
        </w:rPr>
        <w:t xml:space="preserve">127/QĐ-TTg ngày 15/01/2025 </w:t>
      </w:r>
      <w:r w:rsidRPr="005613B1">
        <w:rPr>
          <w:rFonts w:ascii="Times New Roman" w:hAnsi="Times New Roman"/>
          <w:spacing w:val="-2"/>
          <w:sz w:val="28"/>
          <w:szCs w:val="28"/>
        </w:rPr>
        <w:t>của Thủ tướng Chính phủ.</w:t>
      </w:r>
    </w:p>
    <w:p w14:paraId="1010346F" w14:textId="5C301D26" w:rsidR="009D68EC" w:rsidRPr="00E64508" w:rsidRDefault="000316EC" w:rsidP="003638FD">
      <w:pPr>
        <w:widowControl w:val="0"/>
        <w:spacing w:before="120" w:after="0" w:line="240" w:lineRule="auto"/>
        <w:ind w:firstLine="720"/>
        <w:jc w:val="both"/>
        <w:rPr>
          <w:rFonts w:ascii="Times New Roman" w:hAnsi="Times New Roman"/>
          <w:spacing w:val="-2"/>
          <w:sz w:val="28"/>
          <w:szCs w:val="28"/>
        </w:rPr>
      </w:pPr>
      <w:r w:rsidRPr="00E64508">
        <w:rPr>
          <w:rFonts w:ascii="Times New Roman" w:hAnsi="Times New Roman"/>
          <w:spacing w:val="-2"/>
          <w:sz w:val="28"/>
          <w:szCs w:val="28"/>
        </w:rPr>
        <w:t xml:space="preserve">- </w:t>
      </w:r>
      <w:r w:rsidR="009D68EC" w:rsidRPr="00E64508">
        <w:rPr>
          <w:rFonts w:ascii="Times New Roman" w:hAnsi="Times New Roman"/>
          <w:spacing w:val="-2"/>
          <w:sz w:val="28"/>
          <w:szCs w:val="28"/>
        </w:rPr>
        <w:t>Tổ chức triển khai thực hiện đồng bộ, toàn diện các quy định của Nghị định số 59/2012/NĐ-CP ngày 23/7/2012 của Chính phủ về theo dõi tình hình thi hành pháp luật (sửa đổi, bổ sung một số điều theo Nghị định số 32/2020/NĐ-CP).</w:t>
      </w:r>
    </w:p>
    <w:p w14:paraId="7FECEE17" w14:textId="74341552" w:rsidR="009D68EC" w:rsidRPr="005613B1" w:rsidRDefault="009D68EC" w:rsidP="003638FD">
      <w:pPr>
        <w:widowControl w:val="0"/>
        <w:spacing w:before="120" w:after="0" w:line="240" w:lineRule="auto"/>
        <w:ind w:firstLine="720"/>
        <w:jc w:val="both"/>
        <w:rPr>
          <w:rFonts w:ascii="Times New Roman" w:hAnsi="Times New Roman"/>
          <w:sz w:val="28"/>
          <w:szCs w:val="28"/>
        </w:rPr>
      </w:pPr>
      <w:r w:rsidRPr="005613B1">
        <w:rPr>
          <w:rFonts w:ascii="Times New Roman" w:hAnsi="Times New Roman"/>
          <w:sz w:val="28"/>
          <w:szCs w:val="28"/>
        </w:rPr>
        <w:t xml:space="preserve">- Xem xét, đánh giá khách quan thực trạng thi hành pháp luật trong lĩnh vực trọng tâm, liên ngành </w:t>
      </w:r>
      <w:r w:rsidR="005613B1" w:rsidRPr="005613B1">
        <w:rPr>
          <w:rFonts w:ascii="Times New Roman" w:hAnsi="Times New Roman"/>
          <w:sz w:val="28"/>
          <w:szCs w:val="28"/>
        </w:rPr>
        <w:t>trên địa bàn tỉnh</w:t>
      </w:r>
      <w:r w:rsidRPr="005613B1">
        <w:rPr>
          <w:rFonts w:ascii="Times New Roman" w:hAnsi="Times New Roman"/>
          <w:sz w:val="28"/>
          <w:szCs w:val="28"/>
        </w:rPr>
        <w:t xml:space="preserve"> để kịp thời phát hiện những tồn tại, vướng mắc, bất cập và đề xuất, kiến nghị các giải pháp nhằm nâng cao hiệu quả thi hành pháp luật và hoàn thiện hệ thống pháp luật.</w:t>
      </w:r>
    </w:p>
    <w:p w14:paraId="7040A972" w14:textId="7AE36029" w:rsidR="00775281" w:rsidRPr="0003298F" w:rsidRDefault="000316EC" w:rsidP="003638FD">
      <w:pPr>
        <w:widowControl w:val="0"/>
        <w:spacing w:before="120" w:after="0" w:line="240" w:lineRule="auto"/>
        <w:ind w:firstLine="720"/>
        <w:jc w:val="both"/>
        <w:rPr>
          <w:rFonts w:ascii="Times New Roman" w:hAnsi="Times New Roman"/>
          <w:b/>
          <w:sz w:val="28"/>
          <w:szCs w:val="28"/>
        </w:rPr>
      </w:pPr>
      <w:r w:rsidRPr="0003298F">
        <w:rPr>
          <w:rFonts w:ascii="Times New Roman" w:hAnsi="Times New Roman"/>
          <w:b/>
          <w:sz w:val="28"/>
          <w:szCs w:val="28"/>
        </w:rPr>
        <w:t>2. Yêu cầu</w:t>
      </w:r>
    </w:p>
    <w:p w14:paraId="7BB17704" w14:textId="7E541E5F" w:rsidR="00775281" w:rsidRPr="005613B1" w:rsidRDefault="000316EC" w:rsidP="003638FD">
      <w:pPr>
        <w:widowControl w:val="0"/>
        <w:spacing w:before="120" w:after="0" w:line="240" w:lineRule="auto"/>
        <w:ind w:firstLine="720"/>
        <w:jc w:val="both"/>
        <w:rPr>
          <w:rFonts w:ascii="Times New Roman" w:hAnsi="Times New Roman"/>
          <w:spacing w:val="-2"/>
          <w:sz w:val="28"/>
          <w:szCs w:val="28"/>
        </w:rPr>
      </w:pPr>
      <w:r w:rsidRPr="005613B1">
        <w:rPr>
          <w:rFonts w:ascii="Times New Roman" w:hAnsi="Times New Roman"/>
          <w:spacing w:val="-2"/>
          <w:sz w:val="28"/>
          <w:szCs w:val="28"/>
        </w:rPr>
        <w:t>- Thực hiện đầy đủ nguyên tắc, phạm vi trách nhiệm, nội dung và hình thức theo dõi thi hành pháp luật được quy định tại Nghị định số 59/2012/NĐ-CP</w:t>
      </w:r>
      <w:r w:rsidR="007B0268" w:rsidRPr="005613B1">
        <w:rPr>
          <w:rFonts w:ascii="Times New Roman" w:hAnsi="Times New Roman"/>
          <w:spacing w:val="-2"/>
          <w:sz w:val="28"/>
          <w:szCs w:val="28"/>
        </w:rPr>
        <w:t>,</w:t>
      </w:r>
      <w:r w:rsidRPr="005613B1">
        <w:rPr>
          <w:rFonts w:ascii="Times New Roman" w:hAnsi="Times New Roman"/>
          <w:spacing w:val="-2"/>
          <w:sz w:val="28"/>
          <w:szCs w:val="28"/>
        </w:rPr>
        <w:t xml:space="preserve"> </w:t>
      </w:r>
      <w:r w:rsidR="007B0268" w:rsidRPr="005613B1">
        <w:rPr>
          <w:rFonts w:ascii="Times New Roman" w:hAnsi="Times New Roman"/>
          <w:spacing w:val="-2"/>
          <w:sz w:val="28"/>
          <w:szCs w:val="28"/>
        </w:rPr>
        <w:t xml:space="preserve"> </w:t>
      </w:r>
      <w:r w:rsidRPr="005613B1">
        <w:rPr>
          <w:rFonts w:ascii="Times New Roman" w:hAnsi="Times New Roman"/>
          <w:spacing w:val="-2"/>
          <w:sz w:val="28"/>
          <w:szCs w:val="28"/>
        </w:rPr>
        <w:t>Nghị định số 32/2020/NĐ-CP</w:t>
      </w:r>
      <w:r w:rsidR="00F72109" w:rsidRPr="005613B1">
        <w:rPr>
          <w:rFonts w:ascii="Times New Roman" w:hAnsi="Times New Roman"/>
          <w:spacing w:val="-2"/>
          <w:sz w:val="28"/>
          <w:szCs w:val="28"/>
        </w:rPr>
        <w:t xml:space="preserve"> và các văn bản hướng dẫn thi hành</w:t>
      </w:r>
      <w:r w:rsidRPr="005613B1">
        <w:rPr>
          <w:rFonts w:ascii="Times New Roman" w:hAnsi="Times New Roman"/>
          <w:spacing w:val="-2"/>
          <w:sz w:val="28"/>
          <w:szCs w:val="28"/>
        </w:rPr>
        <w:t>.</w:t>
      </w:r>
    </w:p>
    <w:p w14:paraId="622FD75A" w14:textId="0FCD82F6"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Bảo đảm sự lãnh đạo, chỉ đạo thường xuyên của UBND tỉnh trong quá trình tổ chức theo dõi</w:t>
      </w:r>
      <w:r w:rsidR="00B92173" w:rsidRPr="0003298F">
        <w:rPr>
          <w:rFonts w:ascii="Times New Roman" w:hAnsi="Times New Roman"/>
          <w:sz w:val="28"/>
          <w:szCs w:val="28"/>
        </w:rPr>
        <w:t xml:space="preserve"> tình hình</w:t>
      </w:r>
      <w:r w:rsidRPr="0003298F">
        <w:rPr>
          <w:rFonts w:ascii="Times New Roman" w:hAnsi="Times New Roman"/>
          <w:sz w:val="28"/>
          <w:szCs w:val="28"/>
        </w:rPr>
        <w:t xml:space="preserve"> thi hành pháp luật.</w:t>
      </w:r>
    </w:p>
    <w:p w14:paraId="60657E1F" w14:textId="51404DBE"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Xác định cụ thể nội dung công việc</w:t>
      </w:r>
      <w:r w:rsidR="00816811" w:rsidRPr="0003298F">
        <w:rPr>
          <w:rFonts w:ascii="Times New Roman" w:hAnsi="Times New Roman"/>
          <w:sz w:val="28"/>
          <w:szCs w:val="28"/>
        </w:rPr>
        <w:t>, thời hạn hoàn thành</w:t>
      </w:r>
      <w:r w:rsidRPr="0003298F">
        <w:rPr>
          <w:rFonts w:ascii="Times New Roman" w:hAnsi="Times New Roman"/>
          <w:sz w:val="28"/>
          <w:szCs w:val="28"/>
        </w:rPr>
        <w:t xml:space="preserve"> và trách nhiệm của các sở, ban, ngành cấp tỉnh, UBND các huyện, thành phố, thị xã (sau đây gọi là UBND cấp huyện) có liên quan trong việc triển khai thực hiện các nhiệm vụ</w:t>
      </w:r>
      <w:r w:rsidR="00D82E0F" w:rsidRPr="0003298F">
        <w:rPr>
          <w:rFonts w:ascii="Times New Roman" w:hAnsi="Times New Roman"/>
          <w:sz w:val="28"/>
          <w:szCs w:val="28"/>
        </w:rPr>
        <w:t xml:space="preserve"> tại </w:t>
      </w:r>
      <w:r w:rsidRPr="0003298F">
        <w:rPr>
          <w:rFonts w:ascii="Times New Roman" w:hAnsi="Times New Roman"/>
          <w:sz w:val="28"/>
          <w:szCs w:val="28"/>
        </w:rPr>
        <w:t>Kế hoạch.</w:t>
      </w:r>
    </w:p>
    <w:p w14:paraId="30A450B7" w14:textId="3CDB1F95" w:rsidR="00775281" w:rsidRPr="005613B1" w:rsidRDefault="000316EC" w:rsidP="003638FD">
      <w:pPr>
        <w:widowControl w:val="0"/>
        <w:spacing w:before="120" w:after="0" w:line="240" w:lineRule="auto"/>
        <w:ind w:firstLine="720"/>
        <w:jc w:val="both"/>
        <w:rPr>
          <w:rFonts w:ascii="Times New Roman" w:hAnsi="Times New Roman"/>
          <w:sz w:val="28"/>
          <w:szCs w:val="28"/>
        </w:rPr>
      </w:pPr>
      <w:r w:rsidRPr="005613B1">
        <w:rPr>
          <w:rFonts w:ascii="Times New Roman" w:hAnsi="Times New Roman"/>
          <w:sz w:val="28"/>
          <w:szCs w:val="28"/>
        </w:rPr>
        <w:t>- Bảo đảm sự phối hợp chặt chẽ giữa các sở, ban, ngành cấp tỉnh, các địa phương có liên quan; huy động sự tham gia của các đoàn thể, tổ chức chính trị - xã hội, các tổ chức, cá nhân trong công tác theo dõi tình hình thi hành pháp luật.</w:t>
      </w:r>
    </w:p>
    <w:p w14:paraId="2AB95413" w14:textId="77777777" w:rsidR="00775281" w:rsidRPr="0003298F" w:rsidRDefault="000316EC" w:rsidP="003638FD">
      <w:pPr>
        <w:widowControl w:val="0"/>
        <w:spacing w:before="120" w:after="0" w:line="240" w:lineRule="auto"/>
        <w:ind w:firstLine="720"/>
        <w:jc w:val="both"/>
        <w:rPr>
          <w:rFonts w:ascii="Times New Roman" w:hAnsi="Times New Roman"/>
          <w:b/>
          <w:sz w:val="26"/>
          <w:szCs w:val="28"/>
        </w:rPr>
      </w:pPr>
      <w:r w:rsidRPr="0003298F">
        <w:rPr>
          <w:rFonts w:ascii="Times New Roman" w:hAnsi="Times New Roman"/>
          <w:b/>
          <w:sz w:val="26"/>
          <w:szCs w:val="28"/>
        </w:rPr>
        <w:lastRenderedPageBreak/>
        <w:t>II. NỘI DUNG THỰC HIỆN</w:t>
      </w:r>
    </w:p>
    <w:p w14:paraId="553633FB" w14:textId="1244905E" w:rsidR="005872B7" w:rsidRPr="0003298F" w:rsidRDefault="005872B7" w:rsidP="003638FD">
      <w:pPr>
        <w:widowControl w:val="0"/>
        <w:spacing w:before="120" w:after="0" w:line="240" w:lineRule="auto"/>
        <w:ind w:firstLine="720"/>
        <w:jc w:val="both"/>
        <w:rPr>
          <w:rFonts w:ascii="Times New Roman" w:hAnsi="Times New Roman"/>
          <w:b/>
          <w:sz w:val="28"/>
          <w:szCs w:val="28"/>
        </w:rPr>
      </w:pPr>
      <w:r w:rsidRPr="0003298F">
        <w:rPr>
          <w:rFonts w:ascii="Times New Roman" w:hAnsi="Times New Roman"/>
          <w:b/>
          <w:sz w:val="28"/>
          <w:szCs w:val="28"/>
        </w:rPr>
        <w:t>1. Lĩnh vực, phạm vi, đối tượng theo dõi</w:t>
      </w:r>
      <w:r w:rsidR="00EE4F7D" w:rsidRPr="0003298F">
        <w:rPr>
          <w:rFonts w:ascii="Times New Roman" w:hAnsi="Times New Roman"/>
          <w:b/>
          <w:sz w:val="28"/>
          <w:szCs w:val="28"/>
        </w:rPr>
        <w:t xml:space="preserve"> tình hình thi hành pháp luật</w:t>
      </w:r>
    </w:p>
    <w:p w14:paraId="7C4C0EDB" w14:textId="565A1648" w:rsidR="005D38AE" w:rsidRPr="0003298F" w:rsidRDefault="005872B7" w:rsidP="003638FD">
      <w:pPr>
        <w:widowControl w:val="0"/>
        <w:shd w:val="clear" w:color="auto" w:fill="FFFFFF"/>
        <w:spacing w:before="120" w:after="0" w:line="240" w:lineRule="auto"/>
        <w:ind w:firstLine="720"/>
        <w:jc w:val="both"/>
        <w:rPr>
          <w:rFonts w:ascii="Times New Roman" w:hAnsi="Times New Roman"/>
          <w:i/>
          <w:iCs/>
          <w:sz w:val="28"/>
          <w:szCs w:val="28"/>
        </w:rPr>
      </w:pPr>
      <w:r w:rsidRPr="0003298F">
        <w:rPr>
          <w:rFonts w:ascii="Times New Roman" w:hAnsi="Times New Roman"/>
          <w:b/>
          <w:bCs/>
          <w:i/>
          <w:iCs/>
          <w:sz w:val="28"/>
          <w:szCs w:val="28"/>
        </w:rPr>
        <w:t>1.1.</w:t>
      </w:r>
      <w:r w:rsidR="005D38AE" w:rsidRPr="0003298F">
        <w:rPr>
          <w:rFonts w:ascii="Times New Roman" w:hAnsi="Times New Roman"/>
          <w:b/>
          <w:bCs/>
          <w:i/>
          <w:iCs/>
          <w:sz w:val="28"/>
          <w:szCs w:val="28"/>
        </w:rPr>
        <w:t xml:space="preserve"> Theo dõi tình hình thi hành pháp luật </w:t>
      </w:r>
      <w:r w:rsidR="00553077" w:rsidRPr="0003298F">
        <w:rPr>
          <w:rFonts w:ascii="Times New Roman" w:hAnsi="Times New Roman"/>
          <w:b/>
          <w:bCs/>
          <w:i/>
          <w:iCs/>
          <w:sz w:val="28"/>
          <w:szCs w:val="28"/>
        </w:rPr>
        <w:t>trong lĩnh vực thủy sản</w:t>
      </w:r>
    </w:p>
    <w:p w14:paraId="10116795" w14:textId="7611AF22" w:rsidR="007C2AAB" w:rsidRPr="0003298F" w:rsidRDefault="00185978" w:rsidP="003638FD">
      <w:pPr>
        <w:widowControl w:val="0"/>
        <w:shd w:val="clear" w:color="auto" w:fill="FFFFFF"/>
        <w:spacing w:before="120" w:after="0" w:line="240" w:lineRule="auto"/>
        <w:ind w:firstLine="720"/>
        <w:jc w:val="both"/>
        <w:rPr>
          <w:rFonts w:ascii="Times New Roman" w:hAnsi="Times New Roman"/>
          <w:sz w:val="28"/>
          <w:szCs w:val="28"/>
        </w:rPr>
      </w:pPr>
      <w:r>
        <w:rPr>
          <w:rFonts w:ascii="Times New Roman" w:hAnsi="Times New Roman"/>
          <w:sz w:val="28"/>
          <w:szCs w:val="28"/>
        </w:rPr>
        <w:t>- Phạm vi theo dõi: t</w:t>
      </w:r>
      <w:r w:rsidR="007C2AAB" w:rsidRPr="0003298F">
        <w:rPr>
          <w:rFonts w:ascii="Times New Roman" w:hAnsi="Times New Roman"/>
          <w:sz w:val="28"/>
          <w:szCs w:val="28"/>
        </w:rPr>
        <w:t>ình hình thi hành pháp luật về phòng, chống khai thác thủy sản bất hợp pháp, không báo cáo, không theo quy định (IUU).</w:t>
      </w:r>
    </w:p>
    <w:p w14:paraId="06BF748E" w14:textId="5D310C7D" w:rsidR="007C2AAB" w:rsidRPr="0003298F" w:rsidRDefault="007C2AAB"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T</w:t>
      </w:r>
      <w:r w:rsidR="00185978">
        <w:rPr>
          <w:rFonts w:ascii="Times New Roman" w:hAnsi="Times New Roman"/>
          <w:sz w:val="28"/>
          <w:szCs w:val="28"/>
        </w:rPr>
        <w:t>hời gian lấy số liệu theo dõi: t</w:t>
      </w:r>
      <w:r w:rsidRPr="0003298F">
        <w:rPr>
          <w:rFonts w:ascii="Times New Roman" w:hAnsi="Times New Roman"/>
          <w:sz w:val="28"/>
          <w:szCs w:val="28"/>
        </w:rPr>
        <w:t>ừ năm 2022 đến hết năm 2024.</w:t>
      </w:r>
    </w:p>
    <w:p w14:paraId="26C58C89" w14:textId="7C1E2782" w:rsidR="007C2AAB" w:rsidRPr="0003298F" w:rsidRDefault="007C2AAB"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Đối tượng theo dõi: Sở Nông nghiệp và Phát triển nông thôn, </w:t>
      </w:r>
      <w:r w:rsidR="00A23204" w:rsidRPr="0003298F">
        <w:rPr>
          <w:rFonts w:ascii="Times New Roman" w:hAnsi="Times New Roman"/>
          <w:sz w:val="28"/>
          <w:szCs w:val="28"/>
        </w:rPr>
        <w:t>Công an tỉnh</w:t>
      </w:r>
      <w:r w:rsidR="00185978">
        <w:rPr>
          <w:rFonts w:ascii="Times New Roman" w:hAnsi="Times New Roman"/>
          <w:sz w:val="28"/>
          <w:szCs w:val="28"/>
        </w:rPr>
        <w:t>, Bộ Chỉ huy B</w:t>
      </w:r>
      <w:r w:rsidR="00E4027B" w:rsidRPr="0003298F">
        <w:rPr>
          <w:rFonts w:ascii="Times New Roman" w:hAnsi="Times New Roman"/>
          <w:sz w:val="28"/>
          <w:szCs w:val="28"/>
        </w:rPr>
        <w:t xml:space="preserve">ộ đội </w:t>
      </w:r>
      <w:r w:rsidR="007B0268">
        <w:rPr>
          <w:rFonts w:ascii="Times New Roman" w:hAnsi="Times New Roman"/>
          <w:sz w:val="28"/>
          <w:szCs w:val="28"/>
        </w:rPr>
        <w:t>B</w:t>
      </w:r>
      <w:r w:rsidR="00E4027B" w:rsidRPr="0003298F">
        <w:rPr>
          <w:rFonts w:ascii="Times New Roman" w:hAnsi="Times New Roman"/>
          <w:sz w:val="28"/>
          <w:szCs w:val="28"/>
        </w:rPr>
        <w:t>iên phòng tỉnh</w:t>
      </w:r>
      <w:r w:rsidR="00185978">
        <w:rPr>
          <w:rFonts w:ascii="Times New Roman" w:hAnsi="Times New Roman"/>
          <w:sz w:val="28"/>
          <w:szCs w:val="28"/>
        </w:rPr>
        <w:t xml:space="preserve">; </w:t>
      </w:r>
      <w:r w:rsidR="00347FA0" w:rsidRPr="0003298F">
        <w:rPr>
          <w:rFonts w:ascii="Times New Roman" w:hAnsi="Times New Roman"/>
          <w:sz w:val="28"/>
          <w:szCs w:val="28"/>
        </w:rPr>
        <w:t>các địa phương:</w:t>
      </w:r>
      <w:r w:rsidR="00185978" w:rsidRPr="00185978">
        <w:rPr>
          <w:rFonts w:ascii="Times New Roman" w:hAnsi="Times New Roman"/>
          <w:sz w:val="28"/>
          <w:szCs w:val="28"/>
        </w:rPr>
        <w:t xml:space="preserve"> </w:t>
      </w:r>
      <w:r w:rsidR="00185978">
        <w:rPr>
          <w:rFonts w:ascii="Times New Roman" w:hAnsi="Times New Roman"/>
          <w:sz w:val="28"/>
          <w:szCs w:val="28"/>
        </w:rPr>
        <w:t xml:space="preserve">huyện </w:t>
      </w:r>
      <w:r w:rsidR="00185978" w:rsidRPr="0003298F">
        <w:rPr>
          <w:rFonts w:ascii="Times New Roman" w:hAnsi="Times New Roman"/>
          <w:sz w:val="28"/>
          <w:szCs w:val="28"/>
        </w:rPr>
        <w:t xml:space="preserve">Cẩm Xuyên, </w:t>
      </w:r>
      <w:r w:rsidR="00185978">
        <w:rPr>
          <w:rFonts w:ascii="Times New Roman" w:hAnsi="Times New Roman"/>
          <w:sz w:val="28"/>
          <w:szCs w:val="28"/>
        </w:rPr>
        <w:t xml:space="preserve">huyện </w:t>
      </w:r>
      <w:r w:rsidR="00185978" w:rsidRPr="0003298F">
        <w:rPr>
          <w:rFonts w:ascii="Times New Roman" w:hAnsi="Times New Roman"/>
          <w:sz w:val="28"/>
          <w:szCs w:val="28"/>
        </w:rPr>
        <w:t xml:space="preserve">Thạch Hà, </w:t>
      </w:r>
      <w:r w:rsidR="00185978">
        <w:rPr>
          <w:rFonts w:ascii="Times New Roman" w:hAnsi="Times New Roman"/>
          <w:sz w:val="28"/>
          <w:szCs w:val="28"/>
        </w:rPr>
        <w:t xml:space="preserve">huyện </w:t>
      </w:r>
      <w:r w:rsidR="00185978" w:rsidRPr="0003298F">
        <w:rPr>
          <w:rFonts w:ascii="Times New Roman" w:hAnsi="Times New Roman"/>
          <w:sz w:val="28"/>
          <w:szCs w:val="28"/>
        </w:rPr>
        <w:t xml:space="preserve">Kỳ Anh, </w:t>
      </w:r>
      <w:r w:rsidR="00185978">
        <w:rPr>
          <w:rFonts w:ascii="Times New Roman" w:hAnsi="Times New Roman"/>
          <w:sz w:val="28"/>
          <w:szCs w:val="28"/>
        </w:rPr>
        <w:t xml:space="preserve">huyện </w:t>
      </w:r>
      <w:r w:rsidR="00185978" w:rsidRPr="0003298F">
        <w:rPr>
          <w:rFonts w:ascii="Times New Roman" w:hAnsi="Times New Roman"/>
          <w:sz w:val="28"/>
          <w:szCs w:val="28"/>
        </w:rPr>
        <w:t>Nghi Xuân</w:t>
      </w:r>
      <w:r w:rsidR="00185978">
        <w:rPr>
          <w:rFonts w:ascii="Times New Roman" w:hAnsi="Times New Roman"/>
          <w:sz w:val="28"/>
          <w:szCs w:val="28"/>
        </w:rPr>
        <w:t>,</w:t>
      </w:r>
      <w:r w:rsidR="00347FA0" w:rsidRPr="0003298F">
        <w:rPr>
          <w:rFonts w:ascii="Times New Roman" w:hAnsi="Times New Roman"/>
          <w:sz w:val="28"/>
          <w:szCs w:val="28"/>
        </w:rPr>
        <w:t xml:space="preserve"> </w:t>
      </w:r>
      <w:r w:rsidR="00185978">
        <w:rPr>
          <w:rFonts w:ascii="Times New Roman" w:hAnsi="Times New Roman"/>
          <w:sz w:val="28"/>
          <w:szCs w:val="28"/>
        </w:rPr>
        <w:t>thành phố Hà Tĩnh,</w:t>
      </w:r>
      <w:r w:rsidR="00F8208E" w:rsidRPr="0003298F">
        <w:rPr>
          <w:rFonts w:ascii="Times New Roman" w:hAnsi="Times New Roman"/>
          <w:sz w:val="28"/>
          <w:szCs w:val="28"/>
        </w:rPr>
        <w:t xml:space="preserve"> </w:t>
      </w:r>
      <w:r w:rsidR="00185978">
        <w:rPr>
          <w:rFonts w:ascii="Times New Roman" w:hAnsi="Times New Roman"/>
          <w:sz w:val="28"/>
          <w:szCs w:val="28"/>
        </w:rPr>
        <w:t>t</w:t>
      </w:r>
      <w:r w:rsidR="00347FA0" w:rsidRPr="0003298F">
        <w:rPr>
          <w:rFonts w:ascii="Times New Roman" w:hAnsi="Times New Roman"/>
          <w:sz w:val="28"/>
          <w:szCs w:val="28"/>
        </w:rPr>
        <w:t>hị xã Kỳ Anh</w:t>
      </w:r>
      <w:r w:rsidR="00185978">
        <w:rPr>
          <w:rFonts w:ascii="Times New Roman" w:hAnsi="Times New Roman"/>
          <w:sz w:val="28"/>
          <w:szCs w:val="28"/>
        </w:rPr>
        <w:t xml:space="preserve"> và </w:t>
      </w:r>
      <w:r w:rsidR="00934A9D" w:rsidRPr="0003298F">
        <w:rPr>
          <w:rFonts w:ascii="Times New Roman" w:hAnsi="Times New Roman"/>
          <w:sz w:val="28"/>
          <w:szCs w:val="28"/>
        </w:rPr>
        <w:t>các cơ quan, đơn vị khác có liên quan.</w:t>
      </w:r>
    </w:p>
    <w:p w14:paraId="2CE3BEC6" w14:textId="77777777" w:rsidR="00A766D4" w:rsidRPr="0003298F" w:rsidRDefault="005872B7" w:rsidP="003638FD">
      <w:pPr>
        <w:widowControl w:val="0"/>
        <w:shd w:val="clear" w:color="auto" w:fill="FFFFFF"/>
        <w:spacing w:before="120" w:after="0" w:line="240" w:lineRule="auto"/>
        <w:ind w:firstLine="720"/>
        <w:jc w:val="both"/>
        <w:rPr>
          <w:rFonts w:ascii="Times New Roman" w:hAnsi="Times New Roman"/>
          <w:b/>
          <w:bCs/>
          <w:i/>
          <w:iCs/>
          <w:sz w:val="28"/>
          <w:szCs w:val="28"/>
        </w:rPr>
      </w:pPr>
      <w:r w:rsidRPr="0003298F">
        <w:rPr>
          <w:rFonts w:ascii="Times New Roman" w:hAnsi="Times New Roman"/>
          <w:b/>
          <w:bCs/>
          <w:i/>
          <w:iCs/>
          <w:sz w:val="28"/>
          <w:szCs w:val="28"/>
        </w:rPr>
        <w:t>1.2.</w:t>
      </w:r>
      <w:r w:rsidR="005D38AE" w:rsidRPr="0003298F">
        <w:rPr>
          <w:rFonts w:ascii="Times New Roman" w:hAnsi="Times New Roman"/>
          <w:b/>
          <w:bCs/>
          <w:i/>
          <w:iCs/>
          <w:sz w:val="28"/>
          <w:szCs w:val="28"/>
        </w:rPr>
        <w:t xml:space="preserve"> </w:t>
      </w:r>
      <w:r w:rsidR="00A766D4" w:rsidRPr="0003298F">
        <w:rPr>
          <w:rFonts w:ascii="Times New Roman" w:hAnsi="Times New Roman"/>
          <w:b/>
          <w:bCs/>
          <w:i/>
          <w:iCs/>
          <w:sz w:val="28"/>
          <w:szCs w:val="28"/>
        </w:rPr>
        <w:t>Theo dõi tình hình thi hành pháp luật trong lĩnh vực tài nguyên và môi trường</w:t>
      </w:r>
    </w:p>
    <w:p w14:paraId="7618580B" w14:textId="43710F34" w:rsidR="00A766D4" w:rsidRPr="0003298F" w:rsidRDefault="00185978" w:rsidP="003638FD">
      <w:pPr>
        <w:widowControl w:val="0"/>
        <w:shd w:val="clear" w:color="auto" w:fill="FFFFFF"/>
        <w:spacing w:before="120" w:after="0" w:line="240" w:lineRule="auto"/>
        <w:ind w:firstLine="720"/>
        <w:jc w:val="both"/>
        <w:rPr>
          <w:rFonts w:ascii="Times New Roman" w:hAnsi="Times New Roman"/>
          <w:sz w:val="28"/>
          <w:szCs w:val="28"/>
        </w:rPr>
      </w:pPr>
      <w:r>
        <w:rPr>
          <w:rFonts w:ascii="Times New Roman" w:hAnsi="Times New Roman"/>
          <w:sz w:val="28"/>
          <w:szCs w:val="28"/>
        </w:rPr>
        <w:t>- Phạm vi theo dõi: t</w:t>
      </w:r>
      <w:r w:rsidR="00A766D4" w:rsidRPr="0003298F">
        <w:rPr>
          <w:rFonts w:ascii="Times New Roman" w:hAnsi="Times New Roman"/>
          <w:sz w:val="28"/>
          <w:szCs w:val="28"/>
        </w:rPr>
        <w:t>ình hình thi hành pháp luật về cấp giấy chứng nhận quyền sử dụng đất và thu hồi đất; bảo vệ môi trường biển, hải đảo; lập, quản lý hành lang bảo vệ nguồn nước.</w:t>
      </w:r>
    </w:p>
    <w:p w14:paraId="1EF685B3" w14:textId="77777777" w:rsidR="00A766D4" w:rsidRPr="0003298F" w:rsidRDefault="00A766D4"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Thời gian lấy số liệu theo dõi:</w:t>
      </w:r>
    </w:p>
    <w:p w14:paraId="7273E67C" w14:textId="3DF2654A" w:rsidR="00A766D4" w:rsidRPr="0003298F" w:rsidRDefault="00A766D4"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Tình hình thi hành pháp luật về cấp giấy chứng nhận quy</w:t>
      </w:r>
      <w:r w:rsidR="00185978">
        <w:rPr>
          <w:rFonts w:ascii="Times New Roman" w:hAnsi="Times New Roman"/>
          <w:sz w:val="28"/>
          <w:szCs w:val="28"/>
        </w:rPr>
        <w:t>ền sử dụng đất và thu hồi đất: t</w:t>
      </w:r>
      <w:r w:rsidRPr="0003298F">
        <w:rPr>
          <w:rFonts w:ascii="Times New Roman" w:hAnsi="Times New Roman"/>
          <w:sz w:val="28"/>
          <w:szCs w:val="28"/>
        </w:rPr>
        <w:t>ừ ngày 01/8/2024 đến ngày 31/7/2025.</w:t>
      </w:r>
    </w:p>
    <w:p w14:paraId="635E27AB" w14:textId="4D6E8D0B" w:rsidR="00A766D4" w:rsidRPr="0003298F" w:rsidRDefault="00A766D4"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Tình hình thi hành pháp luật về lập, quản lý h</w:t>
      </w:r>
      <w:r w:rsidR="00185978">
        <w:rPr>
          <w:rFonts w:ascii="Times New Roman" w:hAnsi="Times New Roman"/>
          <w:sz w:val="28"/>
          <w:szCs w:val="28"/>
        </w:rPr>
        <w:t>ành lang bảo vệ nguồn nước: t</w:t>
      </w:r>
      <w:r w:rsidRPr="0003298F">
        <w:rPr>
          <w:rFonts w:ascii="Times New Roman" w:hAnsi="Times New Roman"/>
          <w:sz w:val="28"/>
          <w:szCs w:val="28"/>
        </w:rPr>
        <w:t>ừ ngày 01/7/2024 đến ngày 30/6/2025.</w:t>
      </w:r>
    </w:p>
    <w:p w14:paraId="2E24B871" w14:textId="28AC5276" w:rsidR="00A766D4" w:rsidRPr="0003298F" w:rsidRDefault="00A766D4"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Tình hình thi hành pháp luật về bả</w:t>
      </w:r>
      <w:r w:rsidR="00185978">
        <w:rPr>
          <w:rFonts w:ascii="Times New Roman" w:hAnsi="Times New Roman"/>
          <w:sz w:val="28"/>
          <w:szCs w:val="28"/>
        </w:rPr>
        <w:t>o vệ môi trường biển, hải đảo: t</w:t>
      </w:r>
      <w:r w:rsidRPr="0003298F">
        <w:rPr>
          <w:rFonts w:ascii="Times New Roman" w:hAnsi="Times New Roman"/>
          <w:sz w:val="28"/>
          <w:szCs w:val="28"/>
        </w:rPr>
        <w:t>ừ năm 2021 đến hết năm 2024.</w:t>
      </w:r>
    </w:p>
    <w:p w14:paraId="0EB8A247" w14:textId="334D0A0B" w:rsidR="00934A9D" w:rsidRPr="0003298F" w:rsidRDefault="00A766D4"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Đối tượng theo dõi: </w:t>
      </w:r>
      <w:r w:rsidR="00934A9D" w:rsidRPr="0003298F">
        <w:rPr>
          <w:rFonts w:ascii="Times New Roman" w:hAnsi="Times New Roman"/>
          <w:sz w:val="28"/>
          <w:szCs w:val="28"/>
        </w:rPr>
        <w:t xml:space="preserve">Sở Tài nguyên và Môi trường; </w:t>
      </w:r>
      <w:r w:rsidR="003638FD">
        <w:rPr>
          <w:rFonts w:ascii="Times New Roman" w:hAnsi="Times New Roman"/>
          <w:spacing w:val="4"/>
          <w:sz w:val="28"/>
          <w:szCs w:val="28"/>
        </w:rPr>
        <w:t xml:space="preserve">UBND cấp huyện và </w:t>
      </w:r>
      <w:r w:rsidR="00934A9D" w:rsidRPr="0003298F">
        <w:rPr>
          <w:rFonts w:ascii="Times New Roman" w:hAnsi="Times New Roman"/>
          <w:sz w:val="28"/>
          <w:szCs w:val="28"/>
        </w:rPr>
        <w:t>các cơ quan, đơn vị khác có liên quan.</w:t>
      </w:r>
    </w:p>
    <w:p w14:paraId="0C0811AE" w14:textId="7FB07B8F" w:rsidR="005D38AE" w:rsidRPr="0003298F" w:rsidRDefault="005872B7" w:rsidP="003638FD">
      <w:pPr>
        <w:widowControl w:val="0"/>
        <w:shd w:val="clear" w:color="auto" w:fill="FFFFFF"/>
        <w:spacing w:before="120" w:after="0" w:line="240" w:lineRule="auto"/>
        <w:ind w:firstLine="720"/>
        <w:jc w:val="both"/>
        <w:rPr>
          <w:rFonts w:ascii="Times New Roman" w:hAnsi="Times New Roman"/>
          <w:i/>
          <w:iCs/>
          <w:sz w:val="28"/>
          <w:szCs w:val="28"/>
        </w:rPr>
      </w:pPr>
      <w:r w:rsidRPr="0003298F">
        <w:rPr>
          <w:rFonts w:ascii="Times New Roman" w:hAnsi="Times New Roman"/>
          <w:b/>
          <w:bCs/>
          <w:i/>
          <w:iCs/>
          <w:sz w:val="28"/>
          <w:szCs w:val="28"/>
        </w:rPr>
        <w:t>1.3.</w:t>
      </w:r>
      <w:r w:rsidR="005D38AE" w:rsidRPr="0003298F">
        <w:rPr>
          <w:rFonts w:ascii="Times New Roman" w:hAnsi="Times New Roman"/>
          <w:b/>
          <w:bCs/>
          <w:i/>
          <w:iCs/>
          <w:sz w:val="28"/>
          <w:szCs w:val="28"/>
        </w:rPr>
        <w:t xml:space="preserve"> </w:t>
      </w:r>
      <w:r w:rsidR="00A766D4" w:rsidRPr="0003298F">
        <w:rPr>
          <w:rFonts w:ascii="Times New Roman" w:hAnsi="Times New Roman"/>
          <w:b/>
          <w:bCs/>
          <w:i/>
          <w:iCs/>
          <w:sz w:val="28"/>
          <w:szCs w:val="28"/>
        </w:rPr>
        <w:t>Theo dõi tình hình thi hành pháp luật trong lĩnh vực lâm nghiệp</w:t>
      </w:r>
    </w:p>
    <w:p w14:paraId="4740112F" w14:textId="6576BA33" w:rsidR="00A766D4" w:rsidRPr="0003298F" w:rsidRDefault="003638FD" w:rsidP="003638FD">
      <w:pPr>
        <w:widowControl w:val="0"/>
        <w:shd w:val="clear" w:color="auto" w:fill="FFFFFF"/>
        <w:spacing w:before="120" w:after="0" w:line="240" w:lineRule="auto"/>
        <w:ind w:firstLine="720"/>
        <w:jc w:val="both"/>
        <w:rPr>
          <w:rFonts w:ascii="Times New Roman" w:hAnsi="Times New Roman"/>
          <w:sz w:val="28"/>
          <w:szCs w:val="28"/>
        </w:rPr>
      </w:pPr>
      <w:r>
        <w:rPr>
          <w:rFonts w:ascii="Times New Roman" w:hAnsi="Times New Roman"/>
          <w:sz w:val="28"/>
          <w:szCs w:val="28"/>
        </w:rPr>
        <w:t>- Phạm vi theo dõi: t</w:t>
      </w:r>
      <w:r w:rsidR="00A766D4" w:rsidRPr="0003298F">
        <w:rPr>
          <w:rFonts w:ascii="Times New Roman" w:hAnsi="Times New Roman"/>
          <w:sz w:val="28"/>
          <w:szCs w:val="28"/>
        </w:rPr>
        <w:t>ình hình thi hành pháp luật về giao rừng và chuyển mục đích sử dụng rừng.</w:t>
      </w:r>
    </w:p>
    <w:p w14:paraId="5D38AF9B" w14:textId="64461F35" w:rsidR="00B16CD5" w:rsidRPr="0003298F" w:rsidRDefault="00A766D4"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T</w:t>
      </w:r>
      <w:r w:rsidR="003638FD">
        <w:rPr>
          <w:rFonts w:ascii="Times New Roman" w:hAnsi="Times New Roman"/>
          <w:sz w:val="28"/>
          <w:szCs w:val="28"/>
        </w:rPr>
        <w:t>hời gian lấy số liệu theo dõi: t</w:t>
      </w:r>
      <w:r w:rsidRPr="0003298F">
        <w:rPr>
          <w:rFonts w:ascii="Times New Roman" w:hAnsi="Times New Roman"/>
          <w:sz w:val="28"/>
          <w:szCs w:val="28"/>
        </w:rPr>
        <w:t>ừ năm 2021 đến hết năm 2024.</w:t>
      </w:r>
    </w:p>
    <w:p w14:paraId="76D82E13" w14:textId="0CBBF930" w:rsidR="005D38AE" w:rsidRPr="0003298F" w:rsidRDefault="005D38AE"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Đối tượng theo dõi: </w:t>
      </w:r>
      <w:r w:rsidR="00772F47" w:rsidRPr="0003298F">
        <w:rPr>
          <w:rFonts w:ascii="Times New Roman" w:hAnsi="Times New Roman"/>
          <w:sz w:val="28"/>
          <w:szCs w:val="28"/>
        </w:rPr>
        <w:t>Sở Nông nghiệp và Phát triển nông thôn</w:t>
      </w:r>
      <w:r w:rsidR="005872B7" w:rsidRPr="0003298F">
        <w:rPr>
          <w:rFonts w:ascii="Times New Roman" w:hAnsi="Times New Roman"/>
          <w:sz w:val="28"/>
          <w:szCs w:val="28"/>
        </w:rPr>
        <w:t>; UBND cấp huyện</w:t>
      </w:r>
      <w:r w:rsidR="003638FD">
        <w:rPr>
          <w:rFonts w:ascii="Times New Roman" w:hAnsi="Times New Roman"/>
        </w:rPr>
        <w:t xml:space="preserve"> và </w:t>
      </w:r>
      <w:r w:rsidR="0080695F" w:rsidRPr="0003298F">
        <w:rPr>
          <w:rFonts w:ascii="Times New Roman" w:hAnsi="Times New Roman"/>
          <w:sz w:val="28"/>
          <w:szCs w:val="28"/>
        </w:rPr>
        <w:t xml:space="preserve">các cơ quan, đơn vị </w:t>
      </w:r>
      <w:r w:rsidR="00984F48" w:rsidRPr="0003298F">
        <w:rPr>
          <w:rFonts w:ascii="Times New Roman" w:hAnsi="Times New Roman"/>
          <w:sz w:val="28"/>
          <w:szCs w:val="28"/>
        </w:rPr>
        <w:t xml:space="preserve">khác </w:t>
      </w:r>
      <w:r w:rsidR="0080695F" w:rsidRPr="0003298F">
        <w:rPr>
          <w:rFonts w:ascii="Times New Roman" w:hAnsi="Times New Roman"/>
          <w:sz w:val="28"/>
          <w:szCs w:val="28"/>
        </w:rPr>
        <w:t>có liên quan.</w:t>
      </w:r>
    </w:p>
    <w:p w14:paraId="29C2691E" w14:textId="5249213D" w:rsidR="00A766D4" w:rsidRPr="0003298F" w:rsidRDefault="00A766D4" w:rsidP="003638FD">
      <w:pPr>
        <w:widowControl w:val="0"/>
        <w:shd w:val="clear" w:color="auto" w:fill="FFFFFF"/>
        <w:spacing w:before="120" w:after="0" w:line="240" w:lineRule="auto"/>
        <w:ind w:firstLine="720"/>
        <w:jc w:val="both"/>
        <w:rPr>
          <w:rFonts w:ascii="Times New Roman" w:hAnsi="Times New Roman"/>
          <w:b/>
          <w:bCs/>
          <w:i/>
          <w:iCs/>
          <w:sz w:val="28"/>
          <w:szCs w:val="28"/>
        </w:rPr>
      </w:pPr>
      <w:r w:rsidRPr="0003298F">
        <w:rPr>
          <w:rFonts w:ascii="Times New Roman" w:hAnsi="Times New Roman"/>
          <w:b/>
          <w:bCs/>
          <w:i/>
          <w:iCs/>
          <w:sz w:val="28"/>
          <w:szCs w:val="28"/>
        </w:rPr>
        <w:t>1.4. Theo dõi tình hình thi hành pháp luật trong lĩnh vực phòng cháy và chữa cháy</w:t>
      </w:r>
    </w:p>
    <w:p w14:paraId="5D16659B" w14:textId="05E57A34" w:rsidR="00A766D4" w:rsidRPr="0003298F" w:rsidRDefault="003638FD" w:rsidP="003638FD">
      <w:pPr>
        <w:widowControl w:val="0"/>
        <w:shd w:val="clear" w:color="auto" w:fill="FFFFFF"/>
        <w:spacing w:before="120" w:after="0" w:line="240" w:lineRule="auto"/>
        <w:ind w:firstLine="720"/>
        <w:jc w:val="both"/>
        <w:rPr>
          <w:rFonts w:ascii="Times New Roman" w:hAnsi="Times New Roman"/>
          <w:bCs/>
          <w:sz w:val="28"/>
          <w:szCs w:val="28"/>
        </w:rPr>
      </w:pPr>
      <w:r>
        <w:rPr>
          <w:rFonts w:ascii="Times New Roman" w:hAnsi="Times New Roman"/>
          <w:bCs/>
          <w:sz w:val="28"/>
          <w:szCs w:val="28"/>
        </w:rPr>
        <w:t>- Phạm vi theo dõi: t</w:t>
      </w:r>
      <w:r w:rsidR="00A766D4" w:rsidRPr="0003298F">
        <w:rPr>
          <w:rFonts w:ascii="Times New Roman" w:hAnsi="Times New Roman"/>
          <w:bCs/>
          <w:sz w:val="28"/>
          <w:szCs w:val="28"/>
        </w:rPr>
        <w:t>ình hình thi hành pháp luật về các điều kiện an toàn phòng cháy và chữa cháy.</w:t>
      </w:r>
    </w:p>
    <w:p w14:paraId="3F44DB8D" w14:textId="223AEE7C" w:rsidR="00A766D4" w:rsidRPr="0003298F" w:rsidRDefault="00A766D4" w:rsidP="003638FD">
      <w:pPr>
        <w:widowControl w:val="0"/>
        <w:shd w:val="clear" w:color="auto" w:fill="FFFFFF"/>
        <w:spacing w:before="120" w:after="0" w:line="240" w:lineRule="auto"/>
        <w:ind w:firstLine="720"/>
        <w:jc w:val="both"/>
        <w:rPr>
          <w:rFonts w:ascii="Times New Roman" w:hAnsi="Times New Roman"/>
          <w:bCs/>
          <w:sz w:val="28"/>
          <w:szCs w:val="28"/>
        </w:rPr>
      </w:pPr>
      <w:r w:rsidRPr="0003298F">
        <w:rPr>
          <w:rFonts w:ascii="Times New Roman" w:hAnsi="Times New Roman"/>
          <w:bCs/>
          <w:sz w:val="28"/>
          <w:szCs w:val="28"/>
        </w:rPr>
        <w:t>- T</w:t>
      </w:r>
      <w:r w:rsidR="003638FD">
        <w:rPr>
          <w:rFonts w:ascii="Times New Roman" w:hAnsi="Times New Roman"/>
          <w:bCs/>
          <w:sz w:val="28"/>
          <w:szCs w:val="28"/>
        </w:rPr>
        <w:t>hời gian lấy số liệu theo dõi: t</w:t>
      </w:r>
      <w:r w:rsidRPr="0003298F">
        <w:rPr>
          <w:rFonts w:ascii="Times New Roman" w:hAnsi="Times New Roman"/>
          <w:bCs/>
          <w:sz w:val="28"/>
          <w:szCs w:val="28"/>
        </w:rPr>
        <w:t>ừ ngày 01/7/2024 đến ngày 30/6/2025.</w:t>
      </w:r>
    </w:p>
    <w:p w14:paraId="6DA06B63" w14:textId="5BAD9CF9" w:rsidR="00C31EFA" w:rsidRPr="0003298F" w:rsidRDefault="00A766D4"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bCs/>
          <w:sz w:val="28"/>
          <w:szCs w:val="28"/>
        </w:rPr>
        <w:t xml:space="preserve">- Đối tượng theo dõi: </w:t>
      </w:r>
      <w:r w:rsidR="00C31EFA" w:rsidRPr="0003298F">
        <w:rPr>
          <w:rFonts w:ascii="Times New Roman" w:hAnsi="Times New Roman"/>
          <w:sz w:val="28"/>
          <w:szCs w:val="28"/>
        </w:rPr>
        <w:t>Công an tỉnh; UBND cấp huyện</w:t>
      </w:r>
      <w:r w:rsidR="003638FD">
        <w:rPr>
          <w:rFonts w:ascii="Times New Roman" w:hAnsi="Times New Roman"/>
        </w:rPr>
        <w:t xml:space="preserve"> và </w:t>
      </w:r>
      <w:r w:rsidR="00C31EFA" w:rsidRPr="0003298F">
        <w:rPr>
          <w:rFonts w:ascii="Times New Roman" w:hAnsi="Times New Roman"/>
          <w:sz w:val="28"/>
          <w:szCs w:val="28"/>
        </w:rPr>
        <w:t>các cơ quan, đơn vị khác có liên quan.</w:t>
      </w:r>
    </w:p>
    <w:p w14:paraId="6CFE71F8" w14:textId="3E44B53D" w:rsidR="00A766D4" w:rsidRPr="0003298F" w:rsidRDefault="00A766D4" w:rsidP="003638FD">
      <w:pPr>
        <w:widowControl w:val="0"/>
        <w:shd w:val="clear" w:color="auto" w:fill="FFFFFF"/>
        <w:spacing w:before="120" w:after="0" w:line="240" w:lineRule="auto"/>
        <w:ind w:firstLine="720"/>
        <w:jc w:val="both"/>
        <w:rPr>
          <w:rFonts w:ascii="Times New Roman" w:hAnsi="Times New Roman"/>
          <w:b/>
          <w:i/>
          <w:iCs/>
          <w:sz w:val="28"/>
          <w:szCs w:val="28"/>
        </w:rPr>
      </w:pPr>
      <w:r w:rsidRPr="0003298F">
        <w:rPr>
          <w:rFonts w:ascii="Times New Roman" w:hAnsi="Times New Roman"/>
          <w:b/>
          <w:i/>
          <w:iCs/>
          <w:sz w:val="28"/>
          <w:szCs w:val="28"/>
        </w:rPr>
        <w:lastRenderedPageBreak/>
        <w:t>1.5. Theo dõi tình hình thi hành pháp luật trong lĩnh vực an sinh xã hội</w:t>
      </w:r>
    </w:p>
    <w:p w14:paraId="1F383050" w14:textId="53FE6260" w:rsidR="00A766D4" w:rsidRPr="0003298F" w:rsidRDefault="003638FD" w:rsidP="003638FD">
      <w:pPr>
        <w:widowControl w:val="0"/>
        <w:shd w:val="clear" w:color="auto" w:fill="FFFFFF"/>
        <w:spacing w:before="120" w:after="0" w:line="240" w:lineRule="auto"/>
        <w:ind w:firstLine="720"/>
        <w:jc w:val="both"/>
        <w:rPr>
          <w:rFonts w:ascii="Times New Roman" w:hAnsi="Times New Roman"/>
          <w:bCs/>
          <w:sz w:val="28"/>
          <w:szCs w:val="28"/>
        </w:rPr>
      </w:pPr>
      <w:r>
        <w:rPr>
          <w:rFonts w:ascii="Times New Roman" w:hAnsi="Times New Roman"/>
          <w:bCs/>
          <w:sz w:val="28"/>
          <w:szCs w:val="28"/>
        </w:rPr>
        <w:t>- Phạm vi theo dõi: t</w:t>
      </w:r>
      <w:r w:rsidR="00A766D4" w:rsidRPr="0003298F">
        <w:rPr>
          <w:rFonts w:ascii="Times New Roman" w:hAnsi="Times New Roman"/>
          <w:bCs/>
          <w:sz w:val="28"/>
          <w:szCs w:val="28"/>
        </w:rPr>
        <w:t>ình hình thực hiện các chính sách hỗ trợ người dân, người lao động, người sử dụng lao động, doanh nghiệp, hợp tác xã, hộ kinh doanh trong bối cảnh hậu COVID-19.</w:t>
      </w:r>
    </w:p>
    <w:p w14:paraId="49A227E2" w14:textId="25EC4B72" w:rsidR="00A766D4" w:rsidRPr="0003298F" w:rsidRDefault="00A766D4" w:rsidP="003638FD">
      <w:pPr>
        <w:widowControl w:val="0"/>
        <w:shd w:val="clear" w:color="auto" w:fill="FFFFFF"/>
        <w:spacing w:before="120" w:after="0" w:line="240" w:lineRule="auto"/>
        <w:ind w:firstLine="720"/>
        <w:jc w:val="both"/>
        <w:rPr>
          <w:rFonts w:ascii="Times New Roman" w:hAnsi="Times New Roman"/>
          <w:bCs/>
          <w:sz w:val="28"/>
          <w:szCs w:val="28"/>
        </w:rPr>
      </w:pPr>
      <w:r w:rsidRPr="0003298F">
        <w:rPr>
          <w:rFonts w:ascii="Times New Roman" w:hAnsi="Times New Roman"/>
          <w:bCs/>
          <w:sz w:val="28"/>
          <w:szCs w:val="28"/>
        </w:rPr>
        <w:t>- T</w:t>
      </w:r>
      <w:r w:rsidR="003638FD">
        <w:rPr>
          <w:rFonts w:ascii="Times New Roman" w:hAnsi="Times New Roman"/>
          <w:bCs/>
          <w:sz w:val="28"/>
          <w:szCs w:val="28"/>
        </w:rPr>
        <w:t>hời gian lấy số liệu theo dõi: t</w:t>
      </w:r>
      <w:r w:rsidRPr="0003298F">
        <w:rPr>
          <w:rFonts w:ascii="Times New Roman" w:hAnsi="Times New Roman"/>
          <w:bCs/>
          <w:sz w:val="28"/>
          <w:szCs w:val="28"/>
        </w:rPr>
        <w:t>ừ năm 2023 đến hết năm 2024.</w:t>
      </w:r>
    </w:p>
    <w:p w14:paraId="06B9DE7F" w14:textId="2BDE8FF4" w:rsidR="00B97155" w:rsidRPr="0003298F" w:rsidRDefault="00A766D4" w:rsidP="003638FD">
      <w:pPr>
        <w:widowControl w:val="0"/>
        <w:shd w:val="clear" w:color="auto" w:fill="FFFFFF"/>
        <w:spacing w:before="120" w:after="0" w:line="240" w:lineRule="auto"/>
        <w:ind w:firstLine="720"/>
        <w:jc w:val="both"/>
        <w:rPr>
          <w:rFonts w:ascii="Times New Roman" w:hAnsi="Times New Roman"/>
          <w:sz w:val="28"/>
          <w:szCs w:val="28"/>
        </w:rPr>
      </w:pPr>
      <w:r w:rsidRPr="0003298F">
        <w:rPr>
          <w:rFonts w:ascii="Times New Roman" w:hAnsi="Times New Roman"/>
          <w:bCs/>
          <w:sz w:val="28"/>
          <w:szCs w:val="28"/>
        </w:rPr>
        <w:t xml:space="preserve">- Đối tượng theo dõi: </w:t>
      </w:r>
      <w:r w:rsidR="00B97155" w:rsidRPr="0003298F">
        <w:rPr>
          <w:rFonts w:ascii="Times New Roman" w:hAnsi="Times New Roman"/>
          <w:sz w:val="28"/>
          <w:szCs w:val="28"/>
        </w:rPr>
        <w:t xml:space="preserve">Sở Lao động - Thương binh và Xã hội; Sở Tài chính; Sở Kế hoạch và Đầu tư; </w:t>
      </w:r>
      <w:r w:rsidR="002F4B85" w:rsidRPr="0003298F">
        <w:rPr>
          <w:rFonts w:ascii="Times New Roman" w:hAnsi="Times New Roman"/>
          <w:sz w:val="28"/>
          <w:szCs w:val="28"/>
        </w:rPr>
        <w:t xml:space="preserve">Bảo hiểm </w:t>
      </w:r>
      <w:r w:rsidR="007B0268">
        <w:rPr>
          <w:rFonts w:ascii="Times New Roman" w:hAnsi="Times New Roman"/>
          <w:sz w:val="28"/>
          <w:szCs w:val="28"/>
        </w:rPr>
        <w:t>X</w:t>
      </w:r>
      <w:r w:rsidR="002F4B85" w:rsidRPr="0003298F">
        <w:rPr>
          <w:rFonts w:ascii="Times New Roman" w:hAnsi="Times New Roman"/>
          <w:sz w:val="28"/>
          <w:szCs w:val="28"/>
        </w:rPr>
        <w:t xml:space="preserve">ã hội tỉnh; </w:t>
      </w:r>
      <w:r w:rsidR="003638FD">
        <w:rPr>
          <w:rFonts w:ascii="Times New Roman" w:hAnsi="Times New Roman"/>
          <w:sz w:val="28"/>
          <w:szCs w:val="28"/>
        </w:rPr>
        <w:t xml:space="preserve">UBND cấp huyện và </w:t>
      </w:r>
      <w:r w:rsidR="00B97155" w:rsidRPr="0003298F">
        <w:rPr>
          <w:rFonts w:ascii="Times New Roman" w:hAnsi="Times New Roman"/>
          <w:sz w:val="28"/>
          <w:szCs w:val="28"/>
        </w:rPr>
        <w:t>các cơ quan, đơn vị khác có liên quan.</w:t>
      </w:r>
    </w:p>
    <w:p w14:paraId="430E500F" w14:textId="77777777" w:rsidR="00775281" w:rsidRPr="0003298F" w:rsidRDefault="000316EC" w:rsidP="003638FD">
      <w:pPr>
        <w:widowControl w:val="0"/>
        <w:spacing w:before="120" w:after="0" w:line="240" w:lineRule="auto"/>
        <w:ind w:firstLine="720"/>
        <w:jc w:val="both"/>
        <w:rPr>
          <w:rFonts w:ascii="Times New Roman" w:hAnsi="Times New Roman"/>
          <w:b/>
          <w:sz w:val="28"/>
          <w:szCs w:val="28"/>
        </w:rPr>
      </w:pPr>
      <w:r w:rsidRPr="0003298F">
        <w:rPr>
          <w:rFonts w:ascii="Times New Roman" w:hAnsi="Times New Roman"/>
          <w:b/>
          <w:sz w:val="28"/>
          <w:szCs w:val="28"/>
        </w:rPr>
        <w:t>2. Các hoạt động theo dõi tình hình thi hành pháp luật</w:t>
      </w:r>
    </w:p>
    <w:p w14:paraId="17223475" w14:textId="2BBD04FD" w:rsidR="00775281" w:rsidRPr="0003298F" w:rsidRDefault="000316EC" w:rsidP="003638FD">
      <w:pPr>
        <w:widowControl w:val="0"/>
        <w:spacing w:before="120" w:after="0" w:line="240" w:lineRule="auto"/>
        <w:ind w:firstLine="720"/>
        <w:jc w:val="both"/>
        <w:rPr>
          <w:rFonts w:ascii="Times New Roman" w:hAnsi="Times New Roman"/>
          <w:b/>
          <w:i/>
          <w:sz w:val="28"/>
          <w:szCs w:val="28"/>
        </w:rPr>
      </w:pPr>
      <w:r w:rsidRPr="0003298F">
        <w:rPr>
          <w:rFonts w:ascii="Times New Roman" w:hAnsi="Times New Roman"/>
          <w:b/>
          <w:i/>
          <w:sz w:val="28"/>
          <w:szCs w:val="28"/>
        </w:rPr>
        <w:t xml:space="preserve">2.1. </w:t>
      </w:r>
      <w:r w:rsidR="00027538" w:rsidRPr="0003298F">
        <w:rPr>
          <w:rFonts w:ascii="Times New Roman" w:hAnsi="Times New Roman"/>
          <w:b/>
          <w:i/>
          <w:sz w:val="28"/>
          <w:szCs w:val="28"/>
        </w:rPr>
        <w:t>Ban hành kế hoạch theo dõi tình hình thi hành pháp luật trong lĩnh vực trọng tâm, liên ngành</w:t>
      </w:r>
    </w:p>
    <w:p w14:paraId="65828841" w14:textId="1FE65B43"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Cơ quan thực hiện: </w:t>
      </w:r>
      <w:r w:rsidR="00D30B29" w:rsidRPr="0003298F">
        <w:rPr>
          <w:rFonts w:ascii="Times New Roman" w:hAnsi="Times New Roman"/>
          <w:sz w:val="28"/>
          <w:szCs w:val="28"/>
        </w:rPr>
        <w:t>c</w:t>
      </w:r>
      <w:r w:rsidRPr="0003298F">
        <w:rPr>
          <w:rFonts w:ascii="Times New Roman" w:hAnsi="Times New Roman"/>
          <w:sz w:val="28"/>
          <w:szCs w:val="28"/>
        </w:rPr>
        <w:t>ác sở, ban, ngành cấp tỉnh có liên quan; UBND        cấp huyện.</w:t>
      </w:r>
    </w:p>
    <w:p w14:paraId="5BB22417" w14:textId="14454282"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Thời gian thực hiện: </w:t>
      </w:r>
      <w:r w:rsidR="00D30B29" w:rsidRPr="0003298F">
        <w:rPr>
          <w:rFonts w:ascii="Times New Roman" w:hAnsi="Times New Roman"/>
          <w:sz w:val="28"/>
          <w:szCs w:val="28"/>
        </w:rPr>
        <w:t>t</w:t>
      </w:r>
      <w:r w:rsidRPr="0003298F">
        <w:rPr>
          <w:rFonts w:ascii="Times New Roman" w:hAnsi="Times New Roman"/>
          <w:sz w:val="28"/>
          <w:szCs w:val="28"/>
        </w:rPr>
        <w:t xml:space="preserve">rong thời hạn </w:t>
      </w:r>
      <w:r w:rsidR="006101B0" w:rsidRPr="0003298F">
        <w:rPr>
          <w:rFonts w:ascii="Times New Roman" w:hAnsi="Times New Roman"/>
          <w:sz w:val="28"/>
          <w:szCs w:val="28"/>
        </w:rPr>
        <w:t>10</w:t>
      </w:r>
      <w:r w:rsidRPr="0003298F">
        <w:rPr>
          <w:rFonts w:ascii="Times New Roman" w:hAnsi="Times New Roman"/>
          <w:sz w:val="28"/>
          <w:szCs w:val="28"/>
        </w:rPr>
        <w:t xml:space="preserve"> ngày kể từ ngày UBND tỉnh ký ban hành Kế hoạch này.</w:t>
      </w:r>
      <w:r w:rsidR="001500B7" w:rsidRPr="0003298F">
        <w:rPr>
          <w:rFonts w:ascii="Times New Roman" w:hAnsi="Times New Roman"/>
          <w:sz w:val="28"/>
          <w:szCs w:val="28"/>
        </w:rPr>
        <w:t xml:space="preserve"> Trường hợp đã ban hành Kế hoạch theo dõi tình hình thi hành pháp luật năm 202</w:t>
      </w:r>
      <w:r w:rsidR="00A766D4" w:rsidRPr="0003298F">
        <w:rPr>
          <w:rFonts w:ascii="Times New Roman" w:hAnsi="Times New Roman"/>
          <w:sz w:val="28"/>
          <w:szCs w:val="28"/>
        </w:rPr>
        <w:t>5</w:t>
      </w:r>
      <w:r w:rsidR="001500B7" w:rsidRPr="0003298F">
        <w:rPr>
          <w:rFonts w:ascii="Times New Roman" w:hAnsi="Times New Roman"/>
          <w:sz w:val="28"/>
          <w:szCs w:val="28"/>
        </w:rPr>
        <w:t xml:space="preserve"> nhưng chưa xác định </w:t>
      </w:r>
      <w:r w:rsidR="007B0268">
        <w:rPr>
          <w:rFonts w:ascii="Times New Roman" w:hAnsi="Times New Roman"/>
          <w:sz w:val="28"/>
          <w:szCs w:val="28"/>
        </w:rPr>
        <w:t>cụ thể</w:t>
      </w:r>
      <w:r w:rsidR="007B0268" w:rsidRPr="0003298F">
        <w:rPr>
          <w:rFonts w:ascii="Times New Roman" w:hAnsi="Times New Roman"/>
          <w:sz w:val="28"/>
          <w:szCs w:val="28"/>
        </w:rPr>
        <w:t xml:space="preserve"> </w:t>
      </w:r>
      <w:r w:rsidR="001500B7" w:rsidRPr="0003298F">
        <w:rPr>
          <w:rFonts w:ascii="Times New Roman" w:hAnsi="Times New Roman"/>
          <w:sz w:val="28"/>
          <w:szCs w:val="28"/>
        </w:rPr>
        <w:t>lĩnh vực theo dõi trọng tâm theo Kế hoạch này thì cần ban hành văn bản triển khai bổ sung các lĩnh vực theo dõi phù hợp với các đơn vị, địa phương.</w:t>
      </w:r>
    </w:p>
    <w:p w14:paraId="5C1F7792" w14:textId="7E709A76"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Kinh phí thực hiện: </w:t>
      </w:r>
      <w:r w:rsidR="00D30B29" w:rsidRPr="0003298F">
        <w:rPr>
          <w:rFonts w:ascii="Times New Roman" w:hAnsi="Times New Roman"/>
          <w:sz w:val="28"/>
          <w:szCs w:val="28"/>
        </w:rPr>
        <w:t>k</w:t>
      </w:r>
      <w:r w:rsidRPr="0003298F">
        <w:rPr>
          <w:rFonts w:ascii="Times New Roman" w:hAnsi="Times New Roman"/>
          <w:sz w:val="28"/>
          <w:szCs w:val="28"/>
        </w:rPr>
        <w:t>inh phí theo dõi tình hình thi hành pháp luật của các đơn vị, địa phương thực hiện theo phân cấp quản lý ngân sách Nhà nước.</w:t>
      </w:r>
    </w:p>
    <w:p w14:paraId="799B0C04" w14:textId="2A79AB59" w:rsidR="00775281" w:rsidRPr="0003298F" w:rsidRDefault="000316EC" w:rsidP="003638FD">
      <w:pPr>
        <w:widowControl w:val="0"/>
        <w:spacing w:before="120" w:after="0" w:line="240" w:lineRule="auto"/>
        <w:ind w:firstLine="720"/>
        <w:jc w:val="both"/>
        <w:rPr>
          <w:rFonts w:ascii="Times New Roman" w:hAnsi="Times New Roman"/>
          <w:b/>
          <w:i/>
          <w:sz w:val="28"/>
          <w:szCs w:val="28"/>
        </w:rPr>
      </w:pPr>
      <w:r w:rsidRPr="0003298F">
        <w:rPr>
          <w:rFonts w:ascii="Times New Roman" w:hAnsi="Times New Roman"/>
          <w:b/>
          <w:i/>
          <w:sz w:val="28"/>
          <w:szCs w:val="28"/>
        </w:rPr>
        <w:t xml:space="preserve">2.2. Xây dựng danh mục các văn bản quy phạm pháp luật </w:t>
      </w:r>
      <w:r w:rsidR="00E9547E" w:rsidRPr="0003298F">
        <w:rPr>
          <w:rFonts w:ascii="Times New Roman" w:hAnsi="Times New Roman"/>
          <w:b/>
          <w:i/>
          <w:sz w:val="28"/>
          <w:szCs w:val="28"/>
        </w:rPr>
        <w:t>phục vụ việc theo dõi tình hình thi hành pháp luật trong lĩnh vực trọng tâm, liên ngành</w:t>
      </w:r>
    </w:p>
    <w:p w14:paraId="2D4D3F85" w14:textId="77777777"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Cơ quan thực hiện: Sở Tư pháp chủ trì, phối hợp với các sở, ban, ngành cấp tỉnh có liên quan, UBND cấp huyện.</w:t>
      </w:r>
    </w:p>
    <w:p w14:paraId="078A9056" w14:textId="73E11293"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Thờ</w:t>
      </w:r>
      <w:r w:rsidR="00535BC0" w:rsidRPr="0003298F">
        <w:rPr>
          <w:rFonts w:ascii="Times New Roman" w:hAnsi="Times New Roman"/>
          <w:sz w:val="28"/>
          <w:szCs w:val="28"/>
        </w:rPr>
        <w:t xml:space="preserve">i gian thực hiện: </w:t>
      </w:r>
      <w:r w:rsidR="00373BC4" w:rsidRPr="0003298F">
        <w:rPr>
          <w:rFonts w:ascii="Times New Roman" w:hAnsi="Times New Roman"/>
          <w:sz w:val="28"/>
          <w:szCs w:val="28"/>
        </w:rPr>
        <w:t>t</w:t>
      </w:r>
      <w:r w:rsidR="002379DC" w:rsidRPr="0003298F">
        <w:rPr>
          <w:rFonts w:ascii="Times New Roman" w:hAnsi="Times New Roman"/>
          <w:sz w:val="28"/>
          <w:szCs w:val="28"/>
        </w:rPr>
        <w:t>háng 3</w:t>
      </w:r>
      <w:r w:rsidR="00535BC0" w:rsidRPr="0003298F">
        <w:rPr>
          <w:rFonts w:ascii="Times New Roman" w:hAnsi="Times New Roman"/>
          <w:sz w:val="28"/>
          <w:szCs w:val="28"/>
        </w:rPr>
        <w:t xml:space="preserve"> năm 202</w:t>
      </w:r>
      <w:r w:rsidR="003F1186" w:rsidRPr="0003298F">
        <w:rPr>
          <w:rFonts w:ascii="Times New Roman" w:hAnsi="Times New Roman"/>
          <w:sz w:val="28"/>
          <w:szCs w:val="28"/>
        </w:rPr>
        <w:t>5</w:t>
      </w:r>
      <w:r w:rsidRPr="0003298F">
        <w:rPr>
          <w:rFonts w:ascii="Times New Roman" w:hAnsi="Times New Roman"/>
          <w:sz w:val="28"/>
          <w:szCs w:val="28"/>
        </w:rPr>
        <w:t>.</w:t>
      </w:r>
    </w:p>
    <w:p w14:paraId="69CFDD80" w14:textId="77777777"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Kinh phí thực hiện: kinh phí theo dõi tình hình thi hành pháp luật của Sở Tư pháp và các đơn vị, địa phương thực hiện theo phân cấp quản lý ngân sách Nhà nước.</w:t>
      </w:r>
    </w:p>
    <w:p w14:paraId="7E384E51" w14:textId="3AA8B6F8" w:rsidR="00775281" w:rsidRPr="0003298F" w:rsidRDefault="000316EC" w:rsidP="003638FD">
      <w:pPr>
        <w:widowControl w:val="0"/>
        <w:spacing w:before="120" w:after="0" w:line="240" w:lineRule="auto"/>
        <w:ind w:firstLine="720"/>
        <w:jc w:val="both"/>
        <w:rPr>
          <w:rFonts w:ascii="Times New Roman" w:hAnsi="Times New Roman"/>
          <w:b/>
          <w:i/>
          <w:sz w:val="28"/>
          <w:szCs w:val="28"/>
        </w:rPr>
      </w:pPr>
      <w:r w:rsidRPr="0003298F">
        <w:rPr>
          <w:rFonts w:ascii="Times New Roman" w:hAnsi="Times New Roman"/>
          <w:b/>
          <w:i/>
          <w:sz w:val="28"/>
          <w:szCs w:val="28"/>
        </w:rPr>
        <w:t>2.</w:t>
      </w:r>
      <w:r w:rsidR="00690D91" w:rsidRPr="0003298F">
        <w:rPr>
          <w:rFonts w:ascii="Times New Roman" w:hAnsi="Times New Roman"/>
          <w:b/>
          <w:i/>
          <w:sz w:val="28"/>
          <w:szCs w:val="28"/>
        </w:rPr>
        <w:t>3</w:t>
      </w:r>
      <w:r w:rsidRPr="0003298F">
        <w:rPr>
          <w:rFonts w:ascii="Times New Roman" w:hAnsi="Times New Roman"/>
          <w:b/>
          <w:i/>
          <w:sz w:val="28"/>
          <w:szCs w:val="28"/>
        </w:rPr>
        <w:t>. Điều tra, khảo sát tình hình thi hành pháp luật</w:t>
      </w:r>
    </w:p>
    <w:p w14:paraId="4DE49A11" w14:textId="77777777"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Cơ quan thực hiện: Sở Tư pháp chủ trì, phối hợp với các sở, ban, ngành cấp tỉnh có liên quan và UBND cấp huyện.</w:t>
      </w:r>
    </w:p>
    <w:p w14:paraId="55F762E1" w14:textId="3CEEA43B"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Thời gian khảo sát: </w:t>
      </w:r>
      <w:r w:rsidR="00C14D0E" w:rsidRPr="0003298F">
        <w:rPr>
          <w:rFonts w:ascii="Times New Roman" w:hAnsi="Times New Roman"/>
          <w:sz w:val="28"/>
          <w:szCs w:val="28"/>
        </w:rPr>
        <w:t>t</w:t>
      </w:r>
      <w:r w:rsidR="00F758E9" w:rsidRPr="0003298F">
        <w:rPr>
          <w:rFonts w:ascii="Times New Roman" w:hAnsi="Times New Roman"/>
          <w:sz w:val="28"/>
          <w:szCs w:val="28"/>
        </w:rPr>
        <w:t>háng 1</w:t>
      </w:r>
      <w:r w:rsidR="002F3EC9" w:rsidRPr="0003298F">
        <w:rPr>
          <w:rFonts w:ascii="Times New Roman" w:hAnsi="Times New Roman"/>
          <w:sz w:val="28"/>
          <w:szCs w:val="28"/>
        </w:rPr>
        <w:t>0 năm 202</w:t>
      </w:r>
      <w:r w:rsidR="003F1186" w:rsidRPr="0003298F">
        <w:rPr>
          <w:rFonts w:ascii="Times New Roman" w:hAnsi="Times New Roman"/>
          <w:sz w:val="28"/>
          <w:szCs w:val="28"/>
        </w:rPr>
        <w:t>5</w:t>
      </w:r>
      <w:r w:rsidRPr="0003298F">
        <w:rPr>
          <w:rFonts w:ascii="Times New Roman" w:hAnsi="Times New Roman"/>
          <w:sz w:val="28"/>
          <w:szCs w:val="28"/>
        </w:rPr>
        <w:t>.</w:t>
      </w:r>
    </w:p>
    <w:p w14:paraId="64B009C2" w14:textId="0D22E021" w:rsidR="007B0268" w:rsidRPr="005613B1" w:rsidRDefault="000316EC" w:rsidP="005613B1">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Kinh phí thực hiện: </w:t>
      </w:r>
      <w:r w:rsidR="002B64C2" w:rsidRPr="0003298F">
        <w:rPr>
          <w:rFonts w:ascii="Times New Roman" w:hAnsi="Times New Roman"/>
          <w:sz w:val="28"/>
          <w:szCs w:val="28"/>
        </w:rPr>
        <w:t>k</w:t>
      </w:r>
      <w:r w:rsidRPr="0003298F">
        <w:rPr>
          <w:rFonts w:ascii="Times New Roman" w:hAnsi="Times New Roman"/>
          <w:sz w:val="28"/>
          <w:szCs w:val="28"/>
        </w:rPr>
        <w:t>inh phí theo dõi tình hình thi hành pháp luật của            Sở Tư pháp.</w:t>
      </w:r>
    </w:p>
    <w:p w14:paraId="25E1962A" w14:textId="765CE452" w:rsidR="00775281" w:rsidRPr="0003298F" w:rsidRDefault="000316EC" w:rsidP="003638FD">
      <w:pPr>
        <w:widowControl w:val="0"/>
        <w:spacing w:before="120" w:after="0" w:line="240" w:lineRule="auto"/>
        <w:ind w:firstLine="720"/>
        <w:jc w:val="both"/>
        <w:rPr>
          <w:rFonts w:ascii="Times New Roman" w:hAnsi="Times New Roman"/>
          <w:b/>
          <w:i/>
          <w:sz w:val="28"/>
          <w:szCs w:val="28"/>
        </w:rPr>
      </w:pPr>
      <w:r w:rsidRPr="0003298F">
        <w:rPr>
          <w:rFonts w:ascii="Times New Roman" w:hAnsi="Times New Roman"/>
          <w:b/>
          <w:i/>
          <w:sz w:val="28"/>
          <w:szCs w:val="28"/>
        </w:rPr>
        <w:t>2.</w:t>
      </w:r>
      <w:r w:rsidR="00A96D2F" w:rsidRPr="0003298F">
        <w:rPr>
          <w:rFonts w:ascii="Times New Roman" w:hAnsi="Times New Roman"/>
          <w:b/>
          <w:i/>
          <w:sz w:val="28"/>
          <w:szCs w:val="28"/>
        </w:rPr>
        <w:t>4</w:t>
      </w:r>
      <w:r w:rsidRPr="0003298F">
        <w:rPr>
          <w:rFonts w:ascii="Times New Roman" w:hAnsi="Times New Roman"/>
          <w:b/>
          <w:i/>
          <w:sz w:val="28"/>
          <w:szCs w:val="28"/>
        </w:rPr>
        <w:t>. Kiểm tra tình hình thi hành pháp luật</w:t>
      </w:r>
    </w:p>
    <w:p w14:paraId="1D69A3B1" w14:textId="77777777" w:rsidR="002C39DE"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w:t>
      </w:r>
      <w:r w:rsidR="002C39DE" w:rsidRPr="0003298F">
        <w:rPr>
          <w:rFonts w:ascii="Times New Roman" w:hAnsi="Times New Roman"/>
          <w:sz w:val="28"/>
          <w:szCs w:val="28"/>
        </w:rPr>
        <w:t>Cơ quan thực hiện:</w:t>
      </w:r>
    </w:p>
    <w:p w14:paraId="7E956389" w14:textId="0245E1A8" w:rsidR="002C39DE" w:rsidRPr="0003298F" w:rsidRDefault="002C39DE"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Cơ quan chủ trì: </w:t>
      </w:r>
      <w:r w:rsidR="00C204DF" w:rsidRPr="0003298F">
        <w:rPr>
          <w:rFonts w:ascii="Times New Roman" w:hAnsi="Times New Roman"/>
          <w:sz w:val="28"/>
          <w:szCs w:val="28"/>
        </w:rPr>
        <w:t>Sở Tư pháp</w:t>
      </w:r>
      <w:r w:rsidR="00655B71" w:rsidRPr="0003298F">
        <w:rPr>
          <w:rFonts w:ascii="Times New Roman" w:hAnsi="Times New Roman"/>
          <w:sz w:val="28"/>
          <w:szCs w:val="28"/>
        </w:rPr>
        <w:t xml:space="preserve"> tham mưu UBND tỉnh</w:t>
      </w:r>
      <w:r w:rsidR="00C204DF" w:rsidRPr="0003298F">
        <w:rPr>
          <w:rFonts w:ascii="Times New Roman" w:hAnsi="Times New Roman"/>
          <w:sz w:val="28"/>
          <w:szCs w:val="28"/>
        </w:rPr>
        <w:t xml:space="preserve"> thành lập Đoàn </w:t>
      </w:r>
      <w:r w:rsidR="007B0268">
        <w:rPr>
          <w:rFonts w:ascii="Times New Roman" w:hAnsi="Times New Roman"/>
          <w:sz w:val="28"/>
          <w:szCs w:val="28"/>
        </w:rPr>
        <w:lastRenderedPageBreak/>
        <w:t>k</w:t>
      </w:r>
      <w:r w:rsidR="007B0268" w:rsidRPr="0003298F">
        <w:rPr>
          <w:rFonts w:ascii="Times New Roman" w:hAnsi="Times New Roman"/>
          <w:sz w:val="28"/>
          <w:szCs w:val="28"/>
        </w:rPr>
        <w:t xml:space="preserve">iểm </w:t>
      </w:r>
      <w:r w:rsidR="00C204DF" w:rsidRPr="0003298F">
        <w:rPr>
          <w:rFonts w:ascii="Times New Roman" w:hAnsi="Times New Roman"/>
          <w:sz w:val="28"/>
          <w:szCs w:val="28"/>
        </w:rPr>
        <w:t xml:space="preserve">tra liên ngành do </w:t>
      </w:r>
      <w:r w:rsidR="007B0268">
        <w:rPr>
          <w:rFonts w:ascii="Times New Roman" w:hAnsi="Times New Roman"/>
          <w:sz w:val="28"/>
          <w:szCs w:val="28"/>
        </w:rPr>
        <w:t>l</w:t>
      </w:r>
      <w:r w:rsidR="007B0268" w:rsidRPr="0003298F">
        <w:rPr>
          <w:rFonts w:ascii="Times New Roman" w:hAnsi="Times New Roman"/>
          <w:sz w:val="28"/>
          <w:szCs w:val="28"/>
        </w:rPr>
        <w:t xml:space="preserve">ãnh </w:t>
      </w:r>
      <w:r w:rsidR="00C204DF" w:rsidRPr="0003298F">
        <w:rPr>
          <w:rFonts w:ascii="Times New Roman" w:hAnsi="Times New Roman"/>
          <w:sz w:val="28"/>
          <w:szCs w:val="28"/>
        </w:rPr>
        <w:t xml:space="preserve">đạo Sở Tư pháp làm Trưởng </w:t>
      </w:r>
      <w:r w:rsidR="007B0268">
        <w:rPr>
          <w:rFonts w:ascii="Times New Roman" w:hAnsi="Times New Roman"/>
          <w:sz w:val="28"/>
          <w:szCs w:val="28"/>
        </w:rPr>
        <w:t>đ</w:t>
      </w:r>
      <w:r w:rsidR="007B0268" w:rsidRPr="0003298F">
        <w:rPr>
          <w:rFonts w:ascii="Times New Roman" w:hAnsi="Times New Roman"/>
          <w:sz w:val="28"/>
          <w:szCs w:val="28"/>
        </w:rPr>
        <w:t xml:space="preserve">oàn </w:t>
      </w:r>
      <w:r w:rsidR="00FF13DD" w:rsidRPr="0003298F">
        <w:rPr>
          <w:rFonts w:ascii="Times New Roman" w:hAnsi="Times New Roman"/>
          <w:sz w:val="28"/>
          <w:szCs w:val="28"/>
        </w:rPr>
        <w:t xml:space="preserve">và đại diện các </w:t>
      </w:r>
      <w:r w:rsidR="007B0268">
        <w:rPr>
          <w:rFonts w:ascii="Times New Roman" w:hAnsi="Times New Roman"/>
          <w:sz w:val="28"/>
          <w:szCs w:val="28"/>
        </w:rPr>
        <w:t>s</w:t>
      </w:r>
      <w:r w:rsidR="007B0268" w:rsidRPr="0003298F">
        <w:rPr>
          <w:rFonts w:ascii="Times New Roman" w:hAnsi="Times New Roman"/>
          <w:sz w:val="28"/>
          <w:szCs w:val="28"/>
        </w:rPr>
        <w:t>ở</w:t>
      </w:r>
      <w:r w:rsidR="00FF13DD" w:rsidRPr="0003298F">
        <w:rPr>
          <w:rFonts w:ascii="Times New Roman" w:hAnsi="Times New Roman"/>
          <w:sz w:val="28"/>
          <w:szCs w:val="28"/>
        </w:rPr>
        <w:t xml:space="preserve">, </w:t>
      </w:r>
      <w:r w:rsidR="007B0268">
        <w:rPr>
          <w:rFonts w:ascii="Times New Roman" w:hAnsi="Times New Roman"/>
          <w:sz w:val="28"/>
          <w:szCs w:val="28"/>
        </w:rPr>
        <w:t>n</w:t>
      </w:r>
      <w:r w:rsidR="007B0268" w:rsidRPr="0003298F">
        <w:rPr>
          <w:rFonts w:ascii="Times New Roman" w:hAnsi="Times New Roman"/>
          <w:sz w:val="28"/>
          <w:szCs w:val="28"/>
        </w:rPr>
        <w:t xml:space="preserve">gành </w:t>
      </w:r>
      <w:r w:rsidR="00FF13DD" w:rsidRPr="0003298F">
        <w:rPr>
          <w:rFonts w:ascii="Times New Roman" w:hAnsi="Times New Roman"/>
          <w:sz w:val="28"/>
          <w:szCs w:val="28"/>
        </w:rPr>
        <w:t>cấp tỉnh có liên quan</w:t>
      </w:r>
      <w:r w:rsidR="008D3853" w:rsidRPr="0003298F">
        <w:rPr>
          <w:rFonts w:ascii="Times New Roman" w:hAnsi="Times New Roman"/>
          <w:sz w:val="28"/>
          <w:szCs w:val="28"/>
        </w:rPr>
        <w:t>.</w:t>
      </w:r>
    </w:p>
    <w:p w14:paraId="227DD29C" w14:textId="04FDCDB9" w:rsidR="00F8074F" w:rsidRPr="0003298F" w:rsidRDefault="00F8074F"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Cơ quan phối hợp: </w:t>
      </w:r>
      <w:r w:rsidR="00455ED8" w:rsidRPr="0003298F">
        <w:rPr>
          <w:rFonts w:ascii="Times New Roman" w:hAnsi="Times New Roman"/>
          <w:sz w:val="28"/>
          <w:szCs w:val="28"/>
        </w:rPr>
        <w:t>c</w:t>
      </w:r>
      <w:r w:rsidR="003638FD">
        <w:rPr>
          <w:rFonts w:ascii="Times New Roman" w:hAnsi="Times New Roman"/>
          <w:sz w:val="28"/>
          <w:szCs w:val="28"/>
        </w:rPr>
        <w:t>ác s</w:t>
      </w:r>
      <w:r w:rsidRPr="0003298F">
        <w:rPr>
          <w:rFonts w:ascii="Times New Roman" w:hAnsi="Times New Roman"/>
          <w:sz w:val="28"/>
          <w:szCs w:val="28"/>
        </w:rPr>
        <w:t xml:space="preserve">ở, ngành và </w:t>
      </w:r>
      <w:r w:rsidR="007B1C58" w:rsidRPr="0003298F">
        <w:rPr>
          <w:rFonts w:ascii="Times New Roman" w:hAnsi="Times New Roman"/>
          <w:sz w:val="28"/>
          <w:szCs w:val="28"/>
        </w:rPr>
        <w:t>địa phương</w:t>
      </w:r>
      <w:r w:rsidRPr="0003298F">
        <w:rPr>
          <w:rFonts w:ascii="Times New Roman" w:hAnsi="Times New Roman"/>
          <w:sz w:val="28"/>
          <w:szCs w:val="28"/>
        </w:rPr>
        <w:t xml:space="preserve"> có liên quan.</w:t>
      </w:r>
    </w:p>
    <w:p w14:paraId="65477387" w14:textId="6B828738"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Địa điểm kiểm tra: thực hiện theo Quyết định </w:t>
      </w:r>
      <w:r w:rsidR="002C39DE" w:rsidRPr="0003298F">
        <w:rPr>
          <w:rFonts w:ascii="Times New Roman" w:hAnsi="Times New Roman"/>
          <w:sz w:val="28"/>
          <w:szCs w:val="28"/>
        </w:rPr>
        <w:t>kiểm tra</w:t>
      </w:r>
      <w:r w:rsidRPr="0003298F">
        <w:rPr>
          <w:rFonts w:ascii="Times New Roman" w:hAnsi="Times New Roman"/>
          <w:sz w:val="28"/>
          <w:szCs w:val="28"/>
        </w:rPr>
        <w:t>.</w:t>
      </w:r>
    </w:p>
    <w:p w14:paraId="0127F164" w14:textId="0E9CE9FD"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Thời</w:t>
      </w:r>
      <w:r w:rsidR="0080298A" w:rsidRPr="0003298F">
        <w:rPr>
          <w:rFonts w:ascii="Times New Roman" w:hAnsi="Times New Roman"/>
          <w:sz w:val="28"/>
          <w:szCs w:val="28"/>
        </w:rPr>
        <w:t xml:space="preserve"> gian thực hiện: </w:t>
      </w:r>
      <w:r w:rsidR="00373BC4" w:rsidRPr="0003298F">
        <w:rPr>
          <w:rFonts w:ascii="Times New Roman" w:hAnsi="Times New Roman"/>
          <w:sz w:val="28"/>
          <w:szCs w:val="28"/>
        </w:rPr>
        <w:t>Quý II, Quý III</w:t>
      </w:r>
      <w:r w:rsidR="0080298A" w:rsidRPr="0003298F">
        <w:rPr>
          <w:rFonts w:ascii="Times New Roman" w:hAnsi="Times New Roman"/>
          <w:sz w:val="28"/>
          <w:szCs w:val="28"/>
        </w:rPr>
        <w:t xml:space="preserve"> năm </w:t>
      </w:r>
      <w:r w:rsidR="00C65B35" w:rsidRPr="0003298F">
        <w:rPr>
          <w:rFonts w:ascii="Times New Roman" w:hAnsi="Times New Roman"/>
          <w:sz w:val="28"/>
          <w:szCs w:val="28"/>
        </w:rPr>
        <w:t>202</w:t>
      </w:r>
      <w:r w:rsidR="003F1186" w:rsidRPr="0003298F">
        <w:rPr>
          <w:rFonts w:ascii="Times New Roman" w:hAnsi="Times New Roman"/>
          <w:sz w:val="28"/>
          <w:szCs w:val="28"/>
        </w:rPr>
        <w:t>5</w:t>
      </w:r>
      <w:r w:rsidR="00C65B35" w:rsidRPr="0003298F">
        <w:rPr>
          <w:rFonts w:ascii="Times New Roman" w:hAnsi="Times New Roman"/>
          <w:sz w:val="28"/>
          <w:szCs w:val="28"/>
        </w:rPr>
        <w:t>.</w:t>
      </w:r>
    </w:p>
    <w:p w14:paraId="746439A7" w14:textId="6C8A1D94"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Kinh phí thực hiện: kinh phí theo dõi tình hình thi hành pháp luật của Sở Tư pháp.</w:t>
      </w:r>
    </w:p>
    <w:p w14:paraId="4404C1F1" w14:textId="77777777" w:rsidR="00775281" w:rsidRPr="0003298F" w:rsidRDefault="000316EC" w:rsidP="003638FD">
      <w:pPr>
        <w:widowControl w:val="0"/>
        <w:spacing w:before="120" w:after="0" w:line="240" w:lineRule="auto"/>
        <w:ind w:firstLine="720"/>
        <w:jc w:val="both"/>
        <w:rPr>
          <w:rFonts w:ascii="Times New Roman" w:hAnsi="Times New Roman"/>
          <w:b/>
          <w:sz w:val="26"/>
          <w:szCs w:val="28"/>
        </w:rPr>
      </w:pPr>
      <w:r w:rsidRPr="0003298F">
        <w:rPr>
          <w:rFonts w:ascii="Times New Roman" w:hAnsi="Times New Roman"/>
          <w:b/>
          <w:sz w:val="26"/>
          <w:szCs w:val="28"/>
        </w:rPr>
        <w:t>III. TỔ CHỨC THỰC HIỆN</w:t>
      </w:r>
    </w:p>
    <w:p w14:paraId="05910CC0" w14:textId="61762B05"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b/>
          <w:sz w:val="28"/>
          <w:szCs w:val="28"/>
        </w:rPr>
        <w:t>1. Các sở, ban, ngành cấp tỉnh có liên quan, UBND cấp huyện</w:t>
      </w:r>
      <w:r w:rsidRPr="0003298F">
        <w:rPr>
          <w:rFonts w:ascii="Times New Roman" w:hAnsi="Times New Roman"/>
          <w:sz w:val="28"/>
          <w:szCs w:val="28"/>
        </w:rPr>
        <w:t xml:space="preserve"> </w:t>
      </w:r>
    </w:p>
    <w:p w14:paraId="5C20022F" w14:textId="46D46229" w:rsidR="00537E1D" w:rsidRPr="0003298F" w:rsidRDefault="00537E1D"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Trong phạm vi quản lý nhà nước được giao,</w:t>
      </w:r>
      <w:r w:rsidR="000D48C9" w:rsidRPr="0003298F">
        <w:rPr>
          <w:rFonts w:ascii="Times New Roman" w:hAnsi="Times New Roman"/>
          <w:sz w:val="28"/>
          <w:szCs w:val="28"/>
        </w:rPr>
        <w:t xml:space="preserve"> </w:t>
      </w:r>
      <w:r w:rsidRPr="0003298F">
        <w:rPr>
          <w:rFonts w:ascii="Times New Roman" w:hAnsi="Times New Roman"/>
          <w:sz w:val="28"/>
          <w:szCs w:val="28"/>
        </w:rPr>
        <w:t>các cơ quan, đơn vị, địa phương có trách nhiệm:</w:t>
      </w:r>
    </w:p>
    <w:p w14:paraId="0B59328C" w14:textId="31B03157" w:rsidR="00775281" w:rsidRPr="005613B1" w:rsidRDefault="000316EC" w:rsidP="003638FD">
      <w:pPr>
        <w:widowControl w:val="0"/>
        <w:spacing w:before="120" w:after="0" w:line="240" w:lineRule="auto"/>
        <w:ind w:firstLine="720"/>
        <w:jc w:val="both"/>
        <w:rPr>
          <w:rFonts w:ascii="Times New Roman" w:hAnsi="Times New Roman"/>
          <w:sz w:val="28"/>
          <w:szCs w:val="28"/>
        </w:rPr>
      </w:pPr>
      <w:r w:rsidRPr="005613B1">
        <w:rPr>
          <w:rFonts w:ascii="Times New Roman" w:hAnsi="Times New Roman"/>
          <w:sz w:val="28"/>
          <w:szCs w:val="28"/>
        </w:rPr>
        <w:t>- Kịp thời ban hành và tổ chức thực hiện Kế hoạch theo dõi tình hình thi hành pháp luật</w:t>
      </w:r>
      <w:r w:rsidR="009512D2" w:rsidRPr="005613B1">
        <w:rPr>
          <w:rFonts w:ascii="Times New Roman" w:hAnsi="Times New Roman"/>
          <w:sz w:val="28"/>
          <w:szCs w:val="28"/>
        </w:rPr>
        <w:t>,</w:t>
      </w:r>
      <w:r w:rsidRPr="005613B1">
        <w:rPr>
          <w:rFonts w:ascii="Times New Roman" w:hAnsi="Times New Roman"/>
          <w:sz w:val="28"/>
          <w:szCs w:val="28"/>
        </w:rPr>
        <w:t xml:space="preserve"> trong </w:t>
      </w:r>
      <w:r w:rsidR="009512D2" w:rsidRPr="005613B1">
        <w:rPr>
          <w:rFonts w:ascii="Times New Roman" w:hAnsi="Times New Roman"/>
          <w:sz w:val="28"/>
          <w:szCs w:val="28"/>
        </w:rPr>
        <w:t>đó xác định</w:t>
      </w:r>
      <w:r w:rsidR="007B0268" w:rsidRPr="005613B1">
        <w:rPr>
          <w:rFonts w:ascii="Times New Roman" w:hAnsi="Times New Roman"/>
          <w:sz w:val="28"/>
          <w:szCs w:val="28"/>
        </w:rPr>
        <w:t xml:space="preserve"> cụ thể</w:t>
      </w:r>
      <w:r w:rsidR="009512D2" w:rsidRPr="005613B1">
        <w:rPr>
          <w:rFonts w:ascii="Times New Roman" w:hAnsi="Times New Roman"/>
          <w:sz w:val="28"/>
          <w:szCs w:val="28"/>
        </w:rPr>
        <w:t xml:space="preserve"> </w:t>
      </w:r>
      <w:r w:rsidRPr="005613B1">
        <w:rPr>
          <w:rFonts w:ascii="Times New Roman" w:hAnsi="Times New Roman"/>
          <w:sz w:val="28"/>
          <w:szCs w:val="28"/>
        </w:rPr>
        <w:t xml:space="preserve">lĩnh vực trọng tâm, liên ngành phù hợp </w:t>
      </w:r>
      <w:r w:rsidR="00537E1D" w:rsidRPr="005613B1">
        <w:rPr>
          <w:rFonts w:ascii="Times New Roman" w:hAnsi="Times New Roman"/>
          <w:sz w:val="28"/>
          <w:szCs w:val="28"/>
        </w:rPr>
        <w:t xml:space="preserve">chức năng, nhiệm vụ, quyền hạn và </w:t>
      </w:r>
      <w:r w:rsidRPr="005613B1">
        <w:rPr>
          <w:rFonts w:ascii="Times New Roman" w:hAnsi="Times New Roman"/>
          <w:sz w:val="28"/>
          <w:szCs w:val="28"/>
        </w:rPr>
        <w:t>tình hình của cơ qua</w:t>
      </w:r>
      <w:r w:rsidR="0080298A" w:rsidRPr="005613B1">
        <w:rPr>
          <w:rFonts w:ascii="Times New Roman" w:hAnsi="Times New Roman"/>
          <w:sz w:val="28"/>
          <w:szCs w:val="28"/>
        </w:rPr>
        <w:t>n, đơn vị, địa phương mình;</w:t>
      </w:r>
    </w:p>
    <w:p w14:paraId="423FEFEB" w14:textId="109995A1" w:rsidR="00A20343" w:rsidRPr="005613B1" w:rsidRDefault="000316EC" w:rsidP="003638FD">
      <w:pPr>
        <w:widowControl w:val="0"/>
        <w:spacing w:before="120" w:after="0" w:line="240" w:lineRule="auto"/>
        <w:ind w:firstLine="720"/>
        <w:jc w:val="both"/>
        <w:rPr>
          <w:rFonts w:ascii="Times New Roman" w:hAnsi="Times New Roman"/>
          <w:sz w:val="28"/>
          <w:szCs w:val="28"/>
        </w:rPr>
      </w:pPr>
      <w:r w:rsidRPr="005613B1">
        <w:rPr>
          <w:rFonts w:ascii="Times New Roman" w:hAnsi="Times New Roman"/>
          <w:sz w:val="28"/>
          <w:szCs w:val="28"/>
        </w:rPr>
        <w:t xml:space="preserve">- Bố trí </w:t>
      </w:r>
      <w:r w:rsidR="00773F3C" w:rsidRPr="005613B1">
        <w:rPr>
          <w:rFonts w:ascii="Times New Roman" w:hAnsi="Times New Roman"/>
          <w:sz w:val="28"/>
          <w:szCs w:val="28"/>
        </w:rPr>
        <w:t>công chức</w:t>
      </w:r>
      <w:r w:rsidR="005F0F46" w:rsidRPr="005613B1">
        <w:rPr>
          <w:rFonts w:ascii="Times New Roman" w:hAnsi="Times New Roman"/>
          <w:sz w:val="28"/>
          <w:szCs w:val="28"/>
        </w:rPr>
        <w:t xml:space="preserve"> thực hiện nhiệm vụ</w:t>
      </w:r>
      <w:r w:rsidR="00773F3C" w:rsidRPr="005613B1">
        <w:rPr>
          <w:rFonts w:ascii="Times New Roman" w:hAnsi="Times New Roman"/>
          <w:sz w:val="28"/>
          <w:szCs w:val="28"/>
        </w:rPr>
        <w:t xml:space="preserve">, </w:t>
      </w:r>
      <w:r w:rsidRPr="005613B1">
        <w:rPr>
          <w:rFonts w:ascii="Times New Roman" w:hAnsi="Times New Roman"/>
          <w:sz w:val="28"/>
          <w:szCs w:val="28"/>
        </w:rPr>
        <w:t>kinh phí và các điều kiện bảo đảm cho hoạt động theo dõi tình hình thi hành pháp luật</w:t>
      </w:r>
      <w:r w:rsidR="00A5743F" w:rsidRPr="005613B1">
        <w:rPr>
          <w:rFonts w:ascii="Times New Roman" w:hAnsi="Times New Roman"/>
          <w:sz w:val="28"/>
          <w:szCs w:val="28"/>
        </w:rPr>
        <w:t xml:space="preserve"> </w:t>
      </w:r>
      <w:r w:rsidRPr="005613B1">
        <w:rPr>
          <w:rFonts w:ascii="Times New Roman" w:hAnsi="Times New Roman"/>
          <w:sz w:val="28"/>
          <w:szCs w:val="28"/>
        </w:rPr>
        <w:t xml:space="preserve">đúng </w:t>
      </w:r>
      <w:r w:rsidR="00966B90">
        <w:rPr>
          <w:rFonts w:ascii="Times New Roman" w:hAnsi="Times New Roman"/>
          <w:sz w:val="28"/>
          <w:szCs w:val="28"/>
        </w:rPr>
        <w:t>quy định</w:t>
      </w:r>
      <w:r w:rsidR="007B0268" w:rsidRPr="005613B1">
        <w:rPr>
          <w:rFonts w:ascii="Times New Roman" w:hAnsi="Times New Roman"/>
          <w:sz w:val="28"/>
          <w:szCs w:val="28"/>
        </w:rPr>
        <w:t>, kịp thời, hiệu quả</w:t>
      </w:r>
      <w:r w:rsidRPr="005613B1">
        <w:rPr>
          <w:rFonts w:ascii="Times New Roman" w:hAnsi="Times New Roman"/>
          <w:sz w:val="28"/>
          <w:szCs w:val="28"/>
        </w:rPr>
        <w:t>;</w:t>
      </w:r>
    </w:p>
    <w:p w14:paraId="76DE9D33" w14:textId="77777777"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Công bố công khai kết quả theo dõi tình hình thi hành pháp luật, trừ các nội dung thuộc bí mật công tác, bí mật Nhà nước;</w:t>
      </w:r>
    </w:p>
    <w:p w14:paraId="55419620" w14:textId="7979982F"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Phối hợp chặt chẽ với Sở Tư pháp và các sở, ngành, địa phương có liên quan trong quá trình tổ chức triển khai thực hiện Kế hoạch;</w:t>
      </w:r>
      <w:r w:rsidR="00A20343" w:rsidRPr="0003298F">
        <w:rPr>
          <w:rFonts w:ascii="Times New Roman" w:hAnsi="Times New Roman"/>
          <w:sz w:val="28"/>
          <w:szCs w:val="28"/>
        </w:rPr>
        <w:t xml:space="preserve"> </w:t>
      </w:r>
      <w:r w:rsidR="00A31EF2" w:rsidRPr="0003298F">
        <w:rPr>
          <w:rFonts w:ascii="Times New Roman" w:hAnsi="Times New Roman"/>
          <w:sz w:val="28"/>
          <w:szCs w:val="28"/>
        </w:rPr>
        <w:t>cử thành viên có chuyên môn liên quan trực tiếp đến lĩnh vực trọng tâm, liên ngành</w:t>
      </w:r>
      <w:r w:rsidR="00481FE4" w:rsidRPr="0003298F">
        <w:rPr>
          <w:rFonts w:ascii="Times New Roman" w:hAnsi="Times New Roman"/>
          <w:sz w:val="28"/>
          <w:szCs w:val="28"/>
        </w:rPr>
        <w:t xml:space="preserve"> tham gia Đoàn kiểm tra khi có yêu cầu</w:t>
      </w:r>
      <w:r w:rsidR="00ED58BF" w:rsidRPr="0003298F">
        <w:rPr>
          <w:rFonts w:ascii="Times New Roman" w:hAnsi="Times New Roman"/>
          <w:sz w:val="28"/>
          <w:szCs w:val="28"/>
        </w:rPr>
        <w:t>;</w:t>
      </w:r>
    </w:p>
    <w:p w14:paraId="50293958" w14:textId="3C8FD57C" w:rsidR="00775281" w:rsidRPr="0003298F" w:rsidRDefault="000316EC" w:rsidP="003638FD">
      <w:pPr>
        <w:widowControl w:val="0"/>
        <w:spacing w:before="120" w:after="0" w:line="240" w:lineRule="auto"/>
        <w:ind w:firstLine="720"/>
        <w:jc w:val="both"/>
        <w:rPr>
          <w:rFonts w:ascii="Times New Roman" w:hAnsi="Times New Roman"/>
          <w:sz w:val="28"/>
          <w:szCs w:val="28"/>
        </w:rPr>
      </w:pPr>
      <w:r w:rsidRPr="0003298F">
        <w:rPr>
          <w:rFonts w:ascii="Times New Roman" w:hAnsi="Times New Roman"/>
          <w:sz w:val="28"/>
          <w:szCs w:val="28"/>
        </w:rPr>
        <w:t xml:space="preserve">- Tổng hợp kết quả theo dõi tình hình thi hành pháp luật về lĩnh vực trọng tâm, liên ngành trong Báo cáo về công tác theo dõi tình </w:t>
      </w:r>
      <w:r w:rsidR="0080298A" w:rsidRPr="0003298F">
        <w:rPr>
          <w:rFonts w:ascii="Times New Roman" w:hAnsi="Times New Roman"/>
          <w:sz w:val="28"/>
          <w:szCs w:val="28"/>
        </w:rPr>
        <w:t>hình thi hành pháp luật năm 202</w:t>
      </w:r>
      <w:r w:rsidR="005E1460" w:rsidRPr="0003298F">
        <w:rPr>
          <w:rFonts w:ascii="Times New Roman" w:hAnsi="Times New Roman"/>
          <w:sz w:val="28"/>
          <w:szCs w:val="28"/>
        </w:rPr>
        <w:t>5</w:t>
      </w:r>
      <w:r w:rsidRPr="0003298F">
        <w:rPr>
          <w:rFonts w:ascii="Times New Roman" w:hAnsi="Times New Roman"/>
          <w:sz w:val="28"/>
          <w:szCs w:val="28"/>
        </w:rPr>
        <w:t xml:space="preserve"> của sở, ngành, địa phương, gửi về UBND tỉnh </w:t>
      </w:r>
      <w:r w:rsidR="00481FE4" w:rsidRPr="0003298F">
        <w:rPr>
          <w:rFonts w:ascii="Times New Roman" w:hAnsi="Times New Roman"/>
          <w:sz w:val="28"/>
          <w:szCs w:val="28"/>
        </w:rPr>
        <w:t xml:space="preserve">(qua </w:t>
      </w:r>
      <w:r w:rsidR="00285163" w:rsidRPr="0003298F">
        <w:rPr>
          <w:rFonts w:ascii="Times New Roman" w:hAnsi="Times New Roman"/>
          <w:sz w:val="28"/>
          <w:szCs w:val="28"/>
        </w:rPr>
        <w:t>Sở Tư pháp</w:t>
      </w:r>
      <w:r w:rsidR="00481FE4" w:rsidRPr="0003298F">
        <w:rPr>
          <w:rFonts w:ascii="Times New Roman" w:hAnsi="Times New Roman"/>
          <w:sz w:val="28"/>
          <w:szCs w:val="28"/>
        </w:rPr>
        <w:t>)</w:t>
      </w:r>
      <w:r w:rsidR="00285163" w:rsidRPr="0003298F">
        <w:rPr>
          <w:rFonts w:ascii="Times New Roman" w:hAnsi="Times New Roman"/>
          <w:sz w:val="28"/>
          <w:szCs w:val="28"/>
        </w:rPr>
        <w:t xml:space="preserve"> </w:t>
      </w:r>
      <w:r w:rsidR="00285163" w:rsidRPr="005613B1">
        <w:rPr>
          <w:rFonts w:ascii="Times New Roman" w:hAnsi="Times New Roman"/>
          <w:b/>
          <w:sz w:val="28"/>
          <w:szCs w:val="28"/>
        </w:rPr>
        <w:t>trước ngày 0</w:t>
      </w:r>
      <w:r w:rsidR="008102A1" w:rsidRPr="005613B1">
        <w:rPr>
          <w:rFonts w:ascii="Times New Roman" w:hAnsi="Times New Roman"/>
          <w:b/>
          <w:sz w:val="28"/>
          <w:szCs w:val="28"/>
        </w:rPr>
        <w:t>4</w:t>
      </w:r>
      <w:r w:rsidR="00285163" w:rsidRPr="005613B1">
        <w:rPr>
          <w:rFonts w:ascii="Times New Roman" w:hAnsi="Times New Roman"/>
          <w:b/>
          <w:sz w:val="28"/>
          <w:szCs w:val="28"/>
        </w:rPr>
        <w:t>/12/202</w:t>
      </w:r>
      <w:r w:rsidR="005E1460" w:rsidRPr="005613B1">
        <w:rPr>
          <w:rFonts w:ascii="Times New Roman" w:hAnsi="Times New Roman"/>
          <w:b/>
          <w:sz w:val="28"/>
          <w:szCs w:val="28"/>
        </w:rPr>
        <w:t>5</w:t>
      </w:r>
      <w:r w:rsidRPr="0003298F">
        <w:rPr>
          <w:rFonts w:ascii="Times New Roman" w:hAnsi="Times New Roman"/>
          <w:sz w:val="28"/>
          <w:szCs w:val="28"/>
        </w:rPr>
        <w:t xml:space="preserve"> để tổng hợp.</w:t>
      </w:r>
    </w:p>
    <w:p w14:paraId="74FDD68E" w14:textId="4C3F5E58" w:rsidR="00EC31E7" w:rsidRPr="0003298F" w:rsidRDefault="00EC31E7" w:rsidP="003638FD">
      <w:pPr>
        <w:widowControl w:val="0"/>
        <w:spacing w:before="120" w:after="0" w:line="240" w:lineRule="auto"/>
        <w:ind w:firstLine="720"/>
        <w:jc w:val="both"/>
        <w:rPr>
          <w:rFonts w:ascii="Times New Roman" w:hAnsi="Times New Roman"/>
          <w:i/>
          <w:iCs/>
          <w:sz w:val="28"/>
          <w:szCs w:val="28"/>
        </w:rPr>
      </w:pPr>
      <w:r w:rsidRPr="0003298F">
        <w:rPr>
          <w:rFonts w:ascii="Times New Roman" w:hAnsi="Times New Roman"/>
          <w:i/>
          <w:iCs/>
          <w:sz w:val="28"/>
          <w:szCs w:val="28"/>
        </w:rPr>
        <w:t>Lưu ý: Trường hợp thực hiện sắp xếp tổ chức bộ máy thì đơn vị sau sắp xếp tiếp nhận chức năng, nhiệm vụ liên quan đến các lĩnh vực trọng tâm, liên ngành kịp thời triển khai các nhiệm vụ được giao tại Kế hoạch này.</w:t>
      </w:r>
    </w:p>
    <w:p w14:paraId="19BDB46A" w14:textId="4CAF5290" w:rsidR="003F7C3A" w:rsidRPr="0003298F" w:rsidRDefault="000316EC" w:rsidP="003638FD">
      <w:pPr>
        <w:widowControl w:val="0"/>
        <w:spacing w:before="120" w:after="0" w:line="240" w:lineRule="auto"/>
        <w:ind w:firstLine="720"/>
        <w:jc w:val="both"/>
        <w:rPr>
          <w:rFonts w:ascii="Times New Roman" w:hAnsi="Times New Roman"/>
          <w:spacing w:val="-2"/>
          <w:sz w:val="28"/>
          <w:szCs w:val="28"/>
        </w:rPr>
      </w:pPr>
      <w:r w:rsidRPr="0003298F">
        <w:rPr>
          <w:rFonts w:ascii="Times New Roman" w:hAnsi="Times New Roman"/>
          <w:b/>
          <w:spacing w:val="-2"/>
          <w:sz w:val="28"/>
          <w:szCs w:val="28"/>
        </w:rPr>
        <w:t>2. Sở Tư pháp</w:t>
      </w:r>
    </w:p>
    <w:p w14:paraId="1CE7497A" w14:textId="030D9EC0" w:rsidR="00EC31E7" w:rsidRPr="005613B1" w:rsidRDefault="003F7C3A" w:rsidP="003638FD">
      <w:pPr>
        <w:widowControl w:val="0"/>
        <w:spacing w:before="120" w:after="0" w:line="240" w:lineRule="auto"/>
        <w:ind w:firstLine="720"/>
        <w:jc w:val="both"/>
        <w:rPr>
          <w:rFonts w:ascii="Times New Roman" w:hAnsi="Times New Roman"/>
          <w:sz w:val="28"/>
          <w:szCs w:val="28"/>
        </w:rPr>
      </w:pPr>
      <w:r w:rsidRPr="005613B1">
        <w:rPr>
          <w:rFonts w:ascii="Times New Roman" w:hAnsi="Times New Roman"/>
          <w:sz w:val="28"/>
          <w:szCs w:val="28"/>
        </w:rPr>
        <w:t>C</w:t>
      </w:r>
      <w:r w:rsidR="000316EC" w:rsidRPr="005613B1">
        <w:rPr>
          <w:rFonts w:ascii="Times New Roman" w:hAnsi="Times New Roman"/>
          <w:sz w:val="28"/>
          <w:szCs w:val="28"/>
        </w:rPr>
        <w:t xml:space="preserve">hủ trì, phối hợp với các sở, ngành và địa phương có liên quan </w:t>
      </w:r>
      <w:r w:rsidR="000D48C9" w:rsidRPr="005613B1">
        <w:rPr>
          <w:rFonts w:ascii="Times New Roman" w:hAnsi="Times New Roman"/>
          <w:sz w:val="28"/>
          <w:szCs w:val="28"/>
        </w:rPr>
        <w:t>theo dõi</w:t>
      </w:r>
      <w:r w:rsidR="000316EC" w:rsidRPr="005613B1">
        <w:rPr>
          <w:rFonts w:ascii="Times New Roman" w:hAnsi="Times New Roman"/>
          <w:sz w:val="28"/>
          <w:szCs w:val="28"/>
        </w:rPr>
        <w:t>, kiểm tra, đôn đốc</w:t>
      </w:r>
      <w:r w:rsidR="000D48C9" w:rsidRPr="005613B1">
        <w:rPr>
          <w:rFonts w:ascii="Times New Roman" w:hAnsi="Times New Roman"/>
          <w:sz w:val="28"/>
          <w:szCs w:val="28"/>
        </w:rPr>
        <w:t>, hướng dẫn</w:t>
      </w:r>
      <w:r w:rsidR="000316EC" w:rsidRPr="005613B1">
        <w:rPr>
          <w:rFonts w:ascii="Times New Roman" w:hAnsi="Times New Roman"/>
          <w:sz w:val="28"/>
          <w:szCs w:val="28"/>
        </w:rPr>
        <w:t xml:space="preserve"> việc thực hiện Kế hoạch này; </w:t>
      </w:r>
      <w:r w:rsidR="000D48C9" w:rsidRPr="005613B1">
        <w:rPr>
          <w:rFonts w:ascii="Times New Roman" w:hAnsi="Times New Roman"/>
          <w:sz w:val="28"/>
          <w:szCs w:val="28"/>
        </w:rPr>
        <w:t>tổng hợp, báo cáo Bộ Tư pháp, UBND tỉnh và các cơ quan có thẩm quyền theo quy định về kết quả theo dõi tình hình thi hành pháp luật về lĩnh vực trọng tâm, liên ngành trên địa bàn tỉnh</w:t>
      </w:r>
      <w:r w:rsidR="00F77304" w:rsidRPr="005613B1">
        <w:rPr>
          <w:rFonts w:ascii="Times New Roman" w:hAnsi="Times New Roman"/>
          <w:sz w:val="28"/>
          <w:szCs w:val="28"/>
        </w:rPr>
        <w:t>.</w:t>
      </w:r>
    </w:p>
    <w:p w14:paraId="49725596" w14:textId="77777777" w:rsidR="00966B90" w:rsidRDefault="00966B90" w:rsidP="003638FD">
      <w:pPr>
        <w:widowControl w:val="0"/>
        <w:spacing w:before="120" w:after="0" w:line="240" w:lineRule="auto"/>
        <w:ind w:firstLine="720"/>
        <w:jc w:val="both"/>
        <w:rPr>
          <w:rFonts w:ascii="Times New Roman" w:hAnsi="Times New Roman"/>
          <w:sz w:val="28"/>
          <w:szCs w:val="28"/>
        </w:rPr>
      </w:pPr>
    </w:p>
    <w:p w14:paraId="366A0862" w14:textId="0B0B3EBB" w:rsidR="00775281" w:rsidRDefault="00444A35" w:rsidP="003638FD">
      <w:pPr>
        <w:widowControl w:val="0"/>
        <w:spacing w:before="120" w:after="0" w:line="240" w:lineRule="auto"/>
        <w:ind w:firstLine="720"/>
        <w:jc w:val="both"/>
        <w:rPr>
          <w:rFonts w:ascii="Times New Roman" w:hAnsi="Times New Roman"/>
          <w:sz w:val="28"/>
          <w:szCs w:val="28"/>
        </w:rPr>
      </w:pPr>
      <w:r>
        <w:rPr>
          <w:rFonts w:ascii="Times New Roman" w:hAnsi="Times New Roman"/>
          <w:sz w:val="28"/>
          <w:szCs w:val="28"/>
        </w:rPr>
        <w:lastRenderedPageBreak/>
        <w:t>Q</w:t>
      </w:r>
      <w:r w:rsidR="000316EC" w:rsidRPr="0003298F">
        <w:rPr>
          <w:rFonts w:ascii="Times New Roman" w:hAnsi="Times New Roman"/>
          <w:sz w:val="28"/>
          <w:szCs w:val="28"/>
        </w:rPr>
        <w:t xml:space="preserve">uá trình tổ chức thực hiện, </w:t>
      </w:r>
      <w:r w:rsidR="000D48C9" w:rsidRPr="0003298F">
        <w:rPr>
          <w:rFonts w:ascii="Times New Roman" w:hAnsi="Times New Roman"/>
          <w:sz w:val="28"/>
          <w:szCs w:val="28"/>
        </w:rPr>
        <w:t xml:space="preserve">trường hợp </w:t>
      </w:r>
      <w:r w:rsidR="000316EC" w:rsidRPr="0003298F">
        <w:rPr>
          <w:rFonts w:ascii="Times New Roman" w:hAnsi="Times New Roman"/>
          <w:sz w:val="28"/>
          <w:szCs w:val="28"/>
        </w:rPr>
        <w:t xml:space="preserve">có khó khăn, vướng mắc, các đơn vị, địa phương phản ánh về Sở Tư pháp để được hướng dẫn, giải quyết; trường hợp vượt thẩm quyền, Sở Tư pháp </w:t>
      </w:r>
      <w:r w:rsidR="003638FD">
        <w:rPr>
          <w:rFonts w:ascii="Times New Roman" w:hAnsi="Times New Roman"/>
          <w:sz w:val="28"/>
          <w:szCs w:val="28"/>
        </w:rPr>
        <w:t xml:space="preserve">kịp thời </w:t>
      </w:r>
      <w:r w:rsidR="000316EC" w:rsidRPr="0003298F">
        <w:rPr>
          <w:rFonts w:ascii="Times New Roman" w:hAnsi="Times New Roman"/>
          <w:sz w:val="28"/>
          <w:szCs w:val="28"/>
        </w:rPr>
        <w:t xml:space="preserve">tổng hợp, báo cáo, tham mưu, đề xuất UBND tỉnh </w:t>
      </w:r>
      <w:r w:rsidR="005A3FEF" w:rsidRPr="0003298F">
        <w:rPr>
          <w:rFonts w:ascii="Times New Roman" w:hAnsi="Times New Roman"/>
          <w:sz w:val="28"/>
          <w:szCs w:val="28"/>
        </w:rPr>
        <w:t>và cơ quan có thẩm quyền theo quy</w:t>
      </w:r>
      <w:r w:rsidR="000316EC" w:rsidRPr="0003298F">
        <w:rPr>
          <w:rFonts w:ascii="Times New Roman" w:hAnsi="Times New Roman"/>
          <w:sz w:val="28"/>
          <w:szCs w:val="28"/>
        </w:rPr>
        <w:t xml:space="preserve"> định./.</w:t>
      </w:r>
    </w:p>
    <w:p w14:paraId="2B7FA3EA" w14:textId="77777777" w:rsidR="00087AD9" w:rsidRPr="00087AD9" w:rsidRDefault="00087AD9" w:rsidP="00AD6F33">
      <w:pPr>
        <w:spacing w:before="60" w:after="60" w:line="240" w:lineRule="auto"/>
        <w:ind w:firstLine="720"/>
        <w:jc w:val="both"/>
        <w:rPr>
          <w:rFonts w:ascii="Times New Roman" w:hAnsi="Times New Roman"/>
          <w:spacing w:val="-2"/>
          <w:sz w:val="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10"/>
        <w:gridCol w:w="4380"/>
      </w:tblGrid>
      <w:tr w:rsidR="0003298F" w:rsidRPr="0003298F" w14:paraId="50A7316B" w14:textId="77777777" w:rsidTr="00087AD9">
        <w:trPr>
          <w:trHeight w:val="3282"/>
          <w:tblCellSpacing w:w="0" w:type="dxa"/>
        </w:trPr>
        <w:tc>
          <w:tcPr>
            <w:tcW w:w="4928" w:type="dxa"/>
            <w:shd w:val="clear" w:color="auto" w:fill="FFFFFF"/>
            <w:tcMar>
              <w:top w:w="0" w:type="dxa"/>
              <w:left w:w="108" w:type="dxa"/>
              <w:bottom w:w="0" w:type="dxa"/>
              <w:right w:w="108" w:type="dxa"/>
            </w:tcMar>
            <w:hideMark/>
          </w:tcPr>
          <w:p w14:paraId="1CD06022" w14:textId="35AF754B" w:rsidR="00775281" w:rsidRPr="0003298F" w:rsidRDefault="000316EC">
            <w:pPr>
              <w:spacing w:after="0" w:line="234" w:lineRule="atLeast"/>
              <w:rPr>
                <w:rFonts w:ascii="Times New Roman" w:hAnsi="Times New Roman"/>
              </w:rPr>
            </w:pPr>
            <w:r w:rsidRPr="0003298F">
              <w:rPr>
                <w:rFonts w:ascii="Times New Roman" w:hAnsi="Times New Roman"/>
                <w:b/>
                <w:bCs/>
                <w:i/>
                <w:iCs/>
                <w:sz w:val="24"/>
                <w:szCs w:val="24"/>
                <w:lang w:val="vi-VN"/>
              </w:rPr>
              <w:t>Nơi nhận:</w:t>
            </w:r>
            <w:r w:rsidRPr="0003298F">
              <w:rPr>
                <w:rFonts w:ascii="Times New Roman" w:hAnsi="Times New Roman"/>
                <w:b/>
                <w:bCs/>
                <w:i/>
                <w:iCs/>
                <w:sz w:val="18"/>
                <w:szCs w:val="18"/>
              </w:rPr>
              <w:br/>
            </w:r>
            <w:r w:rsidRPr="0003298F">
              <w:rPr>
                <w:rFonts w:ascii="Times New Roman" w:hAnsi="Times New Roman"/>
                <w:lang w:val="vi-VN"/>
              </w:rPr>
              <w:t>- Bộ Tư pháp</w:t>
            </w:r>
            <w:r w:rsidR="00E64508">
              <w:rPr>
                <w:rFonts w:ascii="Times New Roman" w:hAnsi="Times New Roman"/>
              </w:rPr>
              <w:t xml:space="preserve"> (b/c)</w:t>
            </w:r>
            <w:r w:rsidRPr="0003298F">
              <w:rPr>
                <w:rFonts w:ascii="Times New Roman" w:hAnsi="Times New Roman"/>
                <w:lang w:val="vi-VN"/>
              </w:rPr>
              <w:t>;</w:t>
            </w:r>
            <w:r w:rsidRPr="0003298F">
              <w:rPr>
                <w:rFonts w:ascii="Times New Roman" w:hAnsi="Times New Roman"/>
              </w:rPr>
              <w:br/>
            </w:r>
            <w:r w:rsidRPr="0003298F">
              <w:rPr>
                <w:rFonts w:ascii="Times New Roman" w:hAnsi="Times New Roman"/>
                <w:lang w:val="vi-VN"/>
              </w:rPr>
              <w:t>- Ch</w:t>
            </w:r>
            <w:r w:rsidRPr="0003298F">
              <w:rPr>
                <w:rFonts w:ascii="Times New Roman" w:hAnsi="Times New Roman"/>
              </w:rPr>
              <w:t>ủ </w:t>
            </w:r>
            <w:r w:rsidRPr="0003298F">
              <w:rPr>
                <w:rFonts w:ascii="Times New Roman" w:hAnsi="Times New Roman"/>
                <w:lang w:val="vi-VN"/>
              </w:rPr>
              <w:t>tịch, các PC</w:t>
            </w:r>
            <w:r w:rsidRPr="0003298F">
              <w:rPr>
                <w:rFonts w:ascii="Times New Roman" w:hAnsi="Times New Roman"/>
              </w:rPr>
              <w:t>T</w:t>
            </w:r>
            <w:r w:rsidRPr="0003298F">
              <w:rPr>
                <w:rFonts w:ascii="Times New Roman" w:hAnsi="Times New Roman"/>
                <w:lang w:val="vi-VN"/>
              </w:rPr>
              <w:t> UBND t</w:t>
            </w:r>
            <w:r w:rsidRPr="0003298F">
              <w:rPr>
                <w:rFonts w:ascii="Times New Roman" w:hAnsi="Times New Roman"/>
              </w:rPr>
              <w:t>ỉ</w:t>
            </w:r>
            <w:r w:rsidRPr="0003298F">
              <w:rPr>
                <w:rFonts w:ascii="Times New Roman" w:hAnsi="Times New Roman"/>
                <w:lang w:val="vi-VN"/>
              </w:rPr>
              <w:t>nh;</w:t>
            </w:r>
          </w:p>
          <w:p w14:paraId="0104CB9A" w14:textId="77777777" w:rsidR="00775281" w:rsidRPr="0003298F" w:rsidRDefault="000316EC">
            <w:pPr>
              <w:spacing w:after="0" w:line="234" w:lineRule="atLeast"/>
              <w:rPr>
                <w:rFonts w:ascii="Times New Roman" w:hAnsi="Times New Roman"/>
              </w:rPr>
            </w:pPr>
            <w:r w:rsidRPr="0003298F">
              <w:rPr>
                <w:rFonts w:ascii="Times New Roman" w:hAnsi="Times New Roman"/>
              </w:rPr>
              <w:t>- Ban Nội chính Tỉnh ủy;</w:t>
            </w:r>
          </w:p>
          <w:p w14:paraId="30037EDB" w14:textId="5CF4AE26" w:rsidR="00775281" w:rsidRPr="0003298F" w:rsidRDefault="000316EC">
            <w:pPr>
              <w:spacing w:after="0" w:line="234" w:lineRule="atLeast"/>
              <w:rPr>
                <w:rFonts w:ascii="Times New Roman" w:hAnsi="Times New Roman"/>
              </w:rPr>
            </w:pPr>
            <w:r w:rsidRPr="0003298F">
              <w:rPr>
                <w:rFonts w:ascii="Times New Roman" w:hAnsi="Times New Roman"/>
              </w:rPr>
              <w:t>- Ban Pháp chế HĐND tỉnh;</w:t>
            </w:r>
            <w:r w:rsidRPr="0003298F">
              <w:rPr>
                <w:rFonts w:ascii="Times New Roman" w:hAnsi="Times New Roman"/>
              </w:rPr>
              <w:br/>
            </w:r>
            <w:r w:rsidRPr="0003298F">
              <w:rPr>
                <w:rFonts w:ascii="Times New Roman" w:hAnsi="Times New Roman"/>
                <w:lang w:val="vi-VN"/>
              </w:rPr>
              <w:t>- Các s</w:t>
            </w:r>
            <w:r w:rsidRPr="0003298F">
              <w:rPr>
                <w:rFonts w:ascii="Times New Roman" w:hAnsi="Times New Roman"/>
              </w:rPr>
              <w:t>ở</w:t>
            </w:r>
            <w:r w:rsidR="00E64508">
              <w:rPr>
                <w:rFonts w:ascii="Times New Roman" w:hAnsi="Times New Roman"/>
                <w:lang w:val="vi-VN"/>
              </w:rPr>
              <w:t>, ban, ngành</w:t>
            </w:r>
            <w:r w:rsidR="00E64508">
              <w:rPr>
                <w:rFonts w:ascii="Times New Roman" w:hAnsi="Times New Roman"/>
              </w:rPr>
              <w:t xml:space="preserve"> </w:t>
            </w:r>
            <w:r w:rsidRPr="0003298F">
              <w:rPr>
                <w:rFonts w:ascii="Times New Roman" w:hAnsi="Times New Roman"/>
                <w:lang w:val="vi-VN"/>
              </w:rPr>
              <w:t>cấp t</w:t>
            </w:r>
            <w:r w:rsidRPr="0003298F">
              <w:rPr>
                <w:rFonts w:ascii="Times New Roman" w:hAnsi="Times New Roman"/>
              </w:rPr>
              <w:t>ỉ</w:t>
            </w:r>
            <w:r w:rsidRPr="0003298F">
              <w:rPr>
                <w:rFonts w:ascii="Times New Roman" w:hAnsi="Times New Roman"/>
                <w:lang w:val="vi-VN"/>
              </w:rPr>
              <w:t>nh;</w:t>
            </w:r>
          </w:p>
          <w:p w14:paraId="11265BF9" w14:textId="77777777" w:rsidR="00775281" w:rsidRDefault="000316EC">
            <w:pPr>
              <w:spacing w:after="0" w:line="234" w:lineRule="atLeast"/>
              <w:rPr>
                <w:rFonts w:ascii="Times New Roman" w:hAnsi="Times New Roman"/>
              </w:rPr>
            </w:pPr>
            <w:r w:rsidRPr="0003298F">
              <w:rPr>
                <w:rFonts w:ascii="Times New Roman" w:hAnsi="Times New Roman"/>
              </w:rPr>
              <w:t>- UBND các huyện, thành phố, thị xã;</w:t>
            </w:r>
          </w:p>
          <w:p w14:paraId="34AFDBFF" w14:textId="59979A28" w:rsidR="00E64508" w:rsidRPr="0003298F" w:rsidRDefault="00E64508">
            <w:pPr>
              <w:spacing w:after="0" w:line="234" w:lineRule="atLeast"/>
              <w:rPr>
                <w:rFonts w:ascii="Times New Roman" w:hAnsi="Times New Roman"/>
              </w:rPr>
            </w:pPr>
            <w:r>
              <w:rPr>
                <w:rFonts w:ascii="Times New Roman" w:hAnsi="Times New Roman"/>
              </w:rPr>
              <w:t>- Chánh VP, các PCVP UBND tỉnh;</w:t>
            </w:r>
          </w:p>
          <w:p w14:paraId="07A31838" w14:textId="573F5BC1" w:rsidR="00775281" w:rsidRPr="0003298F" w:rsidRDefault="00E64508" w:rsidP="00E64508">
            <w:pPr>
              <w:spacing w:after="0" w:line="234" w:lineRule="atLeast"/>
              <w:rPr>
                <w:rFonts w:ascii="Times New Roman" w:hAnsi="Times New Roman"/>
                <w:sz w:val="18"/>
                <w:szCs w:val="18"/>
              </w:rPr>
            </w:pPr>
            <w:r>
              <w:rPr>
                <w:rFonts w:ascii="Times New Roman" w:hAnsi="Times New Roman"/>
              </w:rPr>
              <w:t>- Trung tâm CB-</w:t>
            </w:r>
            <w:r w:rsidR="000316EC" w:rsidRPr="0003298F">
              <w:rPr>
                <w:rFonts w:ascii="Times New Roman" w:hAnsi="Times New Roman"/>
              </w:rPr>
              <w:t>TH</w:t>
            </w:r>
            <w:r>
              <w:rPr>
                <w:rFonts w:ascii="Times New Roman" w:hAnsi="Times New Roman"/>
              </w:rPr>
              <w:t>;</w:t>
            </w:r>
            <w:r w:rsidR="000316EC" w:rsidRPr="0003298F">
              <w:rPr>
                <w:rFonts w:ascii="Times New Roman" w:hAnsi="Times New Roman"/>
              </w:rPr>
              <w:br/>
            </w:r>
            <w:r w:rsidR="000316EC" w:rsidRPr="0003298F">
              <w:rPr>
                <w:rFonts w:ascii="Times New Roman" w:hAnsi="Times New Roman"/>
                <w:lang w:val="vi-VN"/>
              </w:rPr>
              <w:t>- Lưu: VT</w:t>
            </w:r>
            <w:r w:rsidR="000316EC" w:rsidRPr="0003298F">
              <w:rPr>
                <w:rFonts w:ascii="Times New Roman" w:hAnsi="Times New Roman"/>
              </w:rPr>
              <w:t>, NC</w:t>
            </w:r>
            <w:r w:rsidR="00FC41C8" w:rsidRPr="0003298F">
              <w:rPr>
                <w:rFonts w:ascii="Times New Roman" w:hAnsi="Times New Roman"/>
                <w:vertAlign w:val="subscript"/>
              </w:rPr>
              <w:t>3</w:t>
            </w:r>
            <w:r w:rsidR="000316EC" w:rsidRPr="0003298F">
              <w:rPr>
                <w:rFonts w:ascii="Times New Roman" w:hAnsi="Times New Roman"/>
              </w:rPr>
              <w:t>.</w:t>
            </w:r>
          </w:p>
        </w:tc>
        <w:tc>
          <w:tcPr>
            <w:tcW w:w="4394" w:type="dxa"/>
            <w:shd w:val="clear" w:color="auto" w:fill="FFFFFF"/>
            <w:tcMar>
              <w:top w:w="0" w:type="dxa"/>
              <w:left w:w="108" w:type="dxa"/>
              <w:bottom w:w="0" w:type="dxa"/>
              <w:right w:w="108" w:type="dxa"/>
            </w:tcMar>
            <w:hideMark/>
          </w:tcPr>
          <w:p w14:paraId="16E4D362" w14:textId="77777777" w:rsidR="00775281" w:rsidRPr="0003298F" w:rsidRDefault="000316EC">
            <w:pPr>
              <w:spacing w:after="0" w:line="234" w:lineRule="atLeast"/>
              <w:jc w:val="center"/>
              <w:rPr>
                <w:rFonts w:ascii="Times New Roman" w:hAnsi="Times New Roman"/>
                <w:b/>
                <w:bCs/>
                <w:sz w:val="26"/>
                <w:szCs w:val="26"/>
                <w:lang w:val="vi-VN"/>
              </w:rPr>
            </w:pPr>
            <w:r w:rsidRPr="0003298F">
              <w:rPr>
                <w:rFonts w:ascii="Times New Roman" w:hAnsi="Times New Roman"/>
                <w:b/>
                <w:bCs/>
                <w:sz w:val="26"/>
                <w:szCs w:val="26"/>
                <w:lang w:val="vi-VN"/>
              </w:rPr>
              <w:t>TM. ỦY BAN NHÂN DÂN</w:t>
            </w:r>
            <w:r w:rsidRPr="0003298F">
              <w:rPr>
                <w:rFonts w:ascii="Times New Roman" w:hAnsi="Times New Roman"/>
                <w:b/>
                <w:bCs/>
                <w:sz w:val="26"/>
                <w:szCs w:val="26"/>
                <w:lang w:val="vi-VN"/>
              </w:rPr>
              <w:br/>
            </w:r>
            <w:r w:rsidRPr="0003298F">
              <w:rPr>
                <w:rFonts w:ascii="Times New Roman" w:hAnsi="Times New Roman"/>
                <w:b/>
                <w:bCs/>
                <w:sz w:val="26"/>
                <w:szCs w:val="26"/>
              </w:rPr>
              <w:t>KT. </w:t>
            </w:r>
            <w:r w:rsidRPr="0003298F">
              <w:rPr>
                <w:rFonts w:ascii="Times New Roman" w:hAnsi="Times New Roman"/>
                <w:b/>
                <w:bCs/>
                <w:sz w:val="26"/>
                <w:szCs w:val="26"/>
                <w:lang w:val="vi-VN"/>
              </w:rPr>
              <w:t>CHỦ TỊCH</w:t>
            </w:r>
            <w:r w:rsidRPr="0003298F">
              <w:rPr>
                <w:rFonts w:ascii="Times New Roman" w:hAnsi="Times New Roman"/>
                <w:b/>
                <w:bCs/>
                <w:sz w:val="26"/>
                <w:szCs w:val="26"/>
                <w:lang w:val="vi-VN"/>
              </w:rPr>
              <w:br/>
            </w:r>
            <w:r w:rsidRPr="0003298F">
              <w:rPr>
                <w:rFonts w:ascii="Times New Roman" w:hAnsi="Times New Roman"/>
                <w:b/>
                <w:bCs/>
                <w:sz w:val="26"/>
                <w:szCs w:val="26"/>
              </w:rPr>
              <w:t>PHÓ </w:t>
            </w:r>
            <w:r w:rsidRPr="0003298F">
              <w:rPr>
                <w:rFonts w:ascii="Times New Roman" w:hAnsi="Times New Roman"/>
                <w:b/>
                <w:bCs/>
                <w:sz w:val="26"/>
                <w:szCs w:val="26"/>
                <w:lang w:val="vi-VN"/>
              </w:rPr>
              <w:t>CHỦ TỊCH</w:t>
            </w:r>
          </w:p>
          <w:p w14:paraId="638E06D1" w14:textId="77777777" w:rsidR="00775281" w:rsidRPr="0003298F" w:rsidRDefault="00775281">
            <w:pPr>
              <w:spacing w:before="120" w:after="0" w:line="234" w:lineRule="atLeast"/>
              <w:jc w:val="center"/>
              <w:rPr>
                <w:rFonts w:ascii="Times New Roman" w:hAnsi="Times New Roman"/>
                <w:b/>
                <w:bCs/>
                <w:sz w:val="42"/>
                <w:szCs w:val="26"/>
                <w:lang w:val="vi-VN"/>
              </w:rPr>
            </w:pPr>
          </w:p>
          <w:p w14:paraId="5AA86890" w14:textId="77777777" w:rsidR="00775281" w:rsidRPr="0003298F" w:rsidRDefault="00775281">
            <w:pPr>
              <w:spacing w:before="120" w:after="0" w:line="234" w:lineRule="atLeast"/>
              <w:jc w:val="center"/>
              <w:rPr>
                <w:rFonts w:ascii="Times New Roman" w:hAnsi="Times New Roman"/>
                <w:b/>
                <w:bCs/>
                <w:sz w:val="26"/>
                <w:szCs w:val="26"/>
                <w:lang w:val="vi-VN"/>
              </w:rPr>
            </w:pPr>
          </w:p>
          <w:p w14:paraId="09C03C60" w14:textId="77777777" w:rsidR="00775281" w:rsidRPr="0003298F" w:rsidRDefault="00775281">
            <w:pPr>
              <w:spacing w:before="120" w:after="0" w:line="234" w:lineRule="atLeast"/>
              <w:jc w:val="center"/>
              <w:rPr>
                <w:rFonts w:ascii="Times New Roman" w:hAnsi="Times New Roman"/>
                <w:b/>
                <w:bCs/>
                <w:sz w:val="32"/>
                <w:szCs w:val="26"/>
                <w:lang w:val="vi-VN"/>
              </w:rPr>
            </w:pPr>
          </w:p>
          <w:p w14:paraId="2ED8DD1B" w14:textId="77777777" w:rsidR="00775281" w:rsidRPr="0003298F" w:rsidRDefault="000316EC">
            <w:pPr>
              <w:spacing w:before="120" w:after="0" w:line="234" w:lineRule="atLeast"/>
              <w:jc w:val="center"/>
              <w:rPr>
                <w:rFonts w:ascii="Times New Roman" w:hAnsi="Times New Roman"/>
                <w:sz w:val="28"/>
                <w:szCs w:val="28"/>
              </w:rPr>
            </w:pPr>
            <w:r w:rsidRPr="0003298F">
              <w:rPr>
                <w:rFonts w:ascii="Times New Roman" w:hAnsi="Times New Roman"/>
                <w:b/>
                <w:bCs/>
                <w:sz w:val="28"/>
                <w:szCs w:val="28"/>
                <w:lang w:val="vi-VN"/>
              </w:rPr>
              <w:br/>
            </w:r>
            <w:r w:rsidRPr="0003298F">
              <w:rPr>
                <w:rFonts w:ascii="Times New Roman" w:hAnsi="Times New Roman"/>
                <w:b/>
                <w:bCs/>
                <w:sz w:val="28"/>
                <w:szCs w:val="28"/>
              </w:rPr>
              <w:t xml:space="preserve">   Nguyễn Hồng Lĩnh</w:t>
            </w:r>
          </w:p>
        </w:tc>
      </w:tr>
    </w:tbl>
    <w:p w14:paraId="391FC331" w14:textId="77777777" w:rsidR="00775281" w:rsidRPr="0003298F" w:rsidRDefault="00775281">
      <w:pPr>
        <w:rPr>
          <w:rFonts w:ascii="Times New Roman" w:hAnsi="Times New Roman"/>
          <w:sz w:val="2"/>
          <w:szCs w:val="28"/>
        </w:rPr>
      </w:pPr>
    </w:p>
    <w:sectPr w:rsidR="00775281" w:rsidRPr="0003298F" w:rsidSect="003638FD">
      <w:headerReference w:type="default" r:id="rId8"/>
      <w:footerReference w:type="default" r:id="rId9"/>
      <w:pgSz w:w="11909" w:h="16834"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2B296" w14:textId="77777777" w:rsidR="004F5023" w:rsidRDefault="004F5023">
      <w:pPr>
        <w:spacing w:after="0" w:line="240" w:lineRule="auto"/>
      </w:pPr>
      <w:r>
        <w:separator/>
      </w:r>
    </w:p>
  </w:endnote>
  <w:endnote w:type="continuationSeparator" w:id="0">
    <w:p w14:paraId="26304FD7" w14:textId="77777777" w:rsidR="004F5023" w:rsidRDefault="004F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78096"/>
      <w:docPartObj>
        <w:docPartGallery w:val="Page Numbers (Bottom of Page)"/>
        <w:docPartUnique/>
      </w:docPartObj>
    </w:sdtPr>
    <w:sdtEndPr>
      <w:rPr>
        <w:noProof/>
      </w:rPr>
    </w:sdtEndPr>
    <w:sdtContent>
      <w:p w14:paraId="16C41449" w14:textId="77777777" w:rsidR="00775281" w:rsidRDefault="000316EC">
        <w:pPr>
          <w:pStyle w:val="Footer"/>
          <w:tabs>
            <w:tab w:val="left" w:pos="4174"/>
            <w:tab w:val="center" w:pos="4395"/>
          </w:tabs>
        </w:pPr>
        <w:r>
          <w:tab/>
        </w:r>
      </w:p>
    </w:sdtContent>
  </w:sdt>
  <w:p w14:paraId="7B4AF04F" w14:textId="77777777" w:rsidR="00775281" w:rsidRDefault="00775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7C654" w14:textId="77777777" w:rsidR="004F5023" w:rsidRDefault="004F5023">
      <w:pPr>
        <w:spacing w:after="0" w:line="240" w:lineRule="auto"/>
      </w:pPr>
      <w:r>
        <w:separator/>
      </w:r>
    </w:p>
  </w:footnote>
  <w:footnote w:type="continuationSeparator" w:id="0">
    <w:p w14:paraId="46E8A929" w14:textId="77777777" w:rsidR="004F5023" w:rsidRDefault="004F5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38389"/>
      <w:docPartObj>
        <w:docPartGallery w:val="Page Numbers (Top of Page)"/>
        <w:docPartUnique/>
      </w:docPartObj>
    </w:sdtPr>
    <w:sdtEndPr>
      <w:rPr>
        <w:rFonts w:ascii="Times New Roman" w:hAnsi="Times New Roman"/>
        <w:noProof/>
        <w:sz w:val="26"/>
        <w:szCs w:val="26"/>
      </w:rPr>
    </w:sdtEndPr>
    <w:sdtContent>
      <w:p w14:paraId="3AB6A34A" w14:textId="1D546F6A" w:rsidR="00444A35" w:rsidRDefault="000316EC" w:rsidP="00444A35">
        <w:pPr>
          <w:pStyle w:val="Header"/>
          <w:jc w:val="center"/>
          <w:rPr>
            <w:rFonts w:ascii="Times New Roman" w:hAnsi="Times New Roman"/>
            <w:noProof/>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C375B8">
          <w:rPr>
            <w:rFonts w:ascii="Times New Roman" w:hAnsi="Times New Roman"/>
            <w:noProof/>
            <w:sz w:val="26"/>
            <w:szCs w:val="26"/>
          </w:rPr>
          <w:t>5</w:t>
        </w:r>
        <w:r>
          <w:rPr>
            <w:rFonts w:ascii="Times New Roman" w:hAnsi="Times New Roman"/>
            <w:noProof/>
            <w:sz w:val="26"/>
            <w:szCs w:val="26"/>
          </w:rPr>
          <w:fldChar w:fldCharType="end"/>
        </w:r>
      </w:p>
      <w:p w14:paraId="57FF23C3" w14:textId="0BA31D4F" w:rsidR="00775281" w:rsidRDefault="004F5023" w:rsidP="00444A35">
        <w:pPr>
          <w:pStyle w:val="Header"/>
          <w:jc w:val="center"/>
          <w:rPr>
            <w:rFonts w:ascii="Times New Roman" w:hAnsi="Times New Roman"/>
            <w:noProof/>
            <w:sz w:val="26"/>
            <w:szCs w:val="26"/>
          </w:rPr>
        </w:pPr>
      </w:p>
    </w:sdtContent>
  </w:sdt>
  <w:p w14:paraId="720BDD02" w14:textId="77777777" w:rsidR="00775281" w:rsidRDefault="00775281">
    <w:pPr>
      <w:pStyle w:val="Header"/>
      <w:rPr>
        <w:sz w:val="2"/>
      </w:rPr>
    </w:pPr>
  </w:p>
  <w:p w14:paraId="63AF1345" w14:textId="77777777" w:rsidR="00444A35" w:rsidRDefault="00444A35">
    <w:pPr>
      <w:pStyle w:val="Header"/>
      <w:rPr>
        <w:sz w:val="2"/>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81"/>
    <w:rsid w:val="00005F4D"/>
    <w:rsid w:val="00027538"/>
    <w:rsid w:val="000316EC"/>
    <w:rsid w:val="0003298F"/>
    <w:rsid w:val="00055A1D"/>
    <w:rsid w:val="000623A1"/>
    <w:rsid w:val="000843D8"/>
    <w:rsid w:val="00084BDC"/>
    <w:rsid w:val="00087AD9"/>
    <w:rsid w:val="00091B5D"/>
    <w:rsid w:val="000A2431"/>
    <w:rsid w:val="000C1379"/>
    <w:rsid w:val="000C365D"/>
    <w:rsid w:val="000C50C9"/>
    <w:rsid w:val="000D48C9"/>
    <w:rsid w:val="000F21C5"/>
    <w:rsid w:val="00101C27"/>
    <w:rsid w:val="00107E25"/>
    <w:rsid w:val="00111803"/>
    <w:rsid w:val="00130FBB"/>
    <w:rsid w:val="00140945"/>
    <w:rsid w:val="001417FF"/>
    <w:rsid w:val="001500B7"/>
    <w:rsid w:val="00174043"/>
    <w:rsid w:val="00182883"/>
    <w:rsid w:val="00185978"/>
    <w:rsid w:val="00187543"/>
    <w:rsid w:val="001F573E"/>
    <w:rsid w:val="002137C9"/>
    <w:rsid w:val="002359C3"/>
    <w:rsid w:val="002379DC"/>
    <w:rsid w:val="00250F0D"/>
    <w:rsid w:val="00255527"/>
    <w:rsid w:val="0026318B"/>
    <w:rsid w:val="00265DC1"/>
    <w:rsid w:val="00285163"/>
    <w:rsid w:val="002B64C2"/>
    <w:rsid w:val="002B67F6"/>
    <w:rsid w:val="002C39DE"/>
    <w:rsid w:val="002C6D1C"/>
    <w:rsid w:val="002D7533"/>
    <w:rsid w:val="002E130C"/>
    <w:rsid w:val="002E2FFC"/>
    <w:rsid w:val="002F3EC9"/>
    <w:rsid w:val="002F4B85"/>
    <w:rsid w:val="003004CF"/>
    <w:rsid w:val="00313357"/>
    <w:rsid w:val="0032535B"/>
    <w:rsid w:val="00344A0E"/>
    <w:rsid w:val="0034735F"/>
    <w:rsid w:val="00347FA0"/>
    <w:rsid w:val="00360278"/>
    <w:rsid w:val="003638FD"/>
    <w:rsid w:val="00371146"/>
    <w:rsid w:val="00373BC4"/>
    <w:rsid w:val="00374106"/>
    <w:rsid w:val="00386E58"/>
    <w:rsid w:val="003A2B2B"/>
    <w:rsid w:val="003D0E3A"/>
    <w:rsid w:val="003F1186"/>
    <w:rsid w:val="003F7C3A"/>
    <w:rsid w:val="00407ECE"/>
    <w:rsid w:val="00417110"/>
    <w:rsid w:val="0043116F"/>
    <w:rsid w:val="00444A35"/>
    <w:rsid w:val="00455ED8"/>
    <w:rsid w:val="00462307"/>
    <w:rsid w:val="004718B7"/>
    <w:rsid w:val="00473702"/>
    <w:rsid w:val="00481FE4"/>
    <w:rsid w:val="00491DD1"/>
    <w:rsid w:val="004A2CFA"/>
    <w:rsid w:val="004A5AE5"/>
    <w:rsid w:val="004C5598"/>
    <w:rsid w:val="004D634D"/>
    <w:rsid w:val="004D7D6D"/>
    <w:rsid w:val="004F5023"/>
    <w:rsid w:val="004F540F"/>
    <w:rsid w:val="00503119"/>
    <w:rsid w:val="005054F2"/>
    <w:rsid w:val="00521A39"/>
    <w:rsid w:val="00535BC0"/>
    <w:rsid w:val="00537E1D"/>
    <w:rsid w:val="00553077"/>
    <w:rsid w:val="005609FE"/>
    <w:rsid w:val="005613B1"/>
    <w:rsid w:val="00562729"/>
    <w:rsid w:val="00563D02"/>
    <w:rsid w:val="0058081D"/>
    <w:rsid w:val="005872B7"/>
    <w:rsid w:val="00597D5E"/>
    <w:rsid w:val="005A3FEF"/>
    <w:rsid w:val="005D38AE"/>
    <w:rsid w:val="005E1460"/>
    <w:rsid w:val="005F0F46"/>
    <w:rsid w:val="005F1B0E"/>
    <w:rsid w:val="005F3B18"/>
    <w:rsid w:val="00603E50"/>
    <w:rsid w:val="006101B0"/>
    <w:rsid w:val="0063216A"/>
    <w:rsid w:val="00637159"/>
    <w:rsid w:val="00651988"/>
    <w:rsid w:val="00655B71"/>
    <w:rsid w:val="00660CD5"/>
    <w:rsid w:val="0066701B"/>
    <w:rsid w:val="00684C45"/>
    <w:rsid w:val="00685F18"/>
    <w:rsid w:val="00690834"/>
    <w:rsid w:val="00690D91"/>
    <w:rsid w:val="006A18A0"/>
    <w:rsid w:val="006B1BB2"/>
    <w:rsid w:val="006B2E58"/>
    <w:rsid w:val="006C5A8B"/>
    <w:rsid w:val="006C772A"/>
    <w:rsid w:val="007016A6"/>
    <w:rsid w:val="0071586C"/>
    <w:rsid w:val="00723E29"/>
    <w:rsid w:val="00737C57"/>
    <w:rsid w:val="00763728"/>
    <w:rsid w:val="00767D01"/>
    <w:rsid w:val="00772F47"/>
    <w:rsid w:val="00773F3C"/>
    <w:rsid w:val="00775281"/>
    <w:rsid w:val="00791453"/>
    <w:rsid w:val="00795E07"/>
    <w:rsid w:val="007B0268"/>
    <w:rsid w:val="007B1C58"/>
    <w:rsid w:val="007C2AAB"/>
    <w:rsid w:val="0080298A"/>
    <w:rsid w:val="0080426A"/>
    <w:rsid w:val="00804334"/>
    <w:rsid w:val="0080695F"/>
    <w:rsid w:val="008102A1"/>
    <w:rsid w:val="00814DF1"/>
    <w:rsid w:val="00816811"/>
    <w:rsid w:val="00816E96"/>
    <w:rsid w:val="00831641"/>
    <w:rsid w:val="008335E3"/>
    <w:rsid w:val="0084589F"/>
    <w:rsid w:val="00851F84"/>
    <w:rsid w:val="00857481"/>
    <w:rsid w:val="008873EB"/>
    <w:rsid w:val="008A5C11"/>
    <w:rsid w:val="008B5DB9"/>
    <w:rsid w:val="008C140A"/>
    <w:rsid w:val="008D032B"/>
    <w:rsid w:val="008D11A8"/>
    <w:rsid w:val="008D3853"/>
    <w:rsid w:val="008E7B39"/>
    <w:rsid w:val="00903767"/>
    <w:rsid w:val="00926C9A"/>
    <w:rsid w:val="009309E7"/>
    <w:rsid w:val="00931868"/>
    <w:rsid w:val="00934A9D"/>
    <w:rsid w:val="00943324"/>
    <w:rsid w:val="00944755"/>
    <w:rsid w:val="009512D2"/>
    <w:rsid w:val="00952CAA"/>
    <w:rsid w:val="00953969"/>
    <w:rsid w:val="00966B90"/>
    <w:rsid w:val="00967F2D"/>
    <w:rsid w:val="00984F48"/>
    <w:rsid w:val="009A043E"/>
    <w:rsid w:val="009A3B84"/>
    <w:rsid w:val="009A6BEC"/>
    <w:rsid w:val="009D1BF3"/>
    <w:rsid w:val="009D5708"/>
    <w:rsid w:val="009D68EC"/>
    <w:rsid w:val="009E2AB4"/>
    <w:rsid w:val="009E7020"/>
    <w:rsid w:val="00A20343"/>
    <w:rsid w:val="00A22374"/>
    <w:rsid w:val="00A23204"/>
    <w:rsid w:val="00A31EF2"/>
    <w:rsid w:val="00A37218"/>
    <w:rsid w:val="00A5521A"/>
    <w:rsid w:val="00A5743F"/>
    <w:rsid w:val="00A7276E"/>
    <w:rsid w:val="00A766D4"/>
    <w:rsid w:val="00A96D2F"/>
    <w:rsid w:val="00AA0F1F"/>
    <w:rsid w:val="00AD18A8"/>
    <w:rsid w:val="00AD6F33"/>
    <w:rsid w:val="00AE6588"/>
    <w:rsid w:val="00B070FC"/>
    <w:rsid w:val="00B11ABE"/>
    <w:rsid w:val="00B12B59"/>
    <w:rsid w:val="00B16CD5"/>
    <w:rsid w:val="00B22380"/>
    <w:rsid w:val="00B2661E"/>
    <w:rsid w:val="00B45775"/>
    <w:rsid w:val="00B54382"/>
    <w:rsid w:val="00B647A1"/>
    <w:rsid w:val="00B92173"/>
    <w:rsid w:val="00B97155"/>
    <w:rsid w:val="00BC000A"/>
    <w:rsid w:val="00BC4C15"/>
    <w:rsid w:val="00BD3962"/>
    <w:rsid w:val="00BF64AE"/>
    <w:rsid w:val="00C02693"/>
    <w:rsid w:val="00C14D0E"/>
    <w:rsid w:val="00C204DF"/>
    <w:rsid w:val="00C21747"/>
    <w:rsid w:val="00C25C0A"/>
    <w:rsid w:val="00C31EFA"/>
    <w:rsid w:val="00C375B8"/>
    <w:rsid w:val="00C4617C"/>
    <w:rsid w:val="00C65B35"/>
    <w:rsid w:val="00C7082D"/>
    <w:rsid w:val="00C709D9"/>
    <w:rsid w:val="00C724FD"/>
    <w:rsid w:val="00C775A7"/>
    <w:rsid w:val="00CB5F8B"/>
    <w:rsid w:val="00CC46EE"/>
    <w:rsid w:val="00CE6D5B"/>
    <w:rsid w:val="00D0741F"/>
    <w:rsid w:val="00D16C99"/>
    <w:rsid w:val="00D30B29"/>
    <w:rsid w:val="00D31C50"/>
    <w:rsid w:val="00D40C66"/>
    <w:rsid w:val="00D4289C"/>
    <w:rsid w:val="00D65BA3"/>
    <w:rsid w:val="00D76A2D"/>
    <w:rsid w:val="00D77E29"/>
    <w:rsid w:val="00D82E0F"/>
    <w:rsid w:val="00D8585B"/>
    <w:rsid w:val="00DA25D8"/>
    <w:rsid w:val="00DB4F74"/>
    <w:rsid w:val="00DB74FB"/>
    <w:rsid w:val="00E00B1F"/>
    <w:rsid w:val="00E06F1B"/>
    <w:rsid w:val="00E20C3E"/>
    <w:rsid w:val="00E23AA6"/>
    <w:rsid w:val="00E4027B"/>
    <w:rsid w:val="00E60400"/>
    <w:rsid w:val="00E64508"/>
    <w:rsid w:val="00E75AD8"/>
    <w:rsid w:val="00E9547E"/>
    <w:rsid w:val="00EB41D0"/>
    <w:rsid w:val="00EB6355"/>
    <w:rsid w:val="00EC31E7"/>
    <w:rsid w:val="00EC5268"/>
    <w:rsid w:val="00ED58BF"/>
    <w:rsid w:val="00EE4F7D"/>
    <w:rsid w:val="00EF24F2"/>
    <w:rsid w:val="00F03BFD"/>
    <w:rsid w:val="00F14686"/>
    <w:rsid w:val="00F1479B"/>
    <w:rsid w:val="00F167C6"/>
    <w:rsid w:val="00F26B74"/>
    <w:rsid w:val="00F37ACB"/>
    <w:rsid w:val="00F45E01"/>
    <w:rsid w:val="00F46622"/>
    <w:rsid w:val="00F56AED"/>
    <w:rsid w:val="00F72109"/>
    <w:rsid w:val="00F733CD"/>
    <w:rsid w:val="00F758E9"/>
    <w:rsid w:val="00F76F1D"/>
    <w:rsid w:val="00F77304"/>
    <w:rsid w:val="00F8074F"/>
    <w:rsid w:val="00F8208E"/>
    <w:rsid w:val="00F840AE"/>
    <w:rsid w:val="00F94A73"/>
    <w:rsid w:val="00F95B5A"/>
    <w:rsid w:val="00FA6863"/>
    <w:rsid w:val="00FC36E8"/>
    <w:rsid w:val="00FC41C8"/>
    <w:rsid w:val="00FF13DD"/>
    <w:rsid w:val="00FF5DAB"/>
    <w:rsid w:val="00F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F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fontstyle01">
    <w:name w:val="fontstyle01"/>
    <w:basedOn w:val="DefaultParagraphFont"/>
    <w:rsid w:val="00D77E2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7E29"/>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D77E29"/>
    <w:rPr>
      <w:rFonts w:ascii="Times New Roman" w:hAnsi="Times New Roman" w:cs="Times New Roman" w:hint="default"/>
      <w:b w:val="0"/>
      <w:bCs w:val="0"/>
      <w:i/>
      <w:iCs/>
      <w:color w:val="000000"/>
      <w:sz w:val="28"/>
      <w:szCs w:val="28"/>
    </w:rPr>
  </w:style>
  <w:style w:type="character" w:styleId="Strong">
    <w:name w:val="Strong"/>
    <w:basedOn w:val="DefaultParagraphFont"/>
    <w:uiPriority w:val="22"/>
    <w:qFormat/>
    <w:rsid w:val="005D38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fontstyle01">
    <w:name w:val="fontstyle01"/>
    <w:basedOn w:val="DefaultParagraphFont"/>
    <w:rsid w:val="00D77E2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77E29"/>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D77E29"/>
    <w:rPr>
      <w:rFonts w:ascii="Times New Roman" w:hAnsi="Times New Roman" w:cs="Times New Roman" w:hint="default"/>
      <w:b w:val="0"/>
      <w:bCs w:val="0"/>
      <w:i/>
      <w:iCs/>
      <w:color w:val="000000"/>
      <w:sz w:val="28"/>
      <w:szCs w:val="28"/>
    </w:rPr>
  </w:style>
  <w:style w:type="character" w:styleId="Strong">
    <w:name w:val="Strong"/>
    <w:basedOn w:val="DefaultParagraphFont"/>
    <w:uiPriority w:val="22"/>
    <w:qFormat/>
    <w:rsid w:val="005D3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118">
      <w:bodyDiv w:val="1"/>
      <w:marLeft w:val="0"/>
      <w:marRight w:val="0"/>
      <w:marTop w:val="0"/>
      <w:marBottom w:val="0"/>
      <w:divBdr>
        <w:top w:val="none" w:sz="0" w:space="0" w:color="auto"/>
        <w:left w:val="none" w:sz="0" w:space="0" w:color="auto"/>
        <w:bottom w:val="none" w:sz="0" w:space="0" w:color="auto"/>
        <w:right w:val="none" w:sz="0" w:space="0" w:color="auto"/>
      </w:divBdr>
    </w:div>
    <w:div w:id="358160807">
      <w:bodyDiv w:val="1"/>
      <w:marLeft w:val="0"/>
      <w:marRight w:val="0"/>
      <w:marTop w:val="0"/>
      <w:marBottom w:val="0"/>
      <w:divBdr>
        <w:top w:val="none" w:sz="0" w:space="0" w:color="auto"/>
        <w:left w:val="none" w:sz="0" w:space="0" w:color="auto"/>
        <w:bottom w:val="none" w:sz="0" w:space="0" w:color="auto"/>
        <w:right w:val="none" w:sz="0" w:space="0" w:color="auto"/>
      </w:divBdr>
    </w:div>
    <w:div w:id="384644726">
      <w:bodyDiv w:val="1"/>
      <w:marLeft w:val="0"/>
      <w:marRight w:val="0"/>
      <w:marTop w:val="0"/>
      <w:marBottom w:val="0"/>
      <w:divBdr>
        <w:top w:val="none" w:sz="0" w:space="0" w:color="auto"/>
        <w:left w:val="none" w:sz="0" w:space="0" w:color="auto"/>
        <w:bottom w:val="none" w:sz="0" w:space="0" w:color="auto"/>
        <w:right w:val="none" w:sz="0" w:space="0" w:color="auto"/>
      </w:divBdr>
    </w:div>
    <w:div w:id="558635118">
      <w:bodyDiv w:val="1"/>
      <w:marLeft w:val="0"/>
      <w:marRight w:val="0"/>
      <w:marTop w:val="0"/>
      <w:marBottom w:val="0"/>
      <w:divBdr>
        <w:top w:val="none" w:sz="0" w:space="0" w:color="auto"/>
        <w:left w:val="none" w:sz="0" w:space="0" w:color="auto"/>
        <w:bottom w:val="none" w:sz="0" w:space="0" w:color="auto"/>
        <w:right w:val="none" w:sz="0" w:space="0" w:color="auto"/>
      </w:divBdr>
    </w:div>
    <w:div w:id="592008280">
      <w:bodyDiv w:val="1"/>
      <w:marLeft w:val="0"/>
      <w:marRight w:val="0"/>
      <w:marTop w:val="0"/>
      <w:marBottom w:val="0"/>
      <w:divBdr>
        <w:top w:val="none" w:sz="0" w:space="0" w:color="auto"/>
        <w:left w:val="none" w:sz="0" w:space="0" w:color="auto"/>
        <w:bottom w:val="none" w:sz="0" w:space="0" w:color="auto"/>
        <w:right w:val="none" w:sz="0" w:space="0" w:color="auto"/>
      </w:divBdr>
    </w:div>
    <w:div w:id="1533807571">
      <w:bodyDiv w:val="1"/>
      <w:marLeft w:val="0"/>
      <w:marRight w:val="0"/>
      <w:marTop w:val="0"/>
      <w:marBottom w:val="0"/>
      <w:divBdr>
        <w:top w:val="none" w:sz="0" w:space="0" w:color="auto"/>
        <w:left w:val="none" w:sz="0" w:space="0" w:color="auto"/>
        <w:bottom w:val="none" w:sz="0" w:space="0" w:color="auto"/>
        <w:right w:val="none" w:sz="0" w:space="0" w:color="auto"/>
      </w:divBdr>
    </w:div>
    <w:div w:id="1568027609">
      <w:bodyDiv w:val="1"/>
      <w:marLeft w:val="0"/>
      <w:marRight w:val="0"/>
      <w:marTop w:val="0"/>
      <w:marBottom w:val="0"/>
      <w:divBdr>
        <w:top w:val="none" w:sz="0" w:space="0" w:color="auto"/>
        <w:left w:val="none" w:sz="0" w:space="0" w:color="auto"/>
        <w:bottom w:val="none" w:sz="0" w:space="0" w:color="auto"/>
        <w:right w:val="none" w:sz="0" w:space="0" w:color="auto"/>
      </w:divBdr>
    </w:div>
    <w:div w:id="1661274035">
      <w:bodyDiv w:val="1"/>
      <w:marLeft w:val="0"/>
      <w:marRight w:val="0"/>
      <w:marTop w:val="0"/>
      <w:marBottom w:val="0"/>
      <w:divBdr>
        <w:top w:val="none" w:sz="0" w:space="0" w:color="auto"/>
        <w:left w:val="none" w:sz="0" w:space="0" w:color="auto"/>
        <w:bottom w:val="none" w:sz="0" w:space="0" w:color="auto"/>
        <w:right w:val="none" w:sz="0" w:space="0" w:color="auto"/>
      </w:divBdr>
      <w:divsChild>
        <w:div w:id="1118834665">
          <w:marLeft w:val="0"/>
          <w:marRight w:val="0"/>
          <w:marTop w:val="0"/>
          <w:marBottom w:val="0"/>
          <w:divBdr>
            <w:top w:val="none" w:sz="0" w:space="0" w:color="auto"/>
            <w:left w:val="none" w:sz="0" w:space="0" w:color="auto"/>
            <w:bottom w:val="none" w:sz="0" w:space="0" w:color="auto"/>
            <w:right w:val="none" w:sz="0" w:space="0" w:color="auto"/>
          </w:divBdr>
          <w:divsChild>
            <w:div w:id="367725540">
              <w:marLeft w:val="0"/>
              <w:marRight w:val="0"/>
              <w:marTop w:val="0"/>
              <w:marBottom w:val="0"/>
              <w:divBdr>
                <w:top w:val="single" w:sz="12" w:space="0" w:color="F89B1A"/>
                <w:left w:val="single" w:sz="6" w:space="0" w:color="C8D4DB"/>
                <w:bottom w:val="none" w:sz="0" w:space="0" w:color="auto"/>
                <w:right w:val="single" w:sz="6" w:space="0" w:color="C8D4DB"/>
              </w:divBdr>
              <w:divsChild>
                <w:div w:id="1923949895">
                  <w:marLeft w:val="0"/>
                  <w:marRight w:val="0"/>
                  <w:marTop w:val="0"/>
                  <w:marBottom w:val="0"/>
                  <w:divBdr>
                    <w:top w:val="none" w:sz="0" w:space="0" w:color="auto"/>
                    <w:left w:val="none" w:sz="0" w:space="0" w:color="auto"/>
                    <w:bottom w:val="none" w:sz="0" w:space="0" w:color="auto"/>
                    <w:right w:val="none" w:sz="0" w:space="0" w:color="auto"/>
                  </w:divBdr>
                  <w:divsChild>
                    <w:div w:id="1984118281">
                      <w:marLeft w:val="0"/>
                      <w:marRight w:val="0"/>
                      <w:marTop w:val="0"/>
                      <w:marBottom w:val="0"/>
                      <w:divBdr>
                        <w:top w:val="none" w:sz="0" w:space="0" w:color="auto"/>
                        <w:left w:val="none" w:sz="0" w:space="0" w:color="auto"/>
                        <w:bottom w:val="none" w:sz="0" w:space="0" w:color="auto"/>
                        <w:right w:val="none" w:sz="0" w:space="0" w:color="auto"/>
                      </w:divBdr>
                      <w:divsChild>
                        <w:div w:id="1266646201">
                          <w:marLeft w:val="0"/>
                          <w:marRight w:val="225"/>
                          <w:marTop w:val="0"/>
                          <w:marBottom w:val="0"/>
                          <w:divBdr>
                            <w:top w:val="none" w:sz="0" w:space="0" w:color="auto"/>
                            <w:left w:val="none" w:sz="0" w:space="0" w:color="auto"/>
                            <w:bottom w:val="none" w:sz="0" w:space="0" w:color="auto"/>
                            <w:right w:val="none" w:sz="0" w:space="0" w:color="auto"/>
                          </w:divBdr>
                          <w:divsChild>
                            <w:div w:id="2091921333">
                              <w:marLeft w:val="0"/>
                              <w:marRight w:val="0"/>
                              <w:marTop w:val="0"/>
                              <w:marBottom w:val="0"/>
                              <w:divBdr>
                                <w:top w:val="none" w:sz="0" w:space="0" w:color="auto"/>
                                <w:left w:val="none" w:sz="0" w:space="0" w:color="auto"/>
                                <w:bottom w:val="none" w:sz="0" w:space="0" w:color="auto"/>
                                <w:right w:val="none" w:sz="0" w:space="0" w:color="auto"/>
                              </w:divBdr>
                              <w:divsChild>
                                <w:div w:id="619841103">
                                  <w:marLeft w:val="0"/>
                                  <w:marRight w:val="0"/>
                                  <w:marTop w:val="0"/>
                                  <w:marBottom w:val="0"/>
                                  <w:divBdr>
                                    <w:top w:val="none" w:sz="0" w:space="0" w:color="auto"/>
                                    <w:left w:val="none" w:sz="0" w:space="0" w:color="auto"/>
                                    <w:bottom w:val="none" w:sz="0" w:space="0" w:color="auto"/>
                                    <w:right w:val="none" w:sz="0" w:space="0" w:color="auto"/>
                                  </w:divBdr>
                                  <w:divsChild>
                                    <w:div w:id="1758358917">
                                      <w:marLeft w:val="0"/>
                                      <w:marRight w:val="0"/>
                                      <w:marTop w:val="0"/>
                                      <w:marBottom w:val="0"/>
                                      <w:divBdr>
                                        <w:top w:val="none" w:sz="0" w:space="0" w:color="auto"/>
                                        <w:left w:val="none" w:sz="0" w:space="0" w:color="auto"/>
                                        <w:bottom w:val="none" w:sz="0" w:space="0" w:color="auto"/>
                                        <w:right w:val="none" w:sz="0" w:space="0" w:color="auto"/>
                                      </w:divBdr>
                                      <w:divsChild>
                                        <w:div w:id="19012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8363">
                          <w:marLeft w:val="0"/>
                          <w:marRight w:val="0"/>
                          <w:marTop w:val="150"/>
                          <w:marBottom w:val="0"/>
                          <w:divBdr>
                            <w:top w:val="none" w:sz="0" w:space="0" w:color="auto"/>
                            <w:left w:val="none" w:sz="0" w:space="0" w:color="auto"/>
                            <w:bottom w:val="none" w:sz="0" w:space="0" w:color="auto"/>
                            <w:right w:val="none" w:sz="0" w:space="0" w:color="auto"/>
                          </w:divBdr>
                          <w:divsChild>
                            <w:div w:id="600720804">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819959335">
      <w:bodyDiv w:val="1"/>
      <w:marLeft w:val="0"/>
      <w:marRight w:val="0"/>
      <w:marTop w:val="0"/>
      <w:marBottom w:val="0"/>
      <w:divBdr>
        <w:top w:val="none" w:sz="0" w:space="0" w:color="auto"/>
        <w:left w:val="none" w:sz="0" w:space="0" w:color="auto"/>
        <w:bottom w:val="none" w:sz="0" w:space="0" w:color="auto"/>
        <w:right w:val="none" w:sz="0" w:space="0" w:color="auto"/>
      </w:divBdr>
    </w:div>
    <w:div w:id="1976980727">
      <w:bodyDiv w:val="1"/>
      <w:marLeft w:val="0"/>
      <w:marRight w:val="0"/>
      <w:marTop w:val="0"/>
      <w:marBottom w:val="0"/>
      <w:divBdr>
        <w:top w:val="none" w:sz="0" w:space="0" w:color="auto"/>
        <w:left w:val="none" w:sz="0" w:space="0" w:color="auto"/>
        <w:bottom w:val="none" w:sz="0" w:space="0" w:color="auto"/>
        <w:right w:val="none" w:sz="0" w:space="0" w:color="auto"/>
      </w:divBdr>
    </w:div>
    <w:div w:id="2013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173F-DC2B-4364-9212-A08E8711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quoctuan</dc:creator>
  <cp:lastModifiedBy>NC3</cp:lastModifiedBy>
  <cp:revision>9</cp:revision>
  <cp:lastPrinted>2025-01-20T06:31:00Z</cp:lastPrinted>
  <dcterms:created xsi:type="dcterms:W3CDTF">2025-02-05T01:58:00Z</dcterms:created>
  <dcterms:modified xsi:type="dcterms:W3CDTF">2025-02-05T09:09:00Z</dcterms:modified>
</cp:coreProperties>
</file>