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C7010E" w14:paraId="53155339" w14:textId="77777777" w:rsidTr="00CF1444">
        <w:tc>
          <w:tcPr>
            <w:tcW w:w="3828" w:type="dxa"/>
          </w:tcPr>
          <w:p w14:paraId="1A5FAA85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ỦY BAN NHÂN DÂN</w:t>
            </w:r>
          </w:p>
          <w:p w14:paraId="631D6ECE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TỈNH HÀ TĨNH</w:t>
            </w:r>
          </w:p>
          <w:p w14:paraId="7B30CCE8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EE64F" wp14:editId="20263ED7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46990</wp:posOffset>
                      </wp:positionV>
                      <wp:extent cx="711200" cy="0"/>
                      <wp:effectExtent l="6350" t="8890" r="6350" b="1016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1AD0FD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3.7pt" to="116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"/>
                  </w:pict>
                </mc:Fallback>
              </mc:AlternateContent>
            </w:r>
          </w:p>
          <w:p w14:paraId="1A31D060" w14:textId="77777777" w:rsidR="00C7010E" w:rsidRPr="00B65CCF" w:rsidRDefault="00C7010E" w:rsidP="00CF1444">
            <w:pPr>
              <w:spacing w:before="120" w:after="60"/>
              <w:jc w:val="center"/>
              <w:rPr>
                <w:sz w:val="26"/>
                <w:szCs w:val="26"/>
                <w:vertAlign w:val="subscript"/>
              </w:rPr>
            </w:pPr>
            <w:r w:rsidRPr="00E20EB4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 xml:space="preserve">             </w:t>
            </w:r>
            <w:r w:rsidRPr="00E20EB4">
              <w:rPr>
                <w:sz w:val="26"/>
                <w:szCs w:val="26"/>
              </w:rPr>
              <w:t>/UBND-NL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  <w:p w14:paraId="21051B71" w14:textId="77777777" w:rsidR="00CC2E70" w:rsidRDefault="00C7010E" w:rsidP="00CF1444">
            <w:pPr>
              <w:jc w:val="center"/>
              <w:rPr>
                <w:sz w:val="24"/>
                <w:szCs w:val="26"/>
              </w:rPr>
            </w:pPr>
            <w:r w:rsidRPr="00E20EB4">
              <w:rPr>
                <w:sz w:val="24"/>
                <w:szCs w:val="26"/>
              </w:rPr>
              <w:t xml:space="preserve">V/v </w:t>
            </w:r>
            <w:r>
              <w:rPr>
                <w:sz w:val="24"/>
                <w:szCs w:val="26"/>
              </w:rPr>
              <w:t xml:space="preserve">triển khai Quyết định của </w:t>
            </w:r>
          </w:p>
          <w:p w14:paraId="0413C287" w14:textId="2D1F3370" w:rsidR="00C7010E" w:rsidRPr="00E20EB4" w:rsidRDefault="00C7010E" w:rsidP="00CF1444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Thủ tướng Chính phủ</w:t>
            </w:r>
          </w:p>
        </w:tc>
        <w:tc>
          <w:tcPr>
            <w:tcW w:w="5670" w:type="dxa"/>
          </w:tcPr>
          <w:p w14:paraId="051A6BBF" w14:textId="77777777" w:rsidR="00C7010E" w:rsidRPr="00E20EB4" w:rsidRDefault="00C7010E" w:rsidP="00CF1444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20EB4">
                  <w:rPr>
                    <w:b/>
                    <w:sz w:val="26"/>
                  </w:rPr>
                  <w:t>NAM</w:t>
                </w:r>
              </w:smartTag>
            </w:smartTag>
          </w:p>
          <w:p w14:paraId="61A4226D" w14:textId="77777777" w:rsidR="00C7010E" w:rsidRPr="00987C54" w:rsidRDefault="00C7010E" w:rsidP="00CF1444">
            <w:pPr>
              <w:jc w:val="center"/>
              <w:rPr>
                <w:b/>
              </w:rPr>
            </w:pPr>
            <w:r w:rsidRPr="00987C54">
              <w:rPr>
                <w:b/>
              </w:rPr>
              <w:t>Độc lập - Tự do - Hạnh phúc</w:t>
            </w:r>
          </w:p>
          <w:p w14:paraId="70C99798" w14:textId="77777777" w:rsidR="00C7010E" w:rsidRPr="00E20EB4" w:rsidRDefault="00C7010E" w:rsidP="00CF1444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58549" wp14:editId="641730C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46990</wp:posOffset>
                      </wp:positionV>
                      <wp:extent cx="2008505" cy="0"/>
                      <wp:effectExtent l="12700" t="8890" r="7620" b="1016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09B9D4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3.7pt" to="21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"/>
                  </w:pict>
                </mc:Fallback>
              </mc:AlternateContent>
            </w:r>
          </w:p>
          <w:p w14:paraId="00C9A6EC" w14:textId="7EF05714" w:rsidR="00C7010E" w:rsidRPr="00E20EB4" w:rsidRDefault="00C7010E" w:rsidP="00CF1444">
            <w:pPr>
              <w:jc w:val="center"/>
              <w:rPr>
                <w:i/>
              </w:rPr>
            </w:pPr>
            <w:r w:rsidRPr="00E20EB4">
              <w:rPr>
                <w:i/>
                <w:sz w:val="26"/>
              </w:rPr>
              <w:t xml:space="preserve">               Hà Tĩnh, ngày </w:t>
            </w:r>
            <w:r>
              <w:rPr>
                <w:i/>
                <w:sz w:val="26"/>
              </w:rPr>
              <w:t xml:space="preserve">       </w:t>
            </w:r>
            <w:r w:rsidRPr="00E20EB4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</w:rPr>
              <w:t xml:space="preserve">  </w:t>
            </w:r>
            <w:r w:rsidR="0068244A">
              <w:rPr>
                <w:i/>
                <w:sz w:val="26"/>
              </w:rPr>
              <w:t xml:space="preserve">  </w:t>
            </w:r>
            <w:r w:rsidRPr="00E20EB4">
              <w:rPr>
                <w:i/>
                <w:sz w:val="26"/>
              </w:rPr>
              <w:t xml:space="preserve"> năm 20</w:t>
            </w:r>
            <w:r>
              <w:rPr>
                <w:i/>
                <w:sz w:val="26"/>
              </w:rPr>
              <w:t>24</w:t>
            </w:r>
          </w:p>
        </w:tc>
      </w:tr>
    </w:tbl>
    <w:p w14:paraId="742680FB" w14:textId="77777777" w:rsidR="00C7010E" w:rsidRDefault="00C7010E" w:rsidP="00C7010E"/>
    <w:p w14:paraId="042F093C" w14:textId="77777777" w:rsidR="00C7010E" w:rsidRDefault="00C7010E" w:rsidP="00C7010E">
      <w:pPr>
        <w:rPr>
          <w:sz w:val="16"/>
          <w:szCs w:val="16"/>
        </w:rPr>
      </w:pPr>
    </w:p>
    <w:p w14:paraId="1B81F394" w14:textId="77777777" w:rsidR="00C7010E" w:rsidRPr="008B2DF7" w:rsidRDefault="00C7010E" w:rsidP="00C7010E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6169"/>
      </w:tblGrid>
      <w:tr w:rsidR="00C7010E" w:rsidRPr="001C1A45" w14:paraId="6A643981" w14:textId="77777777" w:rsidTr="00CF1444">
        <w:tc>
          <w:tcPr>
            <w:tcW w:w="2835" w:type="dxa"/>
          </w:tcPr>
          <w:p w14:paraId="636A31C1" w14:textId="77777777" w:rsidR="00C7010E" w:rsidRPr="001C1A45" w:rsidRDefault="00C7010E" w:rsidP="00CF1444">
            <w:pPr>
              <w:jc w:val="right"/>
            </w:pPr>
            <w:r>
              <w:t>Kính gửi:</w:t>
            </w:r>
          </w:p>
        </w:tc>
        <w:tc>
          <w:tcPr>
            <w:tcW w:w="6169" w:type="dxa"/>
          </w:tcPr>
          <w:p w14:paraId="7C03B3C4" w14:textId="77777777" w:rsidR="00C7010E" w:rsidRDefault="00C7010E" w:rsidP="00CF1444">
            <w:pPr>
              <w:jc w:val="both"/>
            </w:pPr>
          </w:p>
          <w:p w14:paraId="590C255B" w14:textId="63260C05" w:rsidR="00C7010E" w:rsidRDefault="00C7010E" w:rsidP="00CF1444">
            <w:pPr>
              <w:numPr>
                <w:ilvl w:val="0"/>
                <w:numId w:val="1"/>
              </w:numPr>
              <w:ind w:left="170" w:hanging="170"/>
              <w:jc w:val="both"/>
            </w:pPr>
            <w:r>
              <w:t>Các Sở, ngành: Nông nghiệp và PTNT, Xây dựng,</w:t>
            </w:r>
          </w:p>
          <w:p w14:paraId="03419D41" w14:textId="62FAA5B7" w:rsidR="00C7010E" w:rsidRDefault="00C7010E" w:rsidP="00C7010E">
            <w:pPr>
              <w:ind w:left="170"/>
              <w:jc w:val="both"/>
            </w:pPr>
            <w:r>
              <w:t>Kế hoạch và Đầu tư, Giao thông vận tải, Tài chính,</w:t>
            </w:r>
          </w:p>
          <w:p w14:paraId="351473AB" w14:textId="5817B93C" w:rsidR="00C7010E" w:rsidRDefault="00C7010E" w:rsidP="00C7010E">
            <w:pPr>
              <w:ind w:left="170"/>
              <w:jc w:val="both"/>
            </w:pPr>
            <w:r>
              <w:t>Khoa học và Công nghệ, Tài nguyên và Môi trường,</w:t>
            </w:r>
          </w:p>
          <w:p w14:paraId="6CA63E8F" w14:textId="42A6CA27" w:rsidR="00C7010E" w:rsidRDefault="00C7010E" w:rsidP="00C7010E">
            <w:pPr>
              <w:ind w:left="170"/>
              <w:jc w:val="both"/>
            </w:pPr>
            <w:r>
              <w:t>Công an tỉnh, Bộ Chỉ huy Quân sự tỉnh, Bộ Chỉ huy Bộ đội Biên phòng tỉnh;</w:t>
            </w:r>
          </w:p>
          <w:p w14:paraId="5F0FEFAB" w14:textId="77777777" w:rsidR="00C7010E" w:rsidRDefault="00C7010E" w:rsidP="00CF1444">
            <w:pPr>
              <w:jc w:val="both"/>
            </w:pPr>
            <w:r>
              <w:t>- UBND các huyện: Nghi Xuân, Lộc Hà, Thạch Hà,</w:t>
            </w:r>
          </w:p>
          <w:p w14:paraId="016A69A9" w14:textId="77777777" w:rsidR="00C7010E" w:rsidRPr="001C1A45" w:rsidRDefault="00C7010E" w:rsidP="00CF1444">
            <w:pPr>
              <w:jc w:val="both"/>
            </w:pPr>
            <w:r>
              <w:t xml:space="preserve">  Cẩm Xuyên, Kỳ Anh và thị xã Kỳ Anh.</w:t>
            </w:r>
          </w:p>
        </w:tc>
      </w:tr>
    </w:tbl>
    <w:p w14:paraId="21FF0426" w14:textId="77777777" w:rsidR="00C7010E" w:rsidRDefault="00C7010E" w:rsidP="00C7010E">
      <w:pPr>
        <w:ind w:firstLine="720"/>
        <w:jc w:val="both"/>
        <w:rPr>
          <w:sz w:val="20"/>
          <w:szCs w:val="20"/>
        </w:rPr>
      </w:pPr>
    </w:p>
    <w:p w14:paraId="4F4EF587" w14:textId="77777777" w:rsidR="00C7010E" w:rsidRPr="008B2DF7" w:rsidRDefault="00C7010E" w:rsidP="00C7010E">
      <w:pPr>
        <w:ind w:firstLine="720"/>
        <w:jc w:val="both"/>
        <w:rPr>
          <w:sz w:val="20"/>
          <w:szCs w:val="20"/>
        </w:rPr>
      </w:pPr>
    </w:p>
    <w:p w14:paraId="232E2013" w14:textId="49A03DD2" w:rsidR="00C7010E" w:rsidRPr="00B43635" w:rsidRDefault="00C7010E" w:rsidP="00C7010E">
      <w:pPr>
        <w:spacing w:before="120" w:after="120"/>
        <w:ind w:firstLine="720"/>
        <w:jc w:val="both"/>
        <w:rPr>
          <w:i/>
        </w:rPr>
      </w:pPr>
      <w:r>
        <w:t xml:space="preserve">Thực hiện Quyết định số 582/QĐ-TTg ngày 03/7/2024 của </w:t>
      </w:r>
      <w:r w:rsidR="00CC2E70">
        <w:t>T</w:t>
      </w:r>
      <w:r>
        <w:t>hủ tướng Chính phủ về việc phê duyệt Quy hoạch hệ thống cảng cá, khu neo đậu tránh trú bão cho tàu cá thời k</w:t>
      </w:r>
      <w:r w:rsidR="00CC2E70">
        <w:t>ỳ</w:t>
      </w:r>
      <w:r>
        <w:t xml:space="preserve"> 2021-2030, tầm nhìn đến năm 2050 </w:t>
      </w:r>
      <w:r w:rsidRPr="00B43635">
        <w:rPr>
          <w:i/>
        </w:rPr>
        <w:t>(gửi kèm qua hệ thống điện tử);</w:t>
      </w:r>
    </w:p>
    <w:p w14:paraId="3B913F30" w14:textId="77777777" w:rsidR="00C7010E" w:rsidRDefault="00C7010E" w:rsidP="00C7010E">
      <w:pPr>
        <w:spacing w:before="120" w:after="120"/>
        <w:ind w:firstLine="720"/>
        <w:jc w:val="both"/>
      </w:pPr>
      <w:r>
        <w:t>Phó Chủ tịch Thường trực UBND tỉnh có ý kiến như sau:</w:t>
      </w:r>
    </w:p>
    <w:p w14:paraId="4E31D673" w14:textId="0847EAD6" w:rsidR="00C7010E" w:rsidRDefault="00C7010E" w:rsidP="00C7010E">
      <w:pPr>
        <w:spacing w:before="120" w:after="120"/>
        <w:ind w:firstLine="720"/>
        <w:jc w:val="both"/>
      </w:pPr>
      <w:r>
        <w:t xml:space="preserve">Giao Sở Nông nghiệp và Phát triển nông thôn chủ trì, phối hợp với các sở, ngành, địa phương có tên trên và cơ quan có liên quan </w:t>
      </w:r>
      <w:r w:rsidR="0068244A">
        <w:t>soát xét</w:t>
      </w:r>
      <w:r>
        <w:t xml:space="preserve">, </w:t>
      </w:r>
      <w:r w:rsidR="00341A68">
        <w:t>tham mưu thực hiện các nội dung thuộc thẩm quyền tại Quyết định nêu trên của Thủ tướng Chính phủ</w:t>
      </w:r>
      <w:r>
        <w:t>; báo cáo</w:t>
      </w:r>
      <w:r w:rsidR="000905EE">
        <w:t>, đề xuất</w:t>
      </w:r>
      <w:r w:rsidR="0068244A">
        <w:t xml:space="preserve"> UBND tỉnh trước ngày 1</w:t>
      </w:r>
      <w:r>
        <w:t>0/</w:t>
      </w:r>
      <w:r w:rsidR="0068244A">
        <w:t>8</w:t>
      </w:r>
      <w:r>
        <w:t>/2024</w:t>
      </w:r>
      <w:r w:rsidRPr="00987C54">
        <w:t>./.</w:t>
      </w:r>
    </w:p>
    <w:p w14:paraId="68FCD497" w14:textId="77777777" w:rsidR="00C7010E" w:rsidRPr="000876F2" w:rsidRDefault="00C7010E" w:rsidP="00C7010E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8"/>
        <w:gridCol w:w="3594"/>
      </w:tblGrid>
      <w:tr w:rsidR="00C7010E" w:rsidRPr="00E20EB4" w14:paraId="3A87CFDB" w14:textId="77777777" w:rsidTr="00CF1444">
        <w:tc>
          <w:tcPr>
            <w:tcW w:w="5568" w:type="dxa"/>
          </w:tcPr>
          <w:p w14:paraId="46748464" w14:textId="77777777" w:rsidR="00C7010E" w:rsidRPr="00E20EB4" w:rsidRDefault="00C7010E" w:rsidP="00CF1444">
            <w:pPr>
              <w:rPr>
                <w:b/>
                <w:i/>
                <w:sz w:val="24"/>
              </w:rPr>
            </w:pPr>
            <w:r w:rsidRPr="00E20EB4">
              <w:rPr>
                <w:b/>
                <w:i/>
                <w:sz w:val="24"/>
              </w:rPr>
              <w:t>Nơi nhận:</w:t>
            </w:r>
          </w:p>
          <w:p w14:paraId="7F07BA81" w14:textId="77777777" w:rsidR="00C7010E" w:rsidRPr="00E20EB4" w:rsidRDefault="00C7010E" w:rsidP="00CF1444">
            <w:pPr>
              <w:rPr>
                <w:sz w:val="22"/>
              </w:rPr>
            </w:pPr>
            <w:r w:rsidRPr="00E20EB4">
              <w:rPr>
                <w:sz w:val="22"/>
              </w:rPr>
              <w:t>- Như trên;</w:t>
            </w:r>
          </w:p>
          <w:p w14:paraId="668AE052" w14:textId="23707AAE" w:rsidR="00C7010E" w:rsidRPr="00E20EB4" w:rsidRDefault="00C7010E" w:rsidP="00CF1444">
            <w:pPr>
              <w:rPr>
                <w:sz w:val="22"/>
              </w:rPr>
            </w:pPr>
            <w:r w:rsidRPr="00E20EB4">
              <w:rPr>
                <w:sz w:val="22"/>
              </w:rPr>
              <w:t>- Chủ tịch, PCT</w:t>
            </w:r>
            <w:r w:rsidR="00CC2E70">
              <w:rPr>
                <w:sz w:val="22"/>
              </w:rPr>
              <w:t xml:space="preserve"> </w:t>
            </w:r>
            <w:r>
              <w:rPr>
                <w:sz w:val="22"/>
              </w:rPr>
              <w:t>TT</w:t>
            </w:r>
            <w:r w:rsidRPr="00E20EB4">
              <w:rPr>
                <w:sz w:val="22"/>
              </w:rPr>
              <w:t xml:space="preserve"> UBND tỉnh</w:t>
            </w:r>
            <w:r>
              <w:rPr>
                <w:sz w:val="22"/>
              </w:rPr>
              <w:t xml:space="preserve"> (để b/c)</w:t>
            </w:r>
            <w:r w:rsidRPr="00E20EB4">
              <w:rPr>
                <w:sz w:val="22"/>
              </w:rPr>
              <w:t>;</w:t>
            </w:r>
          </w:p>
          <w:p w14:paraId="78CC948F" w14:textId="77777777" w:rsidR="00C7010E" w:rsidRPr="00E20EB4" w:rsidRDefault="00C7010E" w:rsidP="00CF1444">
            <w:pPr>
              <w:rPr>
                <w:sz w:val="22"/>
              </w:rPr>
            </w:pPr>
            <w:r w:rsidRPr="00E20EB4">
              <w:rPr>
                <w:sz w:val="22"/>
              </w:rPr>
              <w:t>- Chánh</w:t>
            </w:r>
            <w:r>
              <w:rPr>
                <w:sz w:val="22"/>
                <w:lang w:val="vi-VN"/>
              </w:rPr>
              <w:t xml:space="preserve"> VP</w:t>
            </w:r>
            <w:r w:rsidRPr="00E20EB4">
              <w:rPr>
                <w:sz w:val="22"/>
              </w:rPr>
              <w:t xml:space="preserve">, </w:t>
            </w:r>
            <w:r>
              <w:rPr>
                <w:sz w:val="22"/>
              </w:rPr>
              <w:t>PCVP theo dõi lĩnh vực</w:t>
            </w:r>
            <w:r w:rsidRPr="00E20EB4">
              <w:rPr>
                <w:sz w:val="22"/>
              </w:rPr>
              <w:t>;</w:t>
            </w:r>
          </w:p>
          <w:p w14:paraId="5B6C2BEE" w14:textId="77777777" w:rsidR="00C7010E" w:rsidRPr="00E20EB4" w:rsidRDefault="00C7010E" w:rsidP="00CF1444">
            <w:pPr>
              <w:rPr>
                <w:sz w:val="22"/>
              </w:rPr>
            </w:pPr>
            <w:r w:rsidRPr="00E20EB4">
              <w:rPr>
                <w:sz w:val="22"/>
              </w:rPr>
              <w:t>-</w:t>
            </w:r>
            <w:r>
              <w:rPr>
                <w:sz w:val="22"/>
              </w:rPr>
              <w:t xml:space="preserve"> Trung tâm CB-TH</w:t>
            </w:r>
            <w:r w:rsidRPr="00E20EB4">
              <w:rPr>
                <w:sz w:val="22"/>
              </w:rPr>
              <w:t xml:space="preserve"> tỉnh;</w:t>
            </w:r>
          </w:p>
          <w:p w14:paraId="5FDE3E92" w14:textId="77777777" w:rsidR="00C7010E" w:rsidRPr="00E20EB4" w:rsidRDefault="00C7010E" w:rsidP="00CF1444">
            <w:pPr>
              <w:rPr>
                <w:sz w:val="22"/>
              </w:rPr>
            </w:pPr>
            <w:r w:rsidRPr="00E20EB4">
              <w:rPr>
                <w:sz w:val="22"/>
              </w:rPr>
              <w:t xml:space="preserve">- Lưu: VT, </w:t>
            </w:r>
            <w:r>
              <w:rPr>
                <w:sz w:val="22"/>
              </w:rPr>
              <w:t xml:space="preserve">NC, </w:t>
            </w:r>
            <w:r w:rsidRPr="00E20EB4">
              <w:rPr>
                <w:sz w:val="22"/>
              </w:rPr>
              <w:t>NL</w:t>
            </w:r>
            <w:r>
              <w:rPr>
                <w:sz w:val="22"/>
                <w:vertAlign w:val="subscript"/>
              </w:rPr>
              <w:t>3</w:t>
            </w:r>
            <w:r w:rsidRPr="00E20EB4">
              <w:rPr>
                <w:sz w:val="22"/>
              </w:rPr>
              <w:t>.</w:t>
            </w:r>
          </w:p>
          <w:p w14:paraId="6C136391" w14:textId="77777777" w:rsidR="00C7010E" w:rsidRPr="00D0560F" w:rsidRDefault="00C7010E" w:rsidP="00CF1444"/>
        </w:tc>
        <w:tc>
          <w:tcPr>
            <w:tcW w:w="3640" w:type="dxa"/>
          </w:tcPr>
          <w:p w14:paraId="3EDFAD88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TL. CHỦ TỊCH</w:t>
            </w:r>
          </w:p>
          <w:p w14:paraId="26111DFD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</w:t>
            </w:r>
            <w:r w:rsidRPr="00E20EB4">
              <w:rPr>
                <w:b/>
                <w:sz w:val="26"/>
                <w:szCs w:val="26"/>
              </w:rPr>
              <w:t xml:space="preserve"> CHÁNH VĂN PHÒNG</w:t>
            </w:r>
          </w:p>
          <w:p w14:paraId="79B835BE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 xml:space="preserve">PHÓ </w:t>
            </w:r>
            <w:r>
              <w:rPr>
                <w:b/>
                <w:sz w:val="26"/>
                <w:szCs w:val="26"/>
              </w:rPr>
              <w:t xml:space="preserve">CHÁNH </w:t>
            </w:r>
            <w:r w:rsidRPr="00E20EB4">
              <w:rPr>
                <w:b/>
                <w:sz w:val="26"/>
                <w:szCs w:val="26"/>
              </w:rPr>
              <w:t>VĂN PHÒNG</w:t>
            </w:r>
          </w:p>
          <w:p w14:paraId="2AF2BB20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</w:p>
          <w:p w14:paraId="3D019344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</w:p>
          <w:p w14:paraId="007B6CFA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</w:p>
          <w:p w14:paraId="1A105B0F" w14:textId="77777777" w:rsidR="00C7010E" w:rsidRDefault="00C7010E" w:rsidP="00CF1444">
            <w:pPr>
              <w:jc w:val="center"/>
              <w:rPr>
                <w:b/>
                <w:sz w:val="26"/>
                <w:szCs w:val="26"/>
              </w:rPr>
            </w:pPr>
          </w:p>
          <w:p w14:paraId="008216AF" w14:textId="77777777" w:rsidR="00C7010E" w:rsidRPr="00F853B3" w:rsidRDefault="00C7010E" w:rsidP="00CF1444">
            <w:pPr>
              <w:jc w:val="center"/>
              <w:rPr>
                <w:b/>
                <w:sz w:val="2"/>
                <w:szCs w:val="26"/>
              </w:rPr>
            </w:pPr>
          </w:p>
          <w:p w14:paraId="19ACFA73" w14:textId="77777777" w:rsidR="00C7010E" w:rsidRDefault="00C7010E" w:rsidP="00CF1444">
            <w:pPr>
              <w:jc w:val="center"/>
              <w:rPr>
                <w:b/>
                <w:sz w:val="26"/>
                <w:szCs w:val="26"/>
              </w:rPr>
            </w:pPr>
          </w:p>
          <w:p w14:paraId="1C10D8D2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</w:p>
          <w:p w14:paraId="4D5ABF1D" w14:textId="77777777" w:rsidR="00C7010E" w:rsidRPr="00E20EB4" w:rsidRDefault="00C7010E" w:rsidP="00CF1444">
            <w:pPr>
              <w:jc w:val="center"/>
              <w:rPr>
                <w:b/>
                <w:sz w:val="26"/>
                <w:szCs w:val="26"/>
              </w:rPr>
            </w:pPr>
          </w:p>
          <w:p w14:paraId="2D6298AC" w14:textId="6183D7F4" w:rsidR="00C7010E" w:rsidRPr="00E20EB4" w:rsidRDefault="00C7010E" w:rsidP="00CF144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8244A">
              <w:rPr>
                <w:b/>
              </w:rPr>
              <w:t xml:space="preserve">   </w:t>
            </w:r>
            <w:bookmarkStart w:id="0" w:name="_GoBack"/>
            <w:bookmarkEnd w:id="0"/>
            <w:r>
              <w:rPr>
                <w:b/>
              </w:rPr>
              <w:t>Trần Công Thành</w:t>
            </w:r>
          </w:p>
        </w:tc>
      </w:tr>
    </w:tbl>
    <w:p w14:paraId="073DE871" w14:textId="77777777" w:rsidR="00C7010E" w:rsidRPr="00BE3AAF" w:rsidRDefault="00C7010E" w:rsidP="00C7010E">
      <w:pPr>
        <w:rPr>
          <w:sz w:val="16"/>
          <w:szCs w:val="16"/>
        </w:rPr>
      </w:pPr>
    </w:p>
    <w:p w14:paraId="6D0AEF65" w14:textId="77777777" w:rsidR="00C7010E" w:rsidRDefault="00C7010E" w:rsidP="00C7010E"/>
    <w:p w14:paraId="2A77057A" w14:textId="77777777" w:rsidR="00AB4597" w:rsidRDefault="00AB4597"/>
    <w:sectPr w:rsidR="00AB4597" w:rsidSect="00C70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5CF9" w14:textId="77777777" w:rsidR="00E80635" w:rsidRDefault="00E80635">
      <w:r>
        <w:separator/>
      </w:r>
    </w:p>
  </w:endnote>
  <w:endnote w:type="continuationSeparator" w:id="0">
    <w:p w14:paraId="1BF3E2EF" w14:textId="77777777" w:rsidR="00E80635" w:rsidRDefault="00E8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C01D" w14:textId="77777777" w:rsidR="009413BF" w:rsidRDefault="00E80635" w:rsidP="001F7C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D0064" w14:textId="77777777" w:rsidR="009413BF" w:rsidRDefault="00941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D38B" w14:textId="77777777" w:rsidR="009413BF" w:rsidRPr="00C73CFC" w:rsidRDefault="009413BF" w:rsidP="00C73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9665" w14:textId="77777777" w:rsidR="009413BF" w:rsidRPr="00AC7590" w:rsidRDefault="009413BF" w:rsidP="00AC7590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4B8C" w14:textId="77777777" w:rsidR="00E80635" w:rsidRDefault="00E80635">
      <w:r>
        <w:separator/>
      </w:r>
    </w:p>
  </w:footnote>
  <w:footnote w:type="continuationSeparator" w:id="0">
    <w:p w14:paraId="107D3186" w14:textId="77777777" w:rsidR="00E80635" w:rsidRDefault="00E8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852E" w14:textId="77777777" w:rsidR="009413BF" w:rsidRDefault="00E80635" w:rsidP="00FF78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D20B5" w14:textId="77777777" w:rsidR="009413BF" w:rsidRDefault="00941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2095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7B0948B" w14:textId="77777777" w:rsidR="009413BF" w:rsidRPr="00C73CFC" w:rsidRDefault="00E80635">
        <w:pPr>
          <w:pStyle w:val="Header"/>
          <w:jc w:val="center"/>
          <w:rPr>
            <w:sz w:val="24"/>
            <w:szCs w:val="24"/>
          </w:rPr>
        </w:pPr>
        <w:r w:rsidRPr="00C73CFC">
          <w:rPr>
            <w:sz w:val="24"/>
            <w:szCs w:val="24"/>
          </w:rPr>
          <w:fldChar w:fldCharType="begin"/>
        </w:r>
        <w:r w:rsidRPr="00C73CFC">
          <w:rPr>
            <w:sz w:val="24"/>
            <w:szCs w:val="24"/>
          </w:rPr>
          <w:instrText xml:space="preserve"> PAGE   \* MERGEFORMAT </w:instrText>
        </w:r>
        <w:r w:rsidRPr="00C73CF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73CFC">
          <w:rPr>
            <w:noProof/>
            <w:sz w:val="24"/>
            <w:szCs w:val="24"/>
          </w:rPr>
          <w:fldChar w:fldCharType="end"/>
        </w:r>
      </w:p>
    </w:sdtContent>
  </w:sdt>
  <w:p w14:paraId="5C3F6FC9" w14:textId="77777777" w:rsidR="009413BF" w:rsidRDefault="00941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C17A" w14:textId="77777777" w:rsidR="009413BF" w:rsidRDefault="00941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74EF2"/>
    <w:multiLevelType w:val="hybridMultilevel"/>
    <w:tmpl w:val="7A9A02C0"/>
    <w:lvl w:ilvl="0" w:tplc="1E5AC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0E"/>
    <w:rsid w:val="000905EE"/>
    <w:rsid w:val="00341A68"/>
    <w:rsid w:val="0068244A"/>
    <w:rsid w:val="009413BF"/>
    <w:rsid w:val="00AB4597"/>
    <w:rsid w:val="00BE3F6F"/>
    <w:rsid w:val="00C7010E"/>
    <w:rsid w:val="00CC2E70"/>
    <w:rsid w:val="00E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C5337C"/>
  <w15:chartTrackingRefBased/>
  <w15:docId w15:val="{488AC36F-2157-4504-A2D9-ECCD19C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0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0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10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styleId="PageNumber">
    <w:name w:val="page number"/>
    <w:basedOn w:val="DefaultParagraphFont"/>
    <w:rsid w:val="00C7010E"/>
  </w:style>
  <w:style w:type="paragraph" w:styleId="Header">
    <w:name w:val="header"/>
    <w:basedOn w:val="Normal"/>
    <w:link w:val="HeaderChar"/>
    <w:uiPriority w:val="99"/>
    <w:rsid w:val="00C70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10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2024-07-15T08:02:00Z</dcterms:created>
  <dcterms:modified xsi:type="dcterms:W3CDTF">2024-07-15T10:19:00Z</dcterms:modified>
</cp:coreProperties>
</file>