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4"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660"/>
        <w:gridCol w:w="778"/>
        <w:gridCol w:w="5772"/>
        <w:gridCol w:w="192"/>
      </w:tblGrid>
      <w:tr w:rsidR="00126132" w:rsidTr="00C7655D">
        <w:trPr>
          <w:gridAfter w:val="1"/>
          <w:wAfter w:w="192" w:type="dxa"/>
        </w:trPr>
        <w:tc>
          <w:tcPr>
            <w:tcW w:w="3870" w:type="dxa"/>
            <w:gridSpan w:val="3"/>
          </w:tcPr>
          <w:p w:rsidR="00126132" w:rsidRDefault="00126132" w:rsidP="00282EBE">
            <w:pPr>
              <w:jc w:val="center"/>
              <w:rPr>
                <w:b/>
                <w:sz w:val="26"/>
                <w:szCs w:val="26"/>
              </w:rPr>
            </w:pPr>
            <w:bookmarkStart w:id="0" w:name="_GoBack"/>
            <w:r>
              <w:rPr>
                <w:b/>
                <w:sz w:val="26"/>
                <w:szCs w:val="26"/>
              </w:rPr>
              <w:t>ỦY BAN NHÂN DÂN</w:t>
            </w:r>
          </w:p>
          <w:p w:rsidR="00126132" w:rsidRPr="008711E6" w:rsidRDefault="00126132" w:rsidP="008711E6">
            <w:pPr>
              <w:jc w:val="center"/>
              <w:rPr>
                <w:b/>
                <w:sz w:val="26"/>
                <w:szCs w:val="26"/>
              </w:rPr>
            </w:pPr>
            <w:r>
              <w:rPr>
                <w:b/>
                <w:sz w:val="26"/>
                <w:szCs w:val="26"/>
              </w:rPr>
              <w:t>TỈNH HÀ TĨNH</w:t>
            </w:r>
          </w:p>
          <w:p w:rsidR="00126132" w:rsidRDefault="008711E6" w:rsidP="00AD07A5">
            <w:pPr>
              <w:spacing w:before="240"/>
              <w:jc w:val="center"/>
              <w:rPr>
                <w:sz w:val="26"/>
                <w:szCs w:val="28"/>
              </w:rPr>
            </w:pPr>
            <w:r>
              <w:rPr>
                <w:noProof/>
              </w:rPr>
              <mc:AlternateContent>
                <mc:Choice Requires="wps">
                  <w:drawing>
                    <wp:anchor distT="0" distB="0" distL="114300" distR="114300" simplePos="0" relativeHeight="251659264" behindDoc="0" locked="0" layoutInCell="1" allowOverlap="1" wp14:anchorId="3B2F75E0" wp14:editId="26C9E8C5">
                      <wp:simplePos x="0" y="0"/>
                      <wp:positionH relativeFrom="column">
                        <wp:posOffset>867359</wp:posOffset>
                      </wp:positionH>
                      <wp:positionV relativeFrom="paragraph">
                        <wp:posOffset>7620</wp:posOffset>
                      </wp:positionV>
                      <wp:extent cx="57975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579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5DF5C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6pt" to="113.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" strokecolor="#5b9bd5 [3204]" strokeweight=".5pt">
                      <v:stroke joinstyle="miter"/>
                    </v:line>
                  </w:pict>
                </mc:Fallback>
              </mc:AlternateContent>
            </w:r>
            <w:r w:rsidR="00126132">
              <w:rPr>
                <w:sz w:val="26"/>
                <w:szCs w:val="28"/>
              </w:rPr>
              <w:t>Số:             /UBND-NL</w:t>
            </w:r>
            <w:r w:rsidR="00126132">
              <w:rPr>
                <w:sz w:val="26"/>
                <w:szCs w:val="28"/>
                <w:vertAlign w:val="subscript"/>
              </w:rPr>
              <w:t>5</w:t>
            </w:r>
          </w:p>
          <w:p w:rsidR="00126132" w:rsidRPr="005E6BB2" w:rsidRDefault="00B0006D" w:rsidP="004E4F4E">
            <w:pPr>
              <w:spacing w:before="60"/>
              <w:jc w:val="center"/>
              <w:rPr>
                <w:rFonts w:cs="Times New Roman"/>
                <w:sz w:val="24"/>
                <w:szCs w:val="24"/>
              </w:rPr>
            </w:pPr>
            <w:r>
              <w:rPr>
                <w:rFonts w:cs="Times New Roman"/>
                <w:sz w:val="24"/>
                <w:szCs w:val="24"/>
              </w:rPr>
              <w:t>V/v</w:t>
            </w:r>
            <w:r w:rsidR="006D0F2C">
              <w:rPr>
                <w:rFonts w:cs="Times New Roman"/>
                <w:sz w:val="24"/>
                <w:szCs w:val="24"/>
              </w:rPr>
              <w:t xml:space="preserve"> </w:t>
            </w:r>
            <w:r w:rsidR="00735FAC">
              <w:rPr>
                <w:rFonts w:cs="Times New Roman"/>
                <w:sz w:val="24"/>
                <w:szCs w:val="24"/>
              </w:rPr>
              <w:t>tăng cường lãnh đạo, chỉ đạo thực</w:t>
            </w:r>
            <w:r w:rsidR="008711E6">
              <w:rPr>
                <w:rFonts w:cs="Times New Roman"/>
                <w:sz w:val="24"/>
                <w:szCs w:val="24"/>
              </w:rPr>
              <w:t xml:space="preserve"> </w:t>
            </w:r>
            <w:r w:rsidR="00735FAC">
              <w:rPr>
                <w:rFonts w:cs="Times New Roman"/>
                <w:sz w:val="24"/>
                <w:szCs w:val="24"/>
              </w:rPr>
              <w:t xml:space="preserve">hiện </w:t>
            </w:r>
            <w:r w:rsidR="008711E6">
              <w:rPr>
                <w:rFonts w:cs="Times New Roman"/>
                <w:sz w:val="24"/>
                <w:szCs w:val="24"/>
              </w:rPr>
              <w:t>Chương trình mỗi xã một sản phẩm trong thời gian tới</w:t>
            </w:r>
          </w:p>
        </w:tc>
        <w:tc>
          <w:tcPr>
            <w:tcW w:w="5772" w:type="dxa"/>
            <w:hideMark/>
          </w:tcPr>
          <w:p w:rsidR="00126132" w:rsidRDefault="00126132" w:rsidP="00282EBE">
            <w:pPr>
              <w:jc w:val="center"/>
              <w:rPr>
                <w:b/>
                <w:sz w:val="26"/>
                <w:szCs w:val="26"/>
              </w:rPr>
            </w:pPr>
            <w:r>
              <w:rPr>
                <w:b/>
                <w:sz w:val="26"/>
                <w:szCs w:val="26"/>
              </w:rPr>
              <w:t>CỘNG HÒA XÃ HỘI CHỦ NGHĨA VIỆT NAM</w:t>
            </w:r>
          </w:p>
          <w:p w:rsidR="00126132" w:rsidRDefault="00126132" w:rsidP="00282EBE">
            <w:pPr>
              <w:jc w:val="center"/>
              <w:rPr>
                <w:b/>
                <w:szCs w:val="28"/>
              </w:rPr>
            </w:pPr>
            <w:r>
              <w:rPr>
                <w:b/>
                <w:szCs w:val="28"/>
              </w:rPr>
              <w:t xml:space="preserve">Độc lập </w:t>
            </w:r>
            <w:r>
              <w:rPr>
                <w:szCs w:val="28"/>
              </w:rPr>
              <w:t>-</w:t>
            </w:r>
            <w:r>
              <w:rPr>
                <w:b/>
                <w:szCs w:val="28"/>
              </w:rPr>
              <w:t xml:space="preserve"> Tự do </w:t>
            </w:r>
            <w:r>
              <w:rPr>
                <w:szCs w:val="28"/>
              </w:rPr>
              <w:t>-</w:t>
            </w:r>
            <w:r>
              <w:rPr>
                <w:b/>
                <w:szCs w:val="28"/>
              </w:rPr>
              <w:t xml:space="preserve"> Hạnh phúc</w:t>
            </w:r>
          </w:p>
          <w:p w:rsidR="00126132" w:rsidRDefault="00126132" w:rsidP="005E6BB2">
            <w:pPr>
              <w:spacing w:before="360"/>
              <w:jc w:val="center"/>
              <w:rPr>
                <w:i/>
              </w:rPr>
            </w:pPr>
            <w:r>
              <w:rPr>
                <w:noProof/>
              </w:rPr>
              <mc:AlternateContent>
                <mc:Choice Requires="wps">
                  <w:drawing>
                    <wp:anchor distT="0" distB="0" distL="114300" distR="114300" simplePos="0" relativeHeight="251660288" behindDoc="0" locked="0" layoutInCell="1" allowOverlap="1" wp14:anchorId="53A837E5" wp14:editId="7775201C">
                      <wp:simplePos x="0" y="0"/>
                      <wp:positionH relativeFrom="column">
                        <wp:posOffset>749886</wp:posOffset>
                      </wp:positionH>
                      <wp:positionV relativeFrom="paragraph">
                        <wp:posOffset>27940</wp:posOffset>
                      </wp:positionV>
                      <wp:extent cx="2160000"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3AF0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2.2pt" to="22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" strokecolor="black [3200]" strokeweight=".5pt">
                      <v:stroke joinstyle="miter"/>
                    </v:line>
                  </w:pict>
                </mc:Fallback>
              </mc:AlternateContent>
            </w:r>
            <w:r>
              <w:rPr>
                <w:i/>
              </w:rPr>
              <w:t xml:space="preserve">              Hà Tĩnh, ngày         tháng       năm 202</w:t>
            </w:r>
            <w:r w:rsidR="005E6BB2">
              <w:rPr>
                <w:i/>
              </w:rPr>
              <w:t>4</w:t>
            </w:r>
          </w:p>
        </w:tc>
      </w:tr>
      <w:tr w:rsidR="00B0006D" w:rsidTr="00C7655D">
        <w:trPr>
          <w:gridBefore w:val="1"/>
          <w:wBefore w:w="432" w:type="dxa"/>
        </w:trPr>
        <w:tc>
          <w:tcPr>
            <w:tcW w:w="2660" w:type="dxa"/>
          </w:tcPr>
          <w:p w:rsidR="00B0006D" w:rsidRDefault="00B0006D" w:rsidP="00B0006D">
            <w:pPr>
              <w:tabs>
                <w:tab w:val="left" w:pos="709"/>
              </w:tabs>
              <w:spacing w:before="240"/>
              <w:jc w:val="right"/>
            </w:pPr>
            <w:r>
              <w:tab/>
            </w:r>
            <w:r>
              <w:tab/>
            </w:r>
            <w:r>
              <w:tab/>
            </w:r>
            <w:r>
              <w:tab/>
              <w:t xml:space="preserve">   Kính gửi:</w:t>
            </w:r>
          </w:p>
        </w:tc>
        <w:tc>
          <w:tcPr>
            <w:tcW w:w="6742" w:type="dxa"/>
            <w:gridSpan w:val="3"/>
          </w:tcPr>
          <w:p w:rsidR="00B0006D" w:rsidRDefault="00B0006D" w:rsidP="00126132">
            <w:pPr>
              <w:tabs>
                <w:tab w:val="left" w:pos="709"/>
              </w:tabs>
              <w:spacing w:before="240"/>
            </w:pPr>
          </w:p>
          <w:p w:rsidR="001E6CA4" w:rsidRDefault="001E6CA4" w:rsidP="00B0006D">
            <w:pPr>
              <w:tabs>
                <w:tab w:val="left" w:pos="709"/>
              </w:tabs>
            </w:pPr>
          </w:p>
          <w:p w:rsidR="00FD2EE4" w:rsidRDefault="00B0006D" w:rsidP="008A19EF">
            <w:pPr>
              <w:tabs>
                <w:tab w:val="left" w:pos="709"/>
              </w:tabs>
              <w:jc w:val="both"/>
            </w:pPr>
            <w:r>
              <w:t xml:space="preserve">- </w:t>
            </w:r>
            <w:r w:rsidR="00F176D8">
              <w:t>Các S</w:t>
            </w:r>
            <w:r>
              <w:t>ở</w:t>
            </w:r>
            <w:r w:rsidR="001E6CA4">
              <w:t xml:space="preserve">: </w:t>
            </w:r>
            <w:r>
              <w:t>Nông nghiệp và Phát triể</w:t>
            </w:r>
            <w:r w:rsidR="00F176D8">
              <w:t>n nông thôn,</w:t>
            </w:r>
          </w:p>
          <w:p w:rsidR="00FD2EE4" w:rsidRDefault="00FD2EE4" w:rsidP="008A19EF">
            <w:pPr>
              <w:tabs>
                <w:tab w:val="left" w:pos="709"/>
              </w:tabs>
              <w:jc w:val="both"/>
              <w:rPr>
                <w:szCs w:val="28"/>
                <w:lang w:val="nl-NL"/>
              </w:rPr>
            </w:pPr>
            <w:r>
              <w:t xml:space="preserve"> </w:t>
            </w:r>
            <w:r w:rsidR="00B0006D">
              <w:t xml:space="preserve"> </w:t>
            </w:r>
            <w:r w:rsidR="008711E6" w:rsidRPr="008711E6">
              <w:rPr>
                <w:szCs w:val="28"/>
                <w:lang w:val="nl-NL"/>
              </w:rPr>
              <w:t>Khoa học và Công nghệ</w:t>
            </w:r>
            <w:r w:rsidR="00F176D8">
              <w:rPr>
                <w:szCs w:val="28"/>
                <w:lang w:val="nl-NL"/>
              </w:rPr>
              <w:t>,</w:t>
            </w:r>
            <w:r w:rsidR="008711E6" w:rsidRPr="008711E6">
              <w:rPr>
                <w:szCs w:val="28"/>
                <w:lang w:val="nl-NL"/>
              </w:rPr>
              <w:t xml:space="preserve"> Công </w:t>
            </w:r>
            <w:r w:rsidR="00F176D8">
              <w:rPr>
                <w:szCs w:val="28"/>
                <w:lang w:val="nl-NL"/>
              </w:rPr>
              <w:t>Thương,</w:t>
            </w:r>
            <w:r w:rsidR="008711E6" w:rsidRPr="008711E6">
              <w:rPr>
                <w:szCs w:val="28"/>
                <w:lang w:val="nl-NL"/>
              </w:rPr>
              <w:t xml:space="preserve"> Y tế</w:t>
            </w:r>
            <w:r w:rsidR="00F176D8">
              <w:rPr>
                <w:szCs w:val="28"/>
                <w:lang w:val="nl-NL"/>
              </w:rPr>
              <w:t>,</w:t>
            </w:r>
          </w:p>
          <w:p w:rsidR="00FD2EE4" w:rsidRDefault="00FD2EE4" w:rsidP="008A19EF">
            <w:pPr>
              <w:tabs>
                <w:tab w:val="left" w:pos="709"/>
              </w:tabs>
              <w:jc w:val="both"/>
              <w:rPr>
                <w:lang w:val="nl-NL"/>
              </w:rPr>
            </w:pPr>
            <w:r>
              <w:rPr>
                <w:szCs w:val="28"/>
                <w:lang w:val="nl-NL"/>
              </w:rPr>
              <w:t xml:space="preserve"> </w:t>
            </w:r>
            <w:r w:rsidR="008711E6" w:rsidRPr="008711E6">
              <w:rPr>
                <w:rFonts w:cs="Times New Roman"/>
                <w:szCs w:val="28"/>
                <w:lang w:val="nl-NL"/>
              </w:rPr>
              <w:t xml:space="preserve"> Tài nguyên và Môi trường</w:t>
            </w:r>
            <w:r w:rsidR="00F176D8">
              <w:rPr>
                <w:rFonts w:cs="Times New Roman"/>
                <w:szCs w:val="28"/>
                <w:lang w:val="nl-NL"/>
              </w:rPr>
              <w:t>,</w:t>
            </w:r>
            <w:r w:rsidR="008711E6" w:rsidRPr="008711E6">
              <w:rPr>
                <w:lang w:val="nl-NL"/>
              </w:rPr>
              <w:t xml:space="preserve"> Tài chính</w:t>
            </w:r>
            <w:r w:rsidR="00F176D8">
              <w:rPr>
                <w:lang w:val="nl-NL"/>
              </w:rPr>
              <w:t>,</w:t>
            </w:r>
          </w:p>
          <w:p w:rsidR="008711E6" w:rsidRDefault="00FD2EE4" w:rsidP="008A19EF">
            <w:pPr>
              <w:tabs>
                <w:tab w:val="left" w:pos="709"/>
              </w:tabs>
              <w:jc w:val="both"/>
              <w:rPr>
                <w:rFonts w:cs="Times New Roman"/>
                <w:szCs w:val="28"/>
                <w:lang w:val="nl-NL"/>
              </w:rPr>
            </w:pPr>
            <w:r>
              <w:rPr>
                <w:lang w:val="nl-NL"/>
              </w:rPr>
              <w:t xml:space="preserve"> </w:t>
            </w:r>
            <w:r w:rsidR="008711E6" w:rsidRPr="008711E6">
              <w:rPr>
                <w:rFonts w:cs="Times New Roman"/>
                <w:szCs w:val="28"/>
                <w:lang w:val="nl-NL"/>
              </w:rPr>
              <w:t xml:space="preserve"> </w:t>
            </w:r>
            <w:r w:rsidR="00F176D8">
              <w:rPr>
                <w:szCs w:val="28"/>
                <w:lang w:val="nl-NL"/>
              </w:rPr>
              <w:t>Thông tin và T</w:t>
            </w:r>
            <w:r w:rsidR="008711E6" w:rsidRPr="008711E6">
              <w:rPr>
                <w:szCs w:val="28"/>
                <w:lang w:val="nl-NL"/>
              </w:rPr>
              <w:t>ruyề</w:t>
            </w:r>
            <w:r w:rsidR="00F176D8">
              <w:rPr>
                <w:szCs w:val="28"/>
                <w:lang w:val="nl-NL"/>
              </w:rPr>
              <w:t>n thông,</w:t>
            </w:r>
            <w:r w:rsidR="008711E6" w:rsidRPr="008711E6">
              <w:rPr>
                <w:szCs w:val="28"/>
                <w:lang w:val="nl-NL"/>
              </w:rPr>
              <w:t xml:space="preserve"> </w:t>
            </w:r>
            <w:r w:rsidR="008711E6" w:rsidRPr="008711E6">
              <w:rPr>
                <w:rFonts w:cs="Times New Roman"/>
                <w:szCs w:val="28"/>
                <w:lang w:val="nl-NL"/>
              </w:rPr>
              <w:t xml:space="preserve">Văn hóa </w:t>
            </w:r>
            <w:r>
              <w:rPr>
                <w:rFonts w:cs="Times New Roman"/>
                <w:szCs w:val="28"/>
                <w:lang w:val="nl-NL"/>
              </w:rPr>
              <w:t>TT</w:t>
            </w:r>
            <w:r w:rsidR="008711E6" w:rsidRPr="008711E6">
              <w:rPr>
                <w:rFonts w:cs="Times New Roman"/>
                <w:szCs w:val="28"/>
                <w:lang w:val="nl-NL"/>
              </w:rPr>
              <w:t xml:space="preserve"> và Du lịch</w:t>
            </w:r>
            <w:r w:rsidR="008711E6">
              <w:rPr>
                <w:rFonts w:cs="Times New Roman"/>
                <w:szCs w:val="28"/>
                <w:lang w:val="nl-NL"/>
              </w:rPr>
              <w:t>;</w:t>
            </w:r>
          </w:p>
          <w:p w:rsidR="00B0006D" w:rsidRDefault="00B0006D" w:rsidP="008A19EF">
            <w:pPr>
              <w:tabs>
                <w:tab w:val="left" w:pos="709"/>
              </w:tabs>
              <w:jc w:val="both"/>
            </w:pPr>
            <w:r>
              <w:t>- Văn phòng Điều phối nông thôn mới tỉnh;</w:t>
            </w:r>
          </w:p>
          <w:p w:rsidR="00B0006D" w:rsidRDefault="00B0006D" w:rsidP="008711E6">
            <w:pPr>
              <w:tabs>
                <w:tab w:val="left" w:pos="709"/>
              </w:tabs>
              <w:jc w:val="both"/>
            </w:pPr>
            <w:r>
              <w:t xml:space="preserve">- Ủy ban </w:t>
            </w:r>
            <w:r w:rsidRPr="00126132">
              <w:t xml:space="preserve">nhân dân </w:t>
            </w:r>
            <w:r w:rsidR="008711E6">
              <w:t>các huyện, thành phố, thị xã</w:t>
            </w:r>
            <w:r>
              <w:t>.</w:t>
            </w:r>
          </w:p>
        </w:tc>
      </w:tr>
    </w:tbl>
    <w:p w:rsidR="00B0006D" w:rsidRPr="00AD07A5" w:rsidRDefault="00B0006D" w:rsidP="00126132">
      <w:pPr>
        <w:tabs>
          <w:tab w:val="left" w:pos="709"/>
        </w:tabs>
        <w:spacing w:before="240" w:after="0" w:line="240" w:lineRule="auto"/>
        <w:rPr>
          <w:sz w:val="8"/>
        </w:rPr>
      </w:pPr>
    </w:p>
    <w:p w:rsidR="004C3241" w:rsidRPr="00D83E8A" w:rsidRDefault="004C3241" w:rsidP="009744CF">
      <w:pPr>
        <w:spacing w:before="60" w:after="60" w:line="240" w:lineRule="auto"/>
        <w:ind w:firstLine="720"/>
        <w:jc w:val="both"/>
        <w:rPr>
          <w:lang w:val="sq-AL"/>
        </w:rPr>
      </w:pPr>
      <w:r>
        <w:rPr>
          <w:lang w:val="nl-NL"/>
        </w:rPr>
        <w:t xml:space="preserve">Thực hiện </w:t>
      </w:r>
      <w:r w:rsidRPr="009D7065">
        <w:rPr>
          <w:rFonts w:eastAsia="Times New Roman" w:cs="Times New Roman"/>
          <w:szCs w:val="28"/>
          <w:lang w:val="nl-NL"/>
        </w:rPr>
        <w:t xml:space="preserve">Kế hoạch </w:t>
      </w:r>
      <w:r w:rsidR="00C57D6A">
        <w:rPr>
          <w:rFonts w:eastAsia="Times New Roman" w:cs="Times New Roman"/>
          <w:szCs w:val="28"/>
          <w:lang w:val="nl-NL"/>
        </w:rPr>
        <w:t xml:space="preserve">số </w:t>
      </w:r>
      <w:r w:rsidRPr="009D7065">
        <w:rPr>
          <w:rFonts w:eastAsia="Times New Roman" w:cs="Times New Roman"/>
          <w:szCs w:val="28"/>
          <w:lang w:val="nl-NL"/>
        </w:rPr>
        <w:t xml:space="preserve">203/KH-UBND ngày 01/6/2023 của </w:t>
      </w:r>
      <w:r w:rsidR="00F176D8">
        <w:rPr>
          <w:rFonts w:eastAsia="Times New Roman" w:cs="Times New Roman"/>
          <w:szCs w:val="28"/>
          <w:lang w:val="nl-NL"/>
        </w:rPr>
        <w:t>UBND</w:t>
      </w:r>
      <w:r w:rsidRPr="009D7065">
        <w:rPr>
          <w:rFonts w:eastAsia="Times New Roman" w:cs="Times New Roman"/>
          <w:szCs w:val="28"/>
          <w:lang w:val="nl-NL"/>
        </w:rPr>
        <w:t xml:space="preserve"> tỉnh về việc thực hiện chương trình Mỗi xã một sản phẩm</w:t>
      </w:r>
      <w:r w:rsidR="004E4F4E">
        <w:rPr>
          <w:rFonts w:eastAsia="Times New Roman" w:cs="Times New Roman"/>
          <w:szCs w:val="28"/>
          <w:lang w:val="nl-NL"/>
        </w:rPr>
        <w:t xml:space="preserve"> (OCOP)</w:t>
      </w:r>
      <w:r w:rsidRPr="009D7065">
        <w:rPr>
          <w:rFonts w:eastAsia="Times New Roman" w:cs="Times New Roman"/>
          <w:szCs w:val="28"/>
          <w:lang w:val="nl-NL"/>
        </w:rPr>
        <w:t xml:space="preserve"> giai đoạn 2023 -2025</w:t>
      </w:r>
      <w:r>
        <w:rPr>
          <w:lang w:val="nl-NL"/>
        </w:rPr>
        <w:t xml:space="preserve">, thời gian qua các Sở, ngành và các địa phương đã ban hành các văn bản chỉ đạo triển khai thực hiện và đạt được một số kết quả </w:t>
      </w:r>
      <w:r w:rsidR="00FD2EE4">
        <w:rPr>
          <w:lang w:val="nl-NL"/>
        </w:rPr>
        <w:t>đáng ghi nhận</w:t>
      </w:r>
      <w:r>
        <w:rPr>
          <w:lang w:val="nl-NL"/>
        </w:rPr>
        <w:t xml:space="preserve">: Công tác tuyên truyền, đào tạo tập huấn được thực hiện </w:t>
      </w:r>
      <w:r w:rsidR="00FD2EE4">
        <w:rPr>
          <w:lang w:val="nl-NL"/>
        </w:rPr>
        <w:t xml:space="preserve">thông qua </w:t>
      </w:r>
      <w:r>
        <w:rPr>
          <w:lang w:val="nl-NL"/>
        </w:rPr>
        <w:t xml:space="preserve">nhiều hình thức tạo sức lan tỏa </w:t>
      </w:r>
      <w:r w:rsidR="00B87307">
        <w:rPr>
          <w:lang w:val="nl-NL"/>
        </w:rPr>
        <w:t>lớn,</w:t>
      </w:r>
      <w:r>
        <w:rPr>
          <w:lang w:val="nl-NL"/>
        </w:rPr>
        <w:t xml:space="preserve"> góp phần nâng cao năng lực cho các chủ thể tham gia chương trình và nâng cao nhận thức cộng đồng hiểu và tiêu thụ sản phẩm OCOP; các Sở, ngành phối hợp với các huyện, thành phố, thị xã đã tổ chức đánh giá phân hạng sản phẩm, kết quả từ năm 2023 đến nay đã công nhận mới 98 sản phẩm OCOP 3 sao, đánh giá lại 54 sản phẩm 3 sao và </w:t>
      </w:r>
      <w:r w:rsidR="00FD2EE4">
        <w:rPr>
          <w:lang w:val="nl-NL"/>
        </w:rPr>
        <w:t>0</w:t>
      </w:r>
      <w:r>
        <w:rPr>
          <w:lang w:val="nl-NL"/>
        </w:rPr>
        <w:t>7 sản phẩm đủ điều kiện đề xuất đánh giá 4 sao; lũy kế đến</w:t>
      </w:r>
      <w:r w:rsidRPr="004C496C">
        <w:rPr>
          <w:lang w:val="sq-AL"/>
        </w:rPr>
        <w:t xml:space="preserve"> nay </w:t>
      </w:r>
      <w:r>
        <w:rPr>
          <w:lang w:val="sq-AL"/>
        </w:rPr>
        <w:t xml:space="preserve">toàn tỉnh </w:t>
      </w:r>
      <w:r w:rsidRPr="004C496C">
        <w:rPr>
          <w:lang w:val="sq-AL"/>
        </w:rPr>
        <w:t xml:space="preserve">có </w:t>
      </w:r>
      <w:r w:rsidRPr="004C496C">
        <w:t xml:space="preserve">347 sản phẩm được công nhận đạt chuẩn OCOP, trong đó: có 247 sản phẩm còn hiệu lực chứng nhận OCOP gồm: </w:t>
      </w:r>
      <w:r w:rsidR="00FD2EE4">
        <w:t>0</w:t>
      </w:r>
      <w:r w:rsidRPr="004C496C">
        <w:t>7 sản phẩm 4 sao và 240 sản phẩm 3 sao. Các sản phẩm được công nhận đạt chuẩn OCOP đa dạng về</w:t>
      </w:r>
      <w:r w:rsidRPr="003E57C0">
        <w:t xml:space="preserve"> chủng loại, là sản phẩm đặc trưng của các địa phương, một số sản phẩm đã có chỉ dẫn địa lý, như: Kẹo cu đơ, bưởi Phúc Trạch, Nhung hươu; một số sản phẩm đang tạo lập và phát triển thương hiệu tập thể, từng bước kết nối mở rộng sản xuất và tiêu thụ, như: Bánh đa ne</w:t>
      </w:r>
      <w:r>
        <w:t>m Hà Tĩnh, nhung hươu Hà Tĩnh..</w:t>
      </w:r>
      <w:r>
        <w:rPr>
          <w:lang w:val="sq-AL"/>
        </w:rPr>
        <w:t xml:space="preserve">. </w:t>
      </w:r>
      <w:r>
        <w:rPr>
          <w:shd w:val="clear" w:color="auto" w:fill="FFFFFF"/>
        </w:rPr>
        <w:t>Một số</w:t>
      </w:r>
      <w:r w:rsidRPr="003E57C0">
        <w:rPr>
          <w:shd w:val="clear" w:color="auto" w:fill="FFFFFF"/>
        </w:rPr>
        <w:t xml:space="preserve"> chủ thể</w:t>
      </w:r>
      <w:r>
        <w:rPr>
          <w:shd w:val="clear" w:color="auto" w:fill="FFFFFF"/>
        </w:rPr>
        <w:t xml:space="preserve"> sau khi</w:t>
      </w:r>
      <w:r w:rsidRPr="003E57C0">
        <w:rPr>
          <w:shd w:val="clear" w:color="auto" w:fill="FFFFFF"/>
        </w:rPr>
        <w:t xml:space="preserve"> tham gia Chương trình </w:t>
      </w:r>
      <w:r>
        <w:rPr>
          <w:shd w:val="clear" w:color="auto" w:fill="FFFFFF"/>
        </w:rPr>
        <w:t>OCOP đã đầu tư trang máy móc thiết bị, nâng cao năng lực sản xuất, mở rộng thị trường tiêu thụ từ đó doanh số bán hàng tăng từ 2-5 lần;</w:t>
      </w:r>
      <w:r w:rsidRPr="003E57C0">
        <w:rPr>
          <w:shd w:val="clear" w:color="auto" w:fill="FFFFFF"/>
        </w:rPr>
        <w:t xml:space="preserve"> </w:t>
      </w:r>
      <w:r>
        <w:rPr>
          <w:shd w:val="clear" w:color="auto" w:fill="FFFFFF"/>
        </w:rPr>
        <w:t>đã</w:t>
      </w:r>
      <w:r w:rsidRPr="003E57C0">
        <w:t xml:space="preserve"> có </w:t>
      </w:r>
      <w:r w:rsidR="00FD2EE4">
        <w:t>0</w:t>
      </w:r>
      <w:r w:rsidRPr="003E57C0">
        <w:t xml:space="preserve">7 sản phẩm xuất khẩu ra nước ngoài, </w:t>
      </w:r>
      <w:r>
        <w:t>gồm</w:t>
      </w:r>
      <w:r w:rsidRPr="003E57C0">
        <w:t xml:space="preserve">: nước mắm Luận </w:t>
      </w:r>
      <w:r w:rsidR="00FD2EE4">
        <w:t>N</w:t>
      </w:r>
      <w:r w:rsidRPr="003E57C0">
        <w:t>ghiệp</w:t>
      </w:r>
      <w:r w:rsidRPr="003E57C0">
        <w:rPr>
          <w:spacing w:val="-4"/>
          <w:lang w:val="nl-NL"/>
        </w:rPr>
        <w:t xml:space="preserve">, bánh ram Nam Chi, Cu đơ Bà Hường, Bánh đa vừng Nguyên Lâm, Sứa Mai Dung, </w:t>
      </w:r>
      <w:r w:rsidR="00C157E8">
        <w:rPr>
          <w:spacing w:val="-4"/>
          <w:lang w:val="nl-NL"/>
        </w:rPr>
        <w:t>Bánh ram Anh Thu</w:t>
      </w:r>
      <w:r w:rsidRPr="003E57C0">
        <w:rPr>
          <w:spacing w:val="-4"/>
          <w:lang w:val="nl-NL"/>
        </w:rPr>
        <w:t>, nước mắm Phú Sáng.</w:t>
      </w:r>
    </w:p>
    <w:p w:rsidR="004C3241" w:rsidRPr="000C6A22" w:rsidRDefault="004C3241" w:rsidP="009744CF">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20"/>
        <w:jc w:val="both"/>
        <w:rPr>
          <w:spacing w:val="-4"/>
          <w:lang w:val="nl-NL"/>
        </w:rPr>
      </w:pPr>
      <w:r w:rsidRPr="000C6A22">
        <w:rPr>
          <w:lang w:val="nl-NL"/>
        </w:rPr>
        <w:t xml:space="preserve">Tuy vậy, bên cạnh những kết quả đạt được còn một số </w:t>
      </w:r>
      <w:r w:rsidR="00FD2EE4" w:rsidRPr="000C6A22">
        <w:rPr>
          <w:lang w:val="nl-NL"/>
        </w:rPr>
        <w:t>tồn tại</w:t>
      </w:r>
      <w:r w:rsidR="00FD2EE4">
        <w:rPr>
          <w:lang w:val="nl-NL"/>
        </w:rPr>
        <w:t xml:space="preserve">, </w:t>
      </w:r>
      <w:r w:rsidRPr="000C6A22">
        <w:rPr>
          <w:lang w:val="nl-NL"/>
        </w:rPr>
        <w:t>hạn chế</w:t>
      </w:r>
      <w:r w:rsidR="00FD2EE4">
        <w:rPr>
          <w:lang w:val="nl-NL"/>
        </w:rPr>
        <w:t xml:space="preserve"> như</w:t>
      </w:r>
      <w:r w:rsidRPr="000C6A22">
        <w:rPr>
          <w:lang w:val="nl-NL"/>
        </w:rPr>
        <w:t xml:space="preserve">: </w:t>
      </w:r>
      <w:r w:rsidR="00FD2EE4">
        <w:rPr>
          <w:lang w:val="nl-NL"/>
        </w:rPr>
        <w:t xml:space="preserve">việc </w:t>
      </w:r>
      <w:r>
        <w:rPr>
          <w:lang w:val="nl-NL"/>
        </w:rPr>
        <w:t>vận động, khuyến khích các chủ thể OCOP phát triển sản phẩm mới dựa trên ứng dụng công nghệ để tạo sản phẩm được chế biến, chế biến sâu từ sản phẩm đặc sản, nguyên liệu địa phương hiệu quả chưa cao; q</w:t>
      </w:r>
      <w:r w:rsidRPr="000C6A22">
        <w:rPr>
          <w:spacing w:val="-4"/>
          <w:lang w:val="nl-NL"/>
        </w:rPr>
        <w:t xml:space="preserve">uy mô sản xuất sản phẩm còn nhỏ, chưa có sự liên kết chặt chẽ giữa các cơ sở có cùng loại sản phẩm; </w:t>
      </w:r>
      <w:r w:rsidRPr="000C6A22">
        <w:rPr>
          <w:lang w:val="nl-NL"/>
        </w:rPr>
        <w:t xml:space="preserve">nhiều sản phẩm cùng một chủng loại, như: </w:t>
      </w:r>
      <w:r w:rsidR="00460262">
        <w:rPr>
          <w:lang w:val="nl-NL"/>
        </w:rPr>
        <w:t>Bưởi Phúc Trạch, c</w:t>
      </w:r>
      <w:r w:rsidRPr="000C6A22">
        <w:rPr>
          <w:lang w:val="nl-NL"/>
        </w:rPr>
        <w:t xml:space="preserve">am Thượng Lộc, nước </w:t>
      </w:r>
      <w:r w:rsidRPr="000C6A22">
        <w:rPr>
          <w:lang w:val="nl-NL"/>
        </w:rPr>
        <w:lastRenderedPageBreak/>
        <w:t>mắm, kẹo Cu đơ...;</w:t>
      </w:r>
      <w:r w:rsidRPr="000C6A22">
        <w:rPr>
          <w:lang w:val="sq-AL"/>
        </w:rPr>
        <w:t xml:space="preserve"> việc kết nối giữa các sản phẩm OCOP cùng loại đặc biệt là các sản phẩm đặc trưng của địa phương </w:t>
      </w:r>
      <w:r>
        <w:rPr>
          <w:lang w:val="sq-AL"/>
        </w:rPr>
        <w:t xml:space="preserve">gắn với vùng nguyên liệu địa phương theo hướng sản xuất hữu cơ </w:t>
      </w:r>
      <w:r w:rsidRPr="000C6A22">
        <w:rPr>
          <w:lang w:val="sq-AL"/>
        </w:rPr>
        <w:t>để hình thành</w:t>
      </w:r>
      <w:r w:rsidRPr="000C6A22">
        <w:t xml:space="preserve"> và phát triển thương hiệu tập thể chưa được chú trọng thực hiện</w:t>
      </w:r>
      <w:r w:rsidRPr="000C6A22">
        <w:rPr>
          <w:spacing w:val="-4"/>
          <w:lang w:val="nl-NL"/>
        </w:rPr>
        <w:t xml:space="preserve">; </w:t>
      </w:r>
      <w:r w:rsidR="00460262">
        <w:rPr>
          <w:spacing w:val="-4"/>
          <w:lang w:val="nl-NL"/>
        </w:rPr>
        <w:t xml:space="preserve">một số sản phẩm đã được công nhận chưa gắn với đặc trưng vùng miền, chưa có chỉ dẫn địa lý; </w:t>
      </w:r>
      <w:r w:rsidRPr="000C6A22">
        <w:rPr>
          <w:spacing w:val="-4"/>
          <w:lang w:val="nl-NL"/>
        </w:rPr>
        <w:t>một số điểm giới thiệu và bán sản phẩm OCOP hiệu quả hoạt động chưa cao</w:t>
      </w:r>
      <w:r>
        <w:rPr>
          <w:spacing w:val="-4"/>
          <w:lang w:val="nl-NL"/>
        </w:rPr>
        <w:t>, một số cơ sở chưa tích cực trong công tác xúc tiến thương mại</w:t>
      </w:r>
      <w:r w:rsidRPr="000C6A22">
        <w:rPr>
          <w:spacing w:val="-4"/>
          <w:lang w:val="nl-NL"/>
        </w:rPr>
        <w:t>; việc nâng hạng</w:t>
      </w:r>
      <w:r w:rsidR="001D205F">
        <w:rPr>
          <w:spacing w:val="-4"/>
          <w:lang w:val="nl-NL"/>
        </w:rPr>
        <w:t xml:space="preserve"> sao</w:t>
      </w:r>
      <w:r w:rsidRPr="000C6A22">
        <w:rPr>
          <w:spacing w:val="-4"/>
          <w:lang w:val="nl-NL"/>
        </w:rPr>
        <w:t xml:space="preserve"> sản phẩm OCOP còn chậm; </w:t>
      </w:r>
      <w:r>
        <w:rPr>
          <w:spacing w:val="-4"/>
          <w:lang w:val="nl-NL"/>
        </w:rPr>
        <w:t>các Sở, ngành và UBND cấp huyện</w:t>
      </w:r>
      <w:r w:rsidRPr="000C6A22">
        <w:rPr>
          <w:spacing w:val="-4"/>
          <w:lang w:val="nl-NL"/>
        </w:rPr>
        <w:t xml:space="preserve"> chưa chú trọng công tác kiểm tra, hướng dẫn hỗ trợ, khắc phục một số nội dung sau kiểm tra đánh giá phân hạng.</w:t>
      </w:r>
      <w:r w:rsidR="00FD2EE4">
        <w:rPr>
          <w:spacing w:val="-4"/>
          <w:lang w:val="nl-NL"/>
        </w:rPr>
        <w:t>..</w:t>
      </w:r>
    </w:p>
    <w:p w:rsidR="005558BF" w:rsidRDefault="00735FAC" w:rsidP="009744CF">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rsidRPr="00E728A9">
        <w:rPr>
          <w:color w:val="000000"/>
          <w:lang w:val="nl-NL"/>
        </w:rPr>
        <w:t xml:space="preserve">Để </w:t>
      </w:r>
      <w:r>
        <w:rPr>
          <w:color w:val="000000"/>
          <w:lang w:val="nl-NL"/>
        </w:rPr>
        <w:t xml:space="preserve">khắc phục những tồn tại, hạn chế, tiếp tục chỉ đạo </w:t>
      </w:r>
      <w:r w:rsidRPr="00E728A9">
        <w:rPr>
          <w:color w:val="000000"/>
          <w:lang w:val="nl-NL"/>
        </w:rPr>
        <w:t>thực hiện Chương trình OCOP thời gian tới đạt kết quả</w:t>
      </w:r>
      <w:r w:rsidR="004C3241">
        <w:rPr>
          <w:color w:val="000000"/>
          <w:lang w:val="nl-NL"/>
        </w:rPr>
        <w:t xml:space="preserve"> cao hơn</w:t>
      </w:r>
      <w:r w:rsidR="00A621C9" w:rsidRPr="00A621C9">
        <w:rPr>
          <w:szCs w:val="28"/>
        </w:rPr>
        <w:t xml:space="preserve">; </w:t>
      </w:r>
      <w:r w:rsidR="00A621C9">
        <w:rPr>
          <w:szCs w:val="28"/>
        </w:rPr>
        <w:t>x</w:t>
      </w:r>
      <w:r w:rsidR="008711E6">
        <w:rPr>
          <w:szCs w:val="28"/>
        </w:rPr>
        <w:t>ét đề nghị của Sở Nông nghiệp và Phát triển nông thôn tại Văn bản số</w:t>
      </w:r>
      <w:r w:rsidR="00F176D8">
        <w:rPr>
          <w:szCs w:val="28"/>
        </w:rPr>
        <w:t xml:space="preserve"> 2397</w:t>
      </w:r>
      <w:r w:rsidR="008711E6">
        <w:rPr>
          <w:szCs w:val="28"/>
        </w:rPr>
        <w:t>/SNN-PTNT ngày</w:t>
      </w:r>
      <w:r w:rsidR="00F176D8">
        <w:rPr>
          <w:szCs w:val="28"/>
        </w:rPr>
        <w:t xml:space="preserve"> 26</w:t>
      </w:r>
      <w:r w:rsidR="008711E6">
        <w:rPr>
          <w:szCs w:val="28"/>
        </w:rPr>
        <w:t>/7/2024</w:t>
      </w:r>
      <w:r w:rsidR="00F176D8">
        <w:rPr>
          <w:szCs w:val="28"/>
        </w:rPr>
        <w:t>, Chủ tịch UBND tỉnh</w:t>
      </w:r>
      <w:r w:rsidR="00126132">
        <w:t xml:space="preserve"> </w:t>
      </w:r>
      <w:r w:rsidR="00F176D8">
        <w:t>giao các S</w:t>
      </w:r>
      <w:r w:rsidR="00A621C9">
        <w:t xml:space="preserve">ở, ngành có tên trên, UBND các huyện, thành phố, thị xã </w:t>
      </w:r>
      <w:r w:rsidR="00992FA1">
        <w:t>tập trung</w:t>
      </w:r>
      <w:r w:rsidR="0059792C">
        <w:t xml:space="preserve"> cao</w:t>
      </w:r>
      <w:r w:rsidR="00992FA1">
        <w:t xml:space="preserve"> chỉ đạo </w:t>
      </w:r>
      <w:r w:rsidR="00A621C9">
        <w:t>thực hiện các nội dung sau</w:t>
      </w:r>
      <w:r w:rsidR="00126132">
        <w:t>:</w:t>
      </w:r>
    </w:p>
    <w:p w:rsidR="005558BF" w:rsidRDefault="00F176D8"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rPr>
          <w:b/>
          <w:spacing w:val="-4"/>
          <w:lang w:val="nl-NL"/>
        </w:rPr>
      </w:pPr>
      <w:r>
        <w:rPr>
          <w:b/>
          <w:spacing w:val="-4"/>
          <w:lang w:val="nl-NL"/>
        </w:rPr>
        <w:t xml:space="preserve">1. </w:t>
      </w:r>
      <w:r w:rsidR="0092368F" w:rsidRPr="008B1835">
        <w:rPr>
          <w:b/>
          <w:spacing w:val="-4"/>
          <w:lang w:val="nl-NL"/>
        </w:rPr>
        <w:t>Ủy ban nhân dân các huyện, thành phố, thị xã</w:t>
      </w:r>
    </w:p>
    <w:p w:rsidR="005558BF" w:rsidRDefault="0059792C"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rPr>
          <w:bCs/>
          <w:lang w:val="da-DK"/>
        </w:rPr>
      </w:pPr>
      <w:r>
        <w:rPr>
          <w:spacing w:val="-4"/>
          <w:lang w:val="nl-NL"/>
        </w:rPr>
        <w:t>-</w:t>
      </w:r>
      <w:r w:rsidR="0095797C" w:rsidRPr="000C6A22">
        <w:rPr>
          <w:lang w:val="nl-NL"/>
        </w:rPr>
        <w:t xml:space="preserve"> Tiếp tục tuyên truyền</w:t>
      </w:r>
      <w:r w:rsidR="0095797C">
        <w:rPr>
          <w:lang w:val="nl-NL"/>
        </w:rPr>
        <w:t>, khuyến khích, hỗ trợ</w:t>
      </w:r>
      <w:r w:rsidR="0095797C" w:rsidRPr="000C6A22">
        <w:rPr>
          <w:lang w:val="nl-NL"/>
        </w:rPr>
        <w:t xml:space="preserve"> </w:t>
      </w:r>
      <w:r w:rsidR="0095797C" w:rsidRPr="000C6A22">
        <w:rPr>
          <w:lang w:val="de-DE"/>
        </w:rPr>
        <w:t xml:space="preserve">các </w:t>
      </w:r>
      <w:r w:rsidR="0095797C">
        <w:rPr>
          <w:lang w:val="de-DE"/>
        </w:rPr>
        <w:t>chủ thể OCOP</w:t>
      </w:r>
      <w:r w:rsidR="0095797C" w:rsidRPr="000C6A22">
        <w:rPr>
          <w:lang w:val="de-DE"/>
        </w:rPr>
        <w:t xml:space="preserve"> đăng ký ý tưởng </w:t>
      </w:r>
      <w:r w:rsidR="0095797C">
        <w:rPr>
          <w:lang w:val="de-DE"/>
        </w:rPr>
        <w:t xml:space="preserve">mới </w:t>
      </w:r>
      <w:r w:rsidR="002F112C">
        <w:rPr>
          <w:lang w:val="de-DE"/>
        </w:rPr>
        <w:t xml:space="preserve">dựa trên ứng dụng công nghệ sơ chế, chế biến quy mô nhỏ và vừa </w:t>
      </w:r>
      <w:r w:rsidR="0095797C">
        <w:rPr>
          <w:lang w:val="de-DE"/>
        </w:rPr>
        <w:t>theo thứ tự ưu tiên: sản phẩm thủ công nghiệp, sản phẩm làng nghề truyền thống;</w:t>
      </w:r>
      <w:r w:rsidR="0095797C" w:rsidRPr="000C6A22">
        <w:rPr>
          <w:lang w:val="de-DE"/>
        </w:rPr>
        <w:t xml:space="preserve"> </w:t>
      </w:r>
      <w:r w:rsidR="0095797C" w:rsidRPr="000C6A22">
        <w:rPr>
          <w:lang w:val="nl-NL"/>
        </w:rPr>
        <w:t>sản phẩm chế biến, chế biến sâu</w:t>
      </w:r>
      <w:r w:rsidR="0095797C">
        <w:rPr>
          <w:lang w:val="nl-NL"/>
        </w:rPr>
        <w:t xml:space="preserve"> từ sản phẩm đặc sản, nguyên liệu địa phương và tri thức bản địa; sản phẩm gắn với bảo tồn văn hóa bản địa</w:t>
      </w:r>
      <w:r w:rsidR="0095797C" w:rsidRPr="000C6A22">
        <w:rPr>
          <w:lang w:val="nl-NL"/>
        </w:rPr>
        <w:t xml:space="preserve">. </w:t>
      </w:r>
      <w:r w:rsidR="0095797C" w:rsidRPr="000C6A22">
        <w:rPr>
          <w:lang w:val="nl-NL" w:eastAsia="en-GB"/>
        </w:rPr>
        <w:t>Tư vấn, hỗ trợ các cơ sở OCOP có khả năng phát triển để mở rộng quy mô sản xuất</w:t>
      </w:r>
      <w:r w:rsidR="0095797C">
        <w:rPr>
          <w:lang w:val="nl-NL" w:eastAsia="en-GB"/>
        </w:rPr>
        <w:t xml:space="preserve"> </w:t>
      </w:r>
      <w:r w:rsidR="0095797C">
        <w:rPr>
          <w:lang w:val="sq-AL"/>
        </w:rPr>
        <w:t>gắn với vùng nguyên liệu địa phương theo hướng sản xuất hữu cơ</w:t>
      </w:r>
      <w:r w:rsidR="0095797C" w:rsidRPr="000C6A22">
        <w:rPr>
          <w:lang w:val="nl-NL" w:eastAsia="en-GB"/>
        </w:rPr>
        <w:t xml:space="preserve">, tổ chức liên kết sản xuất giữa các cơ sở OCOP có cùng loại sản phẩm có tiềm năng lớn để dần hình thành và xây dựng thượng hiệu lớn, thương hiệu tập thể, như: </w:t>
      </w:r>
      <w:r w:rsidR="00F176D8">
        <w:rPr>
          <w:lang w:val="nl-NL" w:eastAsia="en-GB"/>
        </w:rPr>
        <w:t>t</w:t>
      </w:r>
      <w:r w:rsidR="0095797C" w:rsidRPr="000C6A22">
        <w:rPr>
          <w:lang w:val="nl-NL" w:eastAsia="en-GB"/>
        </w:rPr>
        <w:t xml:space="preserve">hương hiệu </w:t>
      </w:r>
      <w:r>
        <w:rPr>
          <w:lang w:val="nl-NL" w:eastAsia="en-GB"/>
        </w:rPr>
        <w:t xml:space="preserve">bưởi Phúc Trạch; </w:t>
      </w:r>
      <w:r w:rsidR="0095797C" w:rsidRPr="000C6A22">
        <w:rPr>
          <w:lang w:val="nl-NL" w:eastAsia="en-GB"/>
        </w:rPr>
        <w:t xml:space="preserve">cam Hà Tĩnh; nước mắm Hà Tĩnh; Nhung hươu Hà Tĩnh,... </w:t>
      </w:r>
      <w:r w:rsidR="0095797C" w:rsidRPr="00632AF4">
        <w:rPr>
          <w:lang w:val="nl-NL" w:eastAsia="en-GB"/>
        </w:rPr>
        <w:t xml:space="preserve">Khơi dậy sự sáng tạo trong </w:t>
      </w:r>
      <w:r w:rsidR="00FD2EE4">
        <w:rPr>
          <w:lang w:val="nl-NL" w:eastAsia="en-GB"/>
        </w:rPr>
        <w:t>N</w:t>
      </w:r>
      <w:r w:rsidR="0095797C" w:rsidRPr="00632AF4">
        <w:rPr>
          <w:lang w:val="nl-NL" w:eastAsia="en-GB"/>
        </w:rPr>
        <w:t>hân dân để tiếp tục phát triển sản phẩm mới, sản phẩm chế biến, chế biến sâu.</w:t>
      </w:r>
      <w:r w:rsidR="0095797C" w:rsidRPr="000C6A22">
        <w:rPr>
          <w:lang w:val="nl-NL" w:eastAsia="en-GB"/>
        </w:rPr>
        <w:t xml:space="preserve"> </w:t>
      </w:r>
      <w:r w:rsidR="0095797C" w:rsidRPr="004E4F4E">
        <w:rPr>
          <w:lang w:val="nl-NL"/>
        </w:rPr>
        <w:t>Xem xét công nhận sản phẩm đạt chuẩn OCOP</w:t>
      </w:r>
      <w:r w:rsidR="004E4F4E" w:rsidRPr="004E4F4E">
        <w:rPr>
          <w:lang w:val="nl-NL"/>
        </w:rPr>
        <w:t xml:space="preserve"> theo nhóm sản phẩm</w:t>
      </w:r>
      <w:r w:rsidR="0095797C" w:rsidRPr="004E4F4E">
        <w:rPr>
          <w:lang w:val="nl-NL"/>
        </w:rPr>
        <w:t xml:space="preserve">. </w:t>
      </w:r>
      <w:r w:rsidR="0095797C" w:rsidRPr="004E4F4E">
        <w:rPr>
          <w:bCs/>
          <w:lang w:val="da-DK"/>
        </w:rPr>
        <w:t xml:space="preserve">Hỗ trợ các </w:t>
      </w:r>
      <w:r w:rsidR="0095797C" w:rsidRPr="000C6A22">
        <w:rPr>
          <w:bCs/>
          <w:lang w:val="da-DK"/>
        </w:rPr>
        <w:t>sản phẩm có tiềm năng để xây dựng, phát triển nâng cấp thành sản phẩm OCOP 4 sao, 5 sao.</w:t>
      </w:r>
    </w:p>
    <w:p w:rsidR="005558BF" w:rsidRDefault="0059792C"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rPr>
          <w:lang w:val="nl-NL"/>
        </w:rPr>
      </w:pPr>
      <w:r>
        <w:rPr>
          <w:lang w:val="nl-NL"/>
        </w:rPr>
        <w:t>-</w:t>
      </w:r>
      <w:r w:rsidR="0095797C" w:rsidRPr="000C6A22">
        <w:rPr>
          <w:lang w:val="nl-NL"/>
        </w:rPr>
        <w:t xml:space="preserve"> </w:t>
      </w:r>
      <w:r w:rsidR="0095797C">
        <w:t>Hướng dẫn các cơ sở OCOP phát triển sản phẩm đặc sản địa phương, sản phẩm làng nghề truyền thống gắn với việc phát triển các thương hiệu cộng đồng đã được bảo hộ quyền sở hữu trí tuệ</w:t>
      </w:r>
      <w:r w:rsidR="00F176D8">
        <w:t xml:space="preserve"> như: c</w:t>
      </w:r>
      <w:r w:rsidR="0095797C">
        <w:t>hỉ dẫn địa lý (Nhung hươu Hương Sơn, Bưởi Phúc Trạch), nhãn hiệu chứng nhận (Cu đơ Hà Tĩnh, Cam Sơn Mai, Cam Khe Mây, Cam Thượng Lộc, nước mắm Kỳ Ninh, mật Ong Hương Sơn, Cam Bù Hương Sơn, Mực Thạch Kim), nhãn hiệu tập thể (Mộc Thái Yên, Chè Hồng Lộc, Rau củ quả Tượng Sơn, Cam Vũ Quang, mật ong Vũ Quang). Ưu tiên phát triển sản phẩm liên kết tổ chức sản xuất mang tính cộng đồng, tập thể;</w:t>
      </w:r>
      <w:r w:rsidR="0095797C" w:rsidRPr="000C6A22">
        <w:rPr>
          <w:lang w:val="nl-NL"/>
        </w:rPr>
        <w:t xml:space="preserve"> ưu tiên phát triển và công nhận các loại hình tổ chức sản xuất có đủ tư cách pháp nhân như: HTX, Doanh nghiệp vừa và nhỏ. Khuyến khích các tổ chức, cá nhân liên kết với nhau hình thành HTX, liên hiệp HTX để phát triển. </w:t>
      </w:r>
    </w:p>
    <w:p w:rsidR="005558BF" w:rsidRDefault="0059792C"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rPr>
          <w:bCs/>
          <w:noProof/>
        </w:rPr>
      </w:pPr>
      <w:r>
        <w:rPr>
          <w:lang w:val="nl-NL"/>
        </w:rPr>
        <w:t>-</w:t>
      </w:r>
      <w:r w:rsidR="0095797C" w:rsidRPr="000C6A22">
        <w:rPr>
          <w:lang w:val="nl-NL"/>
        </w:rPr>
        <w:t xml:space="preserve"> </w:t>
      </w:r>
      <w:r w:rsidR="0095797C" w:rsidRPr="000C6A22">
        <w:rPr>
          <w:bCs/>
          <w:noProof/>
          <w:lang w:val="vi-VN"/>
        </w:rPr>
        <w:t>Tăng cường kiểm tra, giám sát chất lượng</w:t>
      </w:r>
      <w:r w:rsidR="0095797C" w:rsidRPr="000C6A22">
        <w:rPr>
          <w:bCs/>
          <w:noProof/>
        </w:rPr>
        <w:t xml:space="preserve"> sản phẩm OCOP</w:t>
      </w:r>
      <w:r w:rsidR="0095797C">
        <w:rPr>
          <w:bCs/>
          <w:noProof/>
        </w:rPr>
        <w:t>, kịp thời tháo gỡ khó khăn</w:t>
      </w:r>
      <w:r w:rsidR="00FD2EE4">
        <w:rPr>
          <w:bCs/>
          <w:noProof/>
        </w:rPr>
        <w:t>,</w:t>
      </w:r>
      <w:r w:rsidR="0095797C">
        <w:rPr>
          <w:bCs/>
          <w:noProof/>
        </w:rPr>
        <w:t xml:space="preserve"> vướng mắc cho các cơ sở trong quá trình thực hiện</w:t>
      </w:r>
      <w:r w:rsidR="0095797C" w:rsidRPr="000C6A22">
        <w:rPr>
          <w:bCs/>
          <w:noProof/>
        </w:rPr>
        <w:t xml:space="preserve">. Tập trung nâng cao chất lượng sản phẩm, tuyệt đối không chạy theo số lượng, không vì mục tiêu xã đạt chuẩn nông thôn mới nâng cao để công nhận sản phẩm OCOP không đảm </w:t>
      </w:r>
      <w:r w:rsidR="0095797C" w:rsidRPr="000C6A22">
        <w:rPr>
          <w:bCs/>
          <w:noProof/>
        </w:rPr>
        <w:lastRenderedPageBreak/>
        <w:t>bảo; đối với các sản phẩm đã đến hạn công nhận lại nếu không có tiềm năng phát triển, không đáp ứng các tiêu chí của Chương trình thì kiên quyết không đánh giá, cấp lại chứng nhận.</w:t>
      </w:r>
    </w:p>
    <w:p w:rsidR="005558BF" w:rsidRDefault="0059792C"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rPr>
          <w:lang w:val="de-DE"/>
        </w:rPr>
      </w:pPr>
      <w:r>
        <w:rPr>
          <w:lang w:val="de-DE"/>
        </w:rPr>
        <w:t>-</w:t>
      </w:r>
      <w:r w:rsidR="0095797C" w:rsidRPr="000C6A22">
        <w:rPr>
          <w:lang w:val="de-DE"/>
        </w:rPr>
        <w:t xml:space="preserve"> Đẩy mạnh xúc tiến thương mại, nhất là xúc tiến thương mại trên các nền tảng số, sàn giao dịch thương mại điện tử; hỗ trợ </w:t>
      </w:r>
      <w:r w:rsidR="00E272D3">
        <w:rPr>
          <w:lang w:val="de-DE"/>
        </w:rPr>
        <w:t>chủ thể OCOP</w:t>
      </w:r>
      <w:r w:rsidR="0095797C" w:rsidRPr="000C6A22">
        <w:rPr>
          <w:lang w:val="de-DE"/>
        </w:rPr>
        <w:t xml:space="preserve"> mở rộng, tìm kiếm các thị trường mới có tiềm năng để giới thiệu, bán sản phẩm OCOP Hà Tĩnh.</w:t>
      </w:r>
      <w:r w:rsidR="00E272D3">
        <w:rPr>
          <w:lang w:val="de-DE"/>
        </w:rPr>
        <w:t xml:space="preserve"> Rà soát chấn chỉnh hoạt động của các cửa hàng OCOP.</w:t>
      </w:r>
      <w:r w:rsidR="0095797C" w:rsidRPr="000C6A22">
        <w:rPr>
          <w:lang w:val="de-DE"/>
        </w:rPr>
        <w:t xml:space="preserve"> Kết nối, đưa sản phẩm OCOP của tỉnh vào hệ thống siêu thị hoặc chuỗi cửa hàng thực phẩm sạch, cửa hàng OCOP, các điểm du lịch.</w:t>
      </w:r>
    </w:p>
    <w:p w:rsidR="005558BF" w:rsidRDefault="0059792C"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rPr>
          <w:lang w:val="de-DE"/>
        </w:rPr>
        <w:t>-</w:t>
      </w:r>
      <w:r w:rsidR="004169AE" w:rsidRPr="00B739A9">
        <w:t xml:space="preserve"> </w:t>
      </w:r>
      <w:r w:rsidR="004169AE">
        <w:t xml:space="preserve">Tăng cường quản lý các điểm giới thiệu, quảng bá và bán sản phẩm OCOP đảm bảo theo yêu cầu tại Quyết định </w:t>
      </w:r>
      <w:r w:rsidR="00F176D8">
        <w:t xml:space="preserve">số </w:t>
      </w:r>
      <w:r w:rsidR="004169AE">
        <w:t>950/QĐ-BCT ngày 18/4/2023 của Bộ</w:t>
      </w:r>
      <w:r w:rsidR="00F176D8">
        <w:t xml:space="preserve"> Công T</w:t>
      </w:r>
      <w:r w:rsidR="004169AE">
        <w:t xml:space="preserve">hương và Quyết định </w:t>
      </w:r>
      <w:r w:rsidR="00F176D8">
        <w:t xml:space="preserve">số </w:t>
      </w:r>
      <w:r w:rsidR="004169AE">
        <w:t xml:space="preserve">4086/QĐ-UBND ngày 01/12/2020 của </w:t>
      </w:r>
      <w:r w:rsidR="00F176D8">
        <w:t>UBND</w:t>
      </w:r>
      <w:r w:rsidR="004169AE">
        <w:t xml:space="preserve"> tỉnh về quy chế quả</w:t>
      </w:r>
      <w:r w:rsidR="00F176D8">
        <w:t>n lý đ</w:t>
      </w:r>
      <w:r w:rsidR="004169AE">
        <w:t xml:space="preserve">iểm giới thiệu, bán sản phẩm tham gia Chương trình </w:t>
      </w:r>
      <w:r w:rsidR="00F176D8">
        <w:t>OCOP</w:t>
      </w:r>
      <w:r w:rsidR="004169AE">
        <w:t xml:space="preserve"> tỉnh Hà Tĩnh; giám sát về công tác quản lý chất lượng sản phẩm, vệ</w:t>
      </w:r>
      <w:r w:rsidR="00256F78">
        <w:t xml:space="preserve"> si</w:t>
      </w:r>
      <w:r w:rsidR="004169AE">
        <w:t>nh môi trường. Yêu cầu các chủ thể tham gia Chương trình OCOP thực hiện đúng quy trình sản xuất, tuân thủ nghiêm các quy định về quản lý chất lượng sản phẩm và các quy định của pháp luật liên quan khác; sản phẩm OCOP đưa ra tiêu thụ phải dán tem sản phẩm đạt chuẩn của Chương trình OCOP; cung cấp đầy đủ, kịp thời, chính xác các thông tin liên quan về sản phẩm.</w:t>
      </w:r>
    </w:p>
    <w:p w:rsidR="005558BF" w:rsidRDefault="0092368F"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rsidRPr="00C21FA2">
        <w:rPr>
          <w:b/>
        </w:rPr>
        <w:t>2. Sở Nông nghiệp và Phát triển nông thôn</w:t>
      </w:r>
    </w:p>
    <w:p w:rsidR="005558BF" w:rsidRDefault="00477D12"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t xml:space="preserve">- </w:t>
      </w:r>
      <w:r w:rsidR="005558BF">
        <w:t>C</w:t>
      </w:r>
      <w:r w:rsidR="0092368F" w:rsidRPr="00C21FA2">
        <w:t>hủ trì</w:t>
      </w:r>
      <w:r w:rsidR="00FD2EE4" w:rsidRPr="00C21FA2">
        <w:t>,</w:t>
      </w:r>
      <w:r w:rsidR="0092368F" w:rsidRPr="00C21FA2">
        <w:t xml:space="preserve"> phối hợp với Văn phòng Điều phối nông thôn mới tỉnh tiếp tục chỉ đạo, hướng dẫn cấp huyện tổ chức tuyên truyền, đào tạo tập huấn, tham quan học tập kinh nghiệm; </w:t>
      </w:r>
      <w:r w:rsidR="0092368F">
        <w:t>đôn đốc triển khai thực hiện Chương trình OCOP giai đoạn 2023-2025; kiểm tra, giám sát việc thực hiện đánh giá phân hạng sản phẩm OCOP cấp huyện đảm bảo đúng quy định hướng của Trung ương</w:t>
      </w:r>
      <w:r w:rsidR="005558BF">
        <w:t xml:space="preserve">; </w:t>
      </w:r>
      <w:r w:rsidR="005F29E6">
        <w:t>t</w:t>
      </w:r>
      <w:r w:rsidR="00B7476D">
        <w:t>ham mưu t</w:t>
      </w:r>
      <w:r w:rsidR="0092368F">
        <w:t>ổ chức đánh giá phân hạng sản phẩm OCOP cấp tỉnh kịp thời, đảm bảo chất lượng, hiệu quả</w:t>
      </w:r>
      <w:r w:rsidR="00B7476D">
        <w:t xml:space="preserve">; </w:t>
      </w:r>
      <w:r w:rsidR="00C57D6A">
        <w:t>c</w:t>
      </w:r>
      <w:r w:rsidR="00B7476D">
        <w:t>hủ trì, phối hợp với các Sở, ngành, địa phương tổ chức kiểm tra, giám sát chất lượng, quy trình sản xuất, chế biến gắn với truy xuất nguồn gốc, đảm bảo an toàn thực phẩm, vệ sinh môi trường đối với sản phẩm OCOP, lấy mẫu kiểm nghiệm độc lập các sản phẩm tham gia Chương trình OCOP, đề nghị các cơ quan chức năng xử lý nghiêm các tổ chức sản xuất có sản phẩm không đảm bảo tiêu chuẩn chất lượng theo quy định, đề xuất thu hồi Giấy chứng nhận đạt chuẩn OCOP đối với các cơ sở không chấp hành Quy chế quản lý sản phẩm OCOP và các quy định hiện hành khác.</w:t>
      </w:r>
    </w:p>
    <w:p w:rsidR="00477D12" w:rsidRDefault="00477D12"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rPr>
          <w:noProof/>
          <w:color w:val="000000" w:themeColor="text1"/>
        </w:rPr>
        <w:t xml:space="preserve">- </w:t>
      </w:r>
      <w:r>
        <w:rPr>
          <w:noProof/>
          <w:color w:val="000000" w:themeColor="text1"/>
        </w:rPr>
        <w:t>K</w:t>
      </w:r>
      <w:r w:rsidRPr="00547321">
        <w:rPr>
          <w:noProof/>
          <w:color w:val="000000" w:themeColor="text1"/>
        </w:rPr>
        <w:t xml:space="preserve">iểm tra, đôn đốc, hướng dẫn các đơn vị, địa phương thực hiện các nội dung </w:t>
      </w:r>
      <w:r>
        <w:rPr>
          <w:noProof/>
          <w:color w:val="000000" w:themeColor="text1"/>
        </w:rPr>
        <w:t>tại văn bản này</w:t>
      </w:r>
      <w:r w:rsidRPr="00547321">
        <w:rPr>
          <w:noProof/>
          <w:color w:val="000000" w:themeColor="text1"/>
        </w:rPr>
        <w:t>; định kỳ hàng quý, 6 tháng, năm và đột xuất khi có yêu cầu, tổng hợp, báo cáo UBND tỉnh và cơ quan có thẩm quyền theo quy định; kịp thời báo cáo, tham mưu đề xuất đối với những nội dung phát sinh liên quan</w:t>
      </w:r>
      <w:r w:rsidR="00B501C6">
        <w:rPr>
          <w:noProof/>
          <w:color w:val="000000" w:themeColor="text1"/>
        </w:rPr>
        <w:t>.</w:t>
      </w:r>
    </w:p>
    <w:p w:rsidR="005558BF" w:rsidRDefault="0092368F"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rsidRPr="005558BF">
        <w:rPr>
          <w:b/>
        </w:rPr>
        <w:t>3. Sở Khoa học và Công nghệ</w:t>
      </w:r>
      <w:r w:rsidR="009744CF" w:rsidRPr="00C21FA2">
        <w:rPr>
          <w:b/>
        </w:rPr>
        <w:t xml:space="preserve"> </w:t>
      </w:r>
    </w:p>
    <w:p w:rsidR="00FD2EE4" w:rsidRDefault="005558BF" w:rsidP="00C21FA2">
      <w:pPr>
        <w:pBdr>
          <w:top w:val="dotted" w:sz="4" w:space="0" w:color="FFFFFF"/>
          <w:left w:val="dotted" w:sz="4" w:space="0" w:color="FFFFFF"/>
          <w:bottom w:val="dotted" w:sz="4" w:space="6" w:color="FFFFFF"/>
          <w:right w:val="dotted" w:sz="4" w:space="0" w:color="FFFFFF"/>
        </w:pBdr>
        <w:shd w:val="clear" w:color="auto" w:fill="FFFFFF"/>
        <w:tabs>
          <w:tab w:val="left" w:pos="709"/>
        </w:tabs>
        <w:spacing w:before="60" w:after="60" w:line="240" w:lineRule="auto"/>
        <w:ind w:firstLine="709"/>
        <w:jc w:val="both"/>
      </w:pPr>
      <w:r>
        <w:t>H</w:t>
      </w:r>
      <w:r w:rsidR="0092368F">
        <w:t xml:space="preserve">ướng dẫn các địa phương, các cơ sở </w:t>
      </w:r>
      <w:r w:rsidR="0092368F" w:rsidRPr="009B7E46">
        <w:t xml:space="preserve">tham gia Chương trình OCOP phát triển các sản phẩm OCOP gắn với việc phát huy lợi thế của các sản phẩm đã được bảo hộ quyền sở hữu trí tuệ dưới dạng chỉ dẫn địa lý, nhãn hiệu chứng nhận, nhãn hiệu tập thể; hướng dẫn, hỗ trợ tổ chức, cá nhân tham gia Chương trình </w:t>
      </w:r>
      <w:r w:rsidR="0092368F" w:rsidRPr="009B7E46">
        <w:lastRenderedPageBreak/>
        <w:t>OCOP thực hiện đăng ký nhãn hiệu sở hữu trí tuệ kịp thời</w:t>
      </w:r>
      <w:r w:rsidR="00FD2EE4">
        <w:t xml:space="preserve">, </w:t>
      </w:r>
      <w:r w:rsidR="0092368F" w:rsidRPr="009B7E46">
        <w:t>đặc biệt là các sản phẩm nâng hạng sao, công bố tiêu chuẩn chất lượng sản phẩm thuộc trách nhiệm quản lý.</w:t>
      </w:r>
    </w:p>
    <w:p w:rsidR="00FD2EE4" w:rsidRDefault="0092368F" w:rsidP="00AD07A5">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pPr>
      <w:r w:rsidRPr="009B7E46">
        <w:rPr>
          <w:b/>
        </w:rPr>
        <w:t xml:space="preserve">4. Sở Công </w:t>
      </w:r>
      <w:r w:rsidR="009744CF">
        <w:rPr>
          <w:b/>
        </w:rPr>
        <w:t>T</w:t>
      </w:r>
      <w:r w:rsidRPr="009B7E46">
        <w:rPr>
          <w:b/>
        </w:rPr>
        <w:t>hương:</w:t>
      </w:r>
      <w:r w:rsidR="009744CF">
        <w:t xml:space="preserve"> t</w:t>
      </w:r>
      <w:r>
        <w:t xml:space="preserve">ổ chức kết nối, quảng bá, tiêu thụ sản phẩm OCOP Hà Tĩnh vào hệ thống kênh phân phối lớn, sàn thương mại điện tử. Tổ chức tập huấn, phổ biến kiến thức về thương mại điện tử cho doanh nghiệp, cơ sở sản xuất, kinh doanh sản phẩm OCOP; </w:t>
      </w:r>
      <w:r w:rsidR="009B7E46">
        <w:t>t</w:t>
      </w:r>
      <w:r>
        <w:t>ăng cường quản lý các điểm giới thiệu, quảng bá và bán sản phẩm OCOP đảm bảo quy định.</w:t>
      </w:r>
    </w:p>
    <w:p w:rsidR="005558BF" w:rsidRDefault="0092368F" w:rsidP="00AD07A5">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pPr>
      <w:r w:rsidRPr="009B7E46">
        <w:rPr>
          <w:b/>
          <w:lang w:val="de-DE"/>
        </w:rPr>
        <w:t>5. Các Sở: Y tế, Tài nguyên và môi tườ</w:t>
      </w:r>
      <w:r w:rsidR="009744CF">
        <w:rPr>
          <w:b/>
          <w:lang w:val="de-DE"/>
        </w:rPr>
        <w:t>ng, Tài chính, Văn hóa T</w:t>
      </w:r>
      <w:r w:rsidRPr="009B7E46">
        <w:rPr>
          <w:b/>
          <w:lang w:val="de-DE"/>
        </w:rPr>
        <w:t>hể</w:t>
      </w:r>
      <w:r w:rsidR="009744CF">
        <w:rPr>
          <w:b/>
          <w:lang w:val="de-DE"/>
        </w:rPr>
        <w:t xml:space="preserve"> thao và D</w:t>
      </w:r>
      <w:r w:rsidRPr="009B7E46">
        <w:rPr>
          <w:b/>
          <w:lang w:val="de-DE"/>
        </w:rPr>
        <w:t>u lịch</w:t>
      </w:r>
      <w:r w:rsidR="009744CF">
        <w:rPr>
          <w:b/>
          <w:lang w:val="de-DE"/>
        </w:rPr>
        <w:t>, Thông tin và T</w:t>
      </w:r>
      <w:r w:rsidRPr="009B7E46">
        <w:rPr>
          <w:b/>
          <w:lang w:val="de-DE"/>
        </w:rPr>
        <w:t>ruyền thông</w:t>
      </w:r>
      <w:r>
        <w:rPr>
          <w:lang w:val="de-DE"/>
        </w:rPr>
        <w:t xml:space="preserve">: theo chức năng nhiệm vụ </w:t>
      </w:r>
      <w:r w:rsidR="00F337BE">
        <w:rPr>
          <w:lang w:val="de-DE"/>
        </w:rPr>
        <w:t xml:space="preserve">phối hợp, </w:t>
      </w:r>
      <w:r>
        <w:rPr>
          <w:lang w:val="de-DE"/>
        </w:rPr>
        <w:t>c</w:t>
      </w:r>
      <w:r>
        <w:t>hỉ đạo, hướng dẫn và thực hiện công tác quản lý nhà nước về sản phẩm OCOP thuộc lĩnh vực, ngành mình phụ trách.</w:t>
      </w:r>
    </w:p>
    <w:p w:rsidR="005558BF" w:rsidRPr="00C21FA2" w:rsidRDefault="00C57D6A" w:rsidP="00C21FA2">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rPr>
          <w:b/>
        </w:rPr>
      </w:pPr>
      <w:r w:rsidRPr="00C21FA2">
        <w:rPr>
          <w:b/>
        </w:rPr>
        <w:t>6. Văn phòng Điều phối nông thôn mới tỉnh</w:t>
      </w:r>
    </w:p>
    <w:p w:rsidR="005558BF" w:rsidRDefault="00C57D6A" w:rsidP="00C21FA2">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pPr>
      <w:r>
        <w:t xml:space="preserve">- Phối hợp với Sở Nông nghiệp và Phát triển nông thôn triển khai thực hiện </w:t>
      </w:r>
      <w:r w:rsidR="005558BF">
        <w:t xml:space="preserve">hiệu quả </w:t>
      </w:r>
      <w:r>
        <w:t xml:space="preserve">Kế hoạch </w:t>
      </w:r>
      <w:r>
        <w:rPr>
          <w:rFonts w:eastAsia="Times New Roman" w:cs="Times New Roman"/>
          <w:szCs w:val="28"/>
          <w:lang w:val="nl-NL"/>
        </w:rPr>
        <w:t xml:space="preserve">số </w:t>
      </w:r>
      <w:r w:rsidRPr="009D7065">
        <w:rPr>
          <w:rFonts w:eastAsia="Times New Roman" w:cs="Times New Roman"/>
          <w:szCs w:val="28"/>
          <w:lang w:val="nl-NL"/>
        </w:rPr>
        <w:t xml:space="preserve">203/KH-UBND ngày 01/6/2023 của </w:t>
      </w:r>
      <w:r>
        <w:rPr>
          <w:rFonts w:eastAsia="Times New Roman" w:cs="Times New Roman"/>
          <w:szCs w:val="28"/>
          <w:lang w:val="nl-NL"/>
        </w:rPr>
        <w:t>UBND</w:t>
      </w:r>
      <w:r w:rsidRPr="009D7065">
        <w:rPr>
          <w:rFonts w:eastAsia="Times New Roman" w:cs="Times New Roman"/>
          <w:szCs w:val="28"/>
          <w:lang w:val="nl-NL"/>
        </w:rPr>
        <w:t xml:space="preserve"> tỉnh</w:t>
      </w:r>
      <w:r w:rsidR="005F29E6">
        <w:t>.</w:t>
      </w:r>
      <w:r>
        <w:t xml:space="preserve"> </w:t>
      </w:r>
    </w:p>
    <w:p w:rsidR="005558BF" w:rsidRDefault="00C57D6A" w:rsidP="00C21FA2">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pPr>
      <w:r>
        <w:t>- Chủ trì, phối hợp với Sở Nông nghiệp và Phát triển nông thôn tổ chức các hoạt động tuyên truyền, nâng cao nhận thức; tổ chức đào tạo, tập huấn, tham quan học tập kinh nghiệm; tổ chức các hoạt động quảng bá, xúc tiến thương mại, kết nối cung - cầu sản phẩm OCOP.</w:t>
      </w:r>
    </w:p>
    <w:p w:rsidR="005558BF" w:rsidRDefault="00C57D6A" w:rsidP="00C21FA2">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pPr>
      <w:r>
        <w:t xml:space="preserve">- Phối hợp với Sở Nông nghiệp và Phát triển nông thôn tổng hợp, </w:t>
      </w:r>
      <w:proofErr w:type="gramStart"/>
      <w:r>
        <w:t>theo</w:t>
      </w:r>
      <w:proofErr w:type="gramEnd"/>
      <w:r>
        <w:t xml:space="preserve"> dõi, kiểm tra, đánh giá tình hình thực hiện Chương trình khi có yêu cầu.</w:t>
      </w:r>
    </w:p>
    <w:p w:rsidR="005558BF" w:rsidRDefault="00C57D6A" w:rsidP="00C21FA2">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pPr>
      <w:r>
        <w:t>- Tham gia với vai trò là thành viên, thành viên giám sát Hội đồng đánh giá phân hạng sản phẩm cấp huyện</w:t>
      </w:r>
      <w:proofErr w:type="gramStart"/>
      <w:r>
        <w:t>.</w:t>
      </w:r>
      <w:r w:rsidR="00477D12">
        <w:t>/</w:t>
      </w:r>
      <w:proofErr w:type="gramEnd"/>
      <w:r w:rsidR="00477D12">
        <w:t>.</w:t>
      </w:r>
    </w:p>
    <w:p w:rsidR="009744CF" w:rsidRPr="00547321" w:rsidRDefault="009744CF" w:rsidP="00C21FA2">
      <w:pPr>
        <w:pBdr>
          <w:top w:val="dotted" w:sz="4" w:space="0" w:color="FFFFFF"/>
          <w:left w:val="dotted" w:sz="4" w:space="0" w:color="FFFFFF"/>
          <w:bottom w:val="dotted" w:sz="4" w:space="8" w:color="FFFFFF"/>
          <w:right w:val="dotted" w:sz="4" w:space="0" w:color="FFFFFF"/>
        </w:pBdr>
        <w:shd w:val="clear" w:color="auto" w:fill="FFFFFF"/>
        <w:tabs>
          <w:tab w:val="left" w:pos="709"/>
        </w:tabs>
        <w:spacing w:before="60" w:after="60" w:line="240" w:lineRule="auto"/>
        <w:ind w:firstLine="720"/>
        <w:jc w:val="both"/>
        <w:rPr>
          <w:color w:val="000000" w:themeColor="text1"/>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531"/>
      </w:tblGrid>
      <w:tr w:rsidR="00126132" w:rsidTr="00AD07A5">
        <w:tc>
          <w:tcPr>
            <w:tcW w:w="4791" w:type="dxa"/>
            <w:hideMark/>
          </w:tcPr>
          <w:p w:rsidR="00126132" w:rsidRDefault="00126132" w:rsidP="00AD07A5">
            <w:pPr>
              <w:jc w:val="both"/>
              <w:rPr>
                <w:rFonts w:cs="Times New Roman"/>
                <w:b/>
                <w:i/>
                <w:sz w:val="24"/>
                <w:szCs w:val="24"/>
              </w:rPr>
            </w:pPr>
            <w:r>
              <w:rPr>
                <w:rFonts w:cs="Times New Roman"/>
                <w:b/>
                <w:i/>
                <w:sz w:val="24"/>
                <w:szCs w:val="24"/>
              </w:rPr>
              <w:t>Nơi nhận:</w:t>
            </w:r>
          </w:p>
          <w:p w:rsidR="00126132" w:rsidRDefault="00126132" w:rsidP="00AD07A5">
            <w:pPr>
              <w:jc w:val="both"/>
              <w:rPr>
                <w:rFonts w:cs="Times New Roman"/>
                <w:sz w:val="22"/>
              </w:rPr>
            </w:pPr>
            <w:r>
              <w:rPr>
                <w:rFonts w:cs="Times New Roman"/>
                <w:sz w:val="22"/>
              </w:rPr>
              <w:t>- Như trên;</w:t>
            </w:r>
          </w:p>
          <w:p w:rsidR="00126132" w:rsidRDefault="00126132" w:rsidP="00AD07A5">
            <w:pPr>
              <w:jc w:val="both"/>
              <w:rPr>
                <w:rFonts w:cs="Times New Roman"/>
                <w:sz w:val="22"/>
              </w:rPr>
            </w:pPr>
            <w:r>
              <w:rPr>
                <w:rFonts w:cs="Times New Roman"/>
                <w:sz w:val="22"/>
              </w:rPr>
              <w:t>- Chủ tịch, các PCT UBND tỉnh;</w:t>
            </w:r>
          </w:p>
          <w:p w:rsidR="005558BF" w:rsidRDefault="005558BF" w:rsidP="00AD07A5">
            <w:pPr>
              <w:jc w:val="both"/>
              <w:rPr>
                <w:rFonts w:cs="Times New Roman"/>
                <w:sz w:val="22"/>
              </w:rPr>
            </w:pPr>
            <w:r>
              <w:rPr>
                <w:rFonts w:cs="Times New Roman"/>
                <w:sz w:val="22"/>
              </w:rPr>
              <w:t>- Các Huyện, Thành, Thị ủy;</w:t>
            </w:r>
          </w:p>
          <w:p w:rsidR="00126132" w:rsidRDefault="00126132" w:rsidP="00AD07A5">
            <w:pPr>
              <w:jc w:val="both"/>
              <w:rPr>
                <w:rFonts w:cs="Times New Roman"/>
                <w:sz w:val="22"/>
              </w:rPr>
            </w:pPr>
            <w:r>
              <w:rPr>
                <w:rFonts w:cs="Times New Roman"/>
                <w:sz w:val="22"/>
              </w:rPr>
              <w:t>- Chánh VP, các PCVP UBND tỉnh;</w:t>
            </w:r>
          </w:p>
          <w:p w:rsidR="009744CF" w:rsidRDefault="009744CF" w:rsidP="00AD07A5">
            <w:pPr>
              <w:jc w:val="both"/>
              <w:rPr>
                <w:rFonts w:cs="Times New Roman"/>
                <w:sz w:val="22"/>
              </w:rPr>
            </w:pPr>
            <w:r>
              <w:rPr>
                <w:rFonts w:cs="Times New Roman"/>
                <w:sz w:val="22"/>
              </w:rPr>
              <w:t>- Trung tâm  CB-TH tỉnh;</w:t>
            </w:r>
          </w:p>
          <w:p w:rsidR="00126132" w:rsidRDefault="00126132" w:rsidP="00AD07A5">
            <w:pPr>
              <w:jc w:val="both"/>
              <w:rPr>
                <w:rFonts w:cs="Times New Roman"/>
                <w:sz w:val="24"/>
                <w:szCs w:val="24"/>
              </w:rPr>
            </w:pPr>
            <w:r>
              <w:rPr>
                <w:rFonts w:cs="Times New Roman"/>
                <w:sz w:val="22"/>
              </w:rPr>
              <w:t>- Lưu: VT, TH, NL</w:t>
            </w:r>
            <w:r>
              <w:rPr>
                <w:rFonts w:cs="Times New Roman"/>
                <w:sz w:val="22"/>
                <w:vertAlign w:val="subscript"/>
              </w:rPr>
              <w:t>5</w:t>
            </w:r>
            <w:r>
              <w:rPr>
                <w:rFonts w:cs="Times New Roman"/>
                <w:sz w:val="22"/>
              </w:rPr>
              <w:t>.</w:t>
            </w:r>
          </w:p>
        </w:tc>
        <w:tc>
          <w:tcPr>
            <w:tcW w:w="4531" w:type="dxa"/>
          </w:tcPr>
          <w:p w:rsidR="0092368F" w:rsidRPr="00AD07A5" w:rsidRDefault="00126132" w:rsidP="00AD07A5">
            <w:pPr>
              <w:jc w:val="center"/>
              <w:rPr>
                <w:rFonts w:cs="Times New Roman"/>
                <w:b/>
                <w:sz w:val="26"/>
                <w:szCs w:val="28"/>
              </w:rPr>
            </w:pPr>
            <w:r w:rsidRPr="00AD07A5">
              <w:rPr>
                <w:rFonts w:cs="Times New Roman"/>
                <w:b/>
                <w:sz w:val="26"/>
                <w:szCs w:val="28"/>
              </w:rPr>
              <w:t xml:space="preserve">KT. </w:t>
            </w:r>
            <w:r w:rsidR="0092368F" w:rsidRPr="00AD07A5">
              <w:rPr>
                <w:rFonts w:cs="Times New Roman"/>
                <w:b/>
                <w:sz w:val="26"/>
                <w:szCs w:val="28"/>
              </w:rPr>
              <w:t>CHỦ TỊCH</w:t>
            </w:r>
          </w:p>
          <w:p w:rsidR="00126132" w:rsidRPr="00AD07A5" w:rsidRDefault="00126132" w:rsidP="00AD07A5">
            <w:pPr>
              <w:jc w:val="center"/>
              <w:rPr>
                <w:rFonts w:cs="Times New Roman"/>
                <w:b/>
                <w:sz w:val="26"/>
                <w:szCs w:val="28"/>
              </w:rPr>
            </w:pPr>
            <w:r w:rsidRPr="00AD07A5">
              <w:rPr>
                <w:rFonts w:cs="Times New Roman"/>
                <w:b/>
                <w:sz w:val="26"/>
                <w:szCs w:val="28"/>
              </w:rPr>
              <w:t xml:space="preserve">PHÓ </w:t>
            </w:r>
            <w:r w:rsidR="0092368F" w:rsidRPr="00AD07A5">
              <w:rPr>
                <w:rFonts w:cs="Times New Roman"/>
                <w:b/>
                <w:sz w:val="26"/>
                <w:szCs w:val="28"/>
              </w:rPr>
              <w:t>CHỦ TỊCH</w:t>
            </w:r>
          </w:p>
          <w:p w:rsidR="00126132" w:rsidRDefault="00126132" w:rsidP="00AD07A5">
            <w:pPr>
              <w:jc w:val="center"/>
              <w:rPr>
                <w:rFonts w:cs="Times New Roman"/>
                <w:b/>
                <w:szCs w:val="28"/>
              </w:rPr>
            </w:pPr>
          </w:p>
          <w:p w:rsidR="00126132" w:rsidRDefault="00126132" w:rsidP="00AD07A5">
            <w:pPr>
              <w:jc w:val="center"/>
              <w:rPr>
                <w:rFonts w:cs="Times New Roman"/>
                <w:b/>
                <w:szCs w:val="28"/>
              </w:rPr>
            </w:pPr>
          </w:p>
          <w:p w:rsidR="00126132" w:rsidRPr="00F839D4" w:rsidRDefault="00126132" w:rsidP="00AD07A5">
            <w:pPr>
              <w:jc w:val="center"/>
              <w:rPr>
                <w:rFonts w:cs="Times New Roman"/>
                <w:b/>
                <w:sz w:val="18"/>
                <w:szCs w:val="28"/>
              </w:rPr>
            </w:pPr>
          </w:p>
          <w:p w:rsidR="00126132" w:rsidRPr="00AD07A5" w:rsidRDefault="00126132" w:rsidP="00AD07A5">
            <w:pPr>
              <w:rPr>
                <w:rFonts w:cs="Times New Roman"/>
                <w:b/>
                <w:sz w:val="22"/>
                <w:szCs w:val="28"/>
              </w:rPr>
            </w:pPr>
          </w:p>
          <w:p w:rsidR="009744CF" w:rsidRDefault="009744CF" w:rsidP="00AD07A5">
            <w:pPr>
              <w:rPr>
                <w:rFonts w:cs="Times New Roman"/>
                <w:b/>
                <w:szCs w:val="28"/>
              </w:rPr>
            </w:pPr>
          </w:p>
          <w:p w:rsidR="009744CF" w:rsidRDefault="009744CF" w:rsidP="00AD07A5">
            <w:pPr>
              <w:rPr>
                <w:rFonts w:cs="Times New Roman"/>
                <w:b/>
                <w:szCs w:val="28"/>
              </w:rPr>
            </w:pPr>
          </w:p>
          <w:p w:rsidR="00096ADE" w:rsidRDefault="00096ADE" w:rsidP="00AD07A5">
            <w:pPr>
              <w:jc w:val="center"/>
              <w:rPr>
                <w:rFonts w:cs="Times New Roman"/>
                <w:b/>
                <w:szCs w:val="28"/>
              </w:rPr>
            </w:pPr>
          </w:p>
          <w:p w:rsidR="00126132" w:rsidRDefault="00126132" w:rsidP="00AD07A5">
            <w:pPr>
              <w:jc w:val="center"/>
              <w:rPr>
                <w:rFonts w:cs="Times New Roman"/>
                <w:b/>
                <w:szCs w:val="28"/>
              </w:rPr>
            </w:pPr>
            <w:r>
              <w:rPr>
                <w:rFonts w:cs="Times New Roman"/>
                <w:b/>
                <w:szCs w:val="28"/>
              </w:rPr>
              <w:t xml:space="preserve">    </w:t>
            </w:r>
            <w:r w:rsidR="0092368F">
              <w:rPr>
                <w:rFonts w:cs="Times New Roman"/>
                <w:b/>
                <w:szCs w:val="28"/>
              </w:rPr>
              <w:t>Nguyễn Hồng Lĩnh</w:t>
            </w:r>
          </w:p>
        </w:tc>
      </w:tr>
    </w:tbl>
    <w:p w:rsidR="00126132" w:rsidRDefault="00126132" w:rsidP="00126132">
      <w:pPr>
        <w:ind w:firstLine="720"/>
        <w:jc w:val="both"/>
      </w:pPr>
    </w:p>
    <w:p w:rsidR="00126132" w:rsidRPr="001E1423" w:rsidRDefault="00126132" w:rsidP="00126132"/>
    <w:p w:rsidR="00126132" w:rsidRPr="00210BDE" w:rsidRDefault="00126132" w:rsidP="00126132"/>
    <w:bookmarkEnd w:id="0"/>
    <w:p w:rsidR="006D0B06" w:rsidRPr="00126132" w:rsidRDefault="006D0B06" w:rsidP="00126132"/>
    <w:sectPr w:rsidR="006D0B06" w:rsidRPr="00126132" w:rsidSect="00F176D8">
      <w:headerReference w:type="default" r:id="rId9"/>
      <w:headerReference w:type="first" r:id="rId10"/>
      <w:pgSz w:w="11907" w:h="16840" w:code="9"/>
      <w:pgMar w:top="1077" w:right="1077" w:bottom="1077" w:left="164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6B" w:rsidRDefault="004B526B" w:rsidP="008A19EF">
      <w:pPr>
        <w:spacing w:after="0" w:line="240" w:lineRule="auto"/>
      </w:pPr>
      <w:r>
        <w:separator/>
      </w:r>
    </w:p>
  </w:endnote>
  <w:endnote w:type="continuationSeparator" w:id="0">
    <w:p w:rsidR="004B526B" w:rsidRDefault="004B526B" w:rsidP="008A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6B" w:rsidRDefault="004B526B" w:rsidP="008A19EF">
      <w:pPr>
        <w:spacing w:after="0" w:line="240" w:lineRule="auto"/>
      </w:pPr>
      <w:r>
        <w:separator/>
      </w:r>
    </w:p>
  </w:footnote>
  <w:footnote w:type="continuationSeparator" w:id="0">
    <w:p w:rsidR="004B526B" w:rsidRDefault="004B526B" w:rsidP="008A1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62898"/>
      <w:docPartObj>
        <w:docPartGallery w:val="Page Numbers (Top of Page)"/>
        <w:docPartUnique/>
      </w:docPartObj>
    </w:sdtPr>
    <w:sdtEndPr>
      <w:rPr>
        <w:noProof/>
      </w:rPr>
    </w:sdtEndPr>
    <w:sdtContent>
      <w:p w:rsidR="00447B07" w:rsidRDefault="00447B07">
        <w:pPr>
          <w:pStyle w:val="Header"/>
          <w:jc w:val="center"/>
        </w:pPr>
        <w:r>
          <w:fldChar w:fldCharType="begin"/>
        </w:r>
        <w:r>
          <w:instrText xml:space="preserve"> PAGE   \* MERGEFORMAT </w:instrText>
        </w:r>
        <w:r>
          <w:fldChar w:fldCharType="separate"/>
        </w:r>
        <w:r w:rsidR="0018018D">
          <w:rPr>
            <w:noProof/>
          </w:rPr>
          <w:t>2</w:t>
        </w:r>
        <w:r>
          <w:rPr>
            <w:noProof/>
          </w:rPr>
          <w:fldChar w:fldCharType="end"/>
        </w:r>
      </w:p>
    </w:sdtContent>
  </w:sdt>
  <w:p w:rsidR="00447B07" w:rsidRDefault="00447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EF" w:rsidRDefault="008A19EF">
    <w:pPr>
      <w:pStyle w:val="Header"/>
      <w:jc w:val="center"/>
    </w:pPr>
  </w:p>
  <w:p w:rsidR="008A19EF" w:rsidRDefault="008A1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77C70"/>
    <w:multiLevelType w:val="hybridMultilevel"/>
    <w:tmpl w:val="8C24C336"/>
    <w:lvl w:ilvl="0" w:tplc="C062FE2C">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3D"/>
    <w:rsid w:val="00010C3B"/>
    <w:rsid w:val="000206CA"/>
    <w:rsid w:val="00030875"/>
    <w:rsid w:val="000474C4"/>
    <w:rsid w:val="000529F8"/>
    <w:rsid w:val="0005705A"/>
    <w:rsid w:val="00064E71"/>
    <w:rsid w:val="000677C8"/>
    <w:rsid w:val="00076953"/>
    <w:rsid w:val="00094414"/>
    <w:rsid w:val="00096ADE"/>
    <w:rsid w:val="000D7FE7"/>
    <w:rsid w:val="00102E20"/>
    <w:rsid w:val="001118D0"/>
    <w:rsid w:val="00126132"/>
    <w:rsid w:val="001319F0"/>
    <w:rsid w:val="00132F4A"/>
    <w:rsid w:val="00137EDB"/>
    <w:rsid w:val="0014224B"/>
    <w:rsid w:val="0016048D"/>
    <w:rsid w:val="001638A3"/>
    <w:rsid w:val="0018018D"/>
    <w:rsid w:val="001A7504"/>
    <w:rsid w:val="001A7C0C"/>
    <w:rsid w:val="001C2828"/>
    <w:rsid w:val="001D205F"/>
    <w:rsid w:val="001E1423"/>
    <w:rsid w:val="001E6CA4"/>
    <w:rsid w:val="002039D3"/>
    <w:rsid w:val="00210BDE"/>
    <w:rsid w:val="0022229C"/>
    <w:rsid w:val="00226C4A"/>
    <w:rsid w:val="00234A0F"/>
    <w:rsid w:val="002414A5"/>
    <w:rsid w:val="00256F78"/>
    <w:rsid w:val="0026068C"/>
    <w:rsid w:val="00266EF9"/>
    <w:rsid w:val="00272D51"/>
    <w:rsid w:val="002764BC"/>
    <w:rsid w:val="0027732A"/>
    <w:rsid w:val="00285AD3"/>
    <w:rsid w:val="002A7395"/>
    <w:rsid w:val="002D1AA3"/>
    <w:rsid w:val="002D554C"/>
    <w:rsid w:val="002D6CCE"/>
    <w:rsid w:val="002E156D"/>
    <w:rsid w:val="002F112C"/>
    <w:rsid w:val="002F48DA"/>
    <w:rsid w:val="003418B3"/>
    <w:rsid w:val="0035290B"/>
    <w:rsid w:val="003702A3"/>
    <w:rsid w:val="003A49B1"/>
    <w:rsid w:val="003C7830"/>
    <w:rsid w:val="003E1EB9"/>
    <w:rsid w:val="003E623C"/>
    <w:rsid w:val="003F0A24"/>
    <w:rsid w:val="003F3D3D"/>
    <w:rsid w:val="004169AE"/>
    <w:rsid w:val="00420B2A"/>
    <w:rsid w:val="00440D0B"/>
    <w:rsid w:val="00447B07"/>
    <w:rsid w:val="004601DF"/>
    <w:rsid w:val="00460262"/>
    <w:rsid w:val="004708A1"/>
    <w:rsid w:val="00477D12"/>
    <w:rsid w:val="00481BB9"/>
    <w:rsid w:val="004925DD"/>
    <w:rsid w:val="004941F1"/>
    <w:rsid w:val="004A36A6"/>
    <w:rsid w:val="004A3A53"/>
    <w:rsid w:val="004B42B3"/>
    <w:rsid w:val="004B526B"/>
    <w:rsid w:val="004C1ECC"/>
    <w:rsid w:val="004C3241"/>
    <w:rsid w:val="004E4F4E"/>
    <w:rsid w:val="004E5F95"/>
    <w:rsid w:val="005013C8"/>
    <w:rsid w:val="00503ADE"/>
    <w:rsid w:val="00507C06"/>
    <w:rsid w:val="00510D75"/>
    <w:rsid w:val="00513381"/>
    <w:rsid w:val="00532585"/>
    <w:rsid w:val="00550255"/>
    <w:rsid w:val="00552C23"/>
    <w:rsid w:val="005536E3"/>
    <w:rsid w:val="005558BF"/>
    <w:rsid w:val="00567EC0"/>
    <w:rsid w:val="0059792C"/>
    <w:rsid w:val="005B01A7"/>
    <w:rsid w:val="005B5C72"/>
    <w:rsid w:val="005C79DF"/>
    <w:rsid w:val="005D2531"/>
    <w:rsid w:val="005D76A9"/>
    <w:rsid w:val="005E6BB2"/>
    <w:rsid w:val="005F29E6"/>
    <w:rsid w:val="00645F00"/>
    <w:rsid w:val="00650237"/>
    <w:rsid w:val="00656C10"/>
    <w:rsid w:val="00664EE6"/>
    <w:rsid w:val="00677CC1"/>
    <w:rsid w:val="006829C6"/>
    <w:rsid w:val="00690B26"/>
    <w:rsid w:val="00690C05"/>
    <w:rsid w:val="006A42FC"/>
    <w:rsid w:val="006B351D"/>
    <w:rsid w:val="006C006A"/>
    <w:rsid w:val="006D0B06"/>
    <w:rsid w:val="006D0F2C"/>
    <w:rsid w:val="006D64B7"/>
    <w:rsid w:val="006E2895"/>
    <w:rsid w:val="006F34FD"/>
    <w:rsid w:val="007040FB"/>
    <w:rsid w:val="007050BA"/>
    <w:rsid w:val="00712123"/>
    <w:rsid w:val="00735FAC"/>
    <w:rsid w:val="00752A8F"/>
    <w:rsid w:val="0075339A"/>
    <w:rsid w:val="00770C81"/>
    <w:rsid w:val="00771CAD"/>
    <w:rsid w:val="00794310"/>
    <w:rsid w:val="00795B99"/>
    <w:rsid w:val="0079624A"/>
    <w:rsid w:val="007F0239"/>
    <w:rsid w:val="007F0834"/>
    <w:rsid w:val="007F370E"/>
    <w:rsid w:val="00842BD0"/>
    <w:rsid w:val="00860469"/>
    <w:rsid w:val="00860FAD"/>
    <w:rsid w:val="0086757B"/>
    <w:rsid w:val="008711E6"/>
    <w:rsid w:val="00875612"/>
    <w:rsid w:val="0088338A"/>
    <w:rsid w:val="008A19EF"/>
    <w:rsid w:val="008A1BF7"/>
    <w:rsid w:val="008B018C"/>
    <w:rsid w:val="008B51CB"/>
    <w:rsid w:val="008B7E21"/>
    <w:rsid w:val="008C7673"/>
    <w:rsid w:val="008D7532"/>
    <w:rsid w:val="008F3C25"/>
    <w:rsid w:val="0090403D"/>
    <w:rsid w:val="009063E3"/>
    <w:rsid w:val="00906B39"/>
    <w:rsid w:val="0092368F"/>
    <w:rsid w:val="009412FE"/>
    <w:rsid w:val="00947F82"/>
    <w:rsid w:val="00950765"/>
    <w:rsid w:val="0095797C"/>
    <w:rsid w:val="009744CF"/>
    <w:rsid w:val="0098565F"/>
    <w:rsid w:val="009905AA"/>
    <w:rsid w:val="00992FA1"/>
    <w:rsid w:val="00993327"/>
    <w:rsid w:val="009A299B"/>
    <w:rsid w:val="009B7E46"/>
    <w:rsid w:val="00A274EB"/>
    <w:rsid w:val="00A314F4"/>
    <w:rsid w:val="00A621C9"/>
    <w:rsid w:val="00A67A4F"/>
    <w:rsid w:val="00A83FE7"/>
    <w:rsid w:val="00AA21B0"/>
    <w:rsid w:val="00AC09BD"/>
    <w:rsid w:val="00AD07A5"/>
    <w:rsid w:val="00AD3A31"/>
    <w:rsid w:val="00AE5E2D"/>
    <w:rsid w:val="00B0006D"/>
    <w:rsid w:val="00B13E0F"/>
    <w:rsid w:val="00B32520"/>
    <w:rsid w:val="00B439FF"/>
    <w:rsid w:val="00B501C6"/>
    <w:rsid w:val="00B605D4"/>
    <w:rsid w:val="00B7476D"/>
    <w:rsid w:val="00B816CC"/>
    <w:rsid w:val="00B87307"/>
    <w:rsid w:val="00BA14E4"/>
    <w:rsid w:val="00BB0FD6"/>
    <w:rsid w:val="00BB4DE1"/>
    <w:rsid w:val="00BC1C69"/>
    <w:rsid w:val="00BD2F13"/>
    <w:rsid w:val="00BE4068"/>
    <w:rsid w:val="00BE7C12"/>
    <w:rsid w:val="00C056BB"/>
    <w:rsid w:val="00C157E8"/>
    <w:rsid w:val="00C17FBF"/>
    <w:rsid w:val="00C21FA2"/>
    <w:rsid w:val="00C233B3"/>
    <w:rsid w:val="00C41347"/>
    <w:rsid w:val="00C46243"/>
    <w:rsid w:val="00C57D6A"/>
    <w:rsid w:val="00C67538"/>
    <w:rsid w:val="00C7655D"/>
    <w:rsid w:val="00C77D02"/>
    <w:rsid w:val="00C820D5"/>
    <w:rsid w:val="00CA282B"/>
    <w:rsid w:val="00CD4486"/>
    <w:rsid w:val="00D0424B"/>
    <w:rsid w:val="00D36601"/>
    <w:rsid w:val="00D73038"/>
    <w:rsid w:val="00D82373"/>
    <w:rsid w:val="00D90365"/>
    <w:rsid w:val="00D92587"/>
    <w:rsid w:val="00D95349"/>
    <w:rsid w:val="00D95CFF"/>
    <w:rsid w:val="00DA23A1"/>
    <w:rsid w:val="00DA341E"/>
    <w:rsid w:val="00DF2746"/>
    <w:rsid w:val="00E22A17"/>
    <w:rsid w:val="00E24AF2"/>
    <w:rsid w:val="00E272D3"/>
    <w:rsid w:val="00E7037B"/>
    <w:rsid w:val="00E72C6F"/>
    <w:rsid w:val="00E76E7F"/>
    <w:rsid w:val="00E8264F"/>
    <w:rsid w:val="00E93E3C"/>
    <w:rsid w:val="00E9426C"/>
    <w:rsid w:val="00EA238C"/>
    <w:rsid w:val="00EC21C6"/>
    <w:rsid w:val="00ED2335"/>
    <w:rsid w:val="00ED59D1"/>
    <w:rsid w:val="00EE1FBC"/>
    <w:rsid w:val="00EE5EEB"/>
    <w:rsid w:val="00F1582B"/>
    <w:rsid w:val="00F176D8"/>
    <w:rsid w:val="00F337BE"/>
    <w:rsid w:val="00F47451"/>
    <w:rsid w:val="00F60057"/>
    <w:rsid w:val="00F75FC1"/>
    <w:rsid w:val="00FA79F6"/>
    <w:rsid w:val="00FB3930"/>
    <w:rsid w:val="00FD2EE4"/>
    <w:rsid w:val="00FD3C8B"/>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D3D"/>
    <w:pPr>
      <w:ind w:left="720"/>
      <w:contextualSpacing/>
    </w:pPr>
  </w:style>
  <w:style w:type="paragraph" w:styleId="BalloonText">
    <w:name w:val="Balloon Text"/>
    <w:basedOn w:val="Normal"/>
    <w:link w:val="BalloonTextChar"/>
    <w:uiPriority w:val="99"/>
    <w:semiHidden/>
    <w:unhideWhenUsed/>
    <w:rsid w:val="00C0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BB"/>
    <w:rPr>
      <w:rFonts w:ascii="Tahoma" w:hAnsi="Tahoma" w:cs="Tahoma"/>
      <w:sz w:val="16"/>
      <w:szCs w:val="16"/>
    </w:rPr>
  </w:style>
  <w:style w:type="paragraph" w:styleId="Header">
    <w:name w:val="header"/>
    <w:basedOn w:val="Normal"/>
    <w:link w:val="HeaderChar"/>
    <w:uiPriority w:val="99"/>
    <w:unhideWhenUsed/>
    <w:rsid w:val="008A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EF"/>
  </w:style>
  <w:style w:type="paragraph" w:styleId="Footer">
    <w:name w:val="footer"/>
    <w:basedOn w:val="Normal"/>
    <w:link w:val="FooterChar"/>
    <w:uiPriority w:val="99"/>
    <w:unhideWhenUsed/>
    <w:rsid w:val="008A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D3D"/>
    <w:pPr>
      <w:ind w:left="720"/>
      <w:contextualSpacing/>
    </w:pPr>
  </w:style>
  <w:style w:type="paragraph" w:styleId="BalloonText">
    <w:name w:val="Balloon Text"/>
    <w:basedOn w:val="Normal"/>
    <w:link w:val="BalloonTextChar"/>
    <w:uiPriority w:val="99"/>
    <w:semiHidden/>
    <w:unhideWhenUsed/>
    <w:rsid w:val="00C0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BB"/>
    <w:rPr>
      <w:rFonts w:ascii="Tahoma" w:hAnsi="Tahoma" w:cs="Tahoma"/>
      <w:sz w:val="16"/>
      <w:szCs w:val="16"/>
    </w:rPr>
  </w:style>
  <w:style w:type="paragraph" w:styleId="Header">
    <w:name w:val="header"/>
    <w:basedOn w:val="Normal"/>
    <w:link w:val="HeaderChar"/>
    <w:uiPriority w:val="99"/>
    <w:unhideWhenUsed/>
    <w:rsid w:val="008A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EF"/>
  </w:style>
  <w:style w:type="paragraph" w:styleId="Footer">
    <w:name w:val="footer"/>
    <w:basedOn w:val="Normal"/>
    <w:link w:val="FooterChar"/>
    <w:uiPriority w:val="99"/>
    <w:unhideWhenUsed/>
    <w:rsid w:val="008A1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3676">
      <w:bodyDiv w:val="1"/>
      <w:marLeft w:val="0"/>
      <w:marRight w:val="0"/>
      <w:marTop w:val="0"/>
      <w:marBottom w:val="0"/>
      <w:divBdr>
        <w:top w:val="none" w:sz="0" w:space="0" w:color="auto"/>
        <w:left w:val="none" w:sz="0" w:space="0" w:color="auto"/>
        <w:bottom w:val="none" w:sz="0" w:space="0" w:color="auto"/>
        <w:right w:val="none" w:sz="0" w:space="0" w:color="auto"/>
      </w:divBdr>
    </w:div>
    <w:div w:id="1226376170">
      <w:bodyDiv w:val="1"/>
      <w:marLeft w:val="0"/>
      <w:marRight w:val="0"/>
      <w:marTop w:val="0"/>
      <w:marBottom w:val="0"/>
      <w:divBdr>
        <w:top w:val="none" w:sz="0" w:space="0" w:color="auto"/>
        <w:left w:val="none" w:sz="0" w:space="0" w:color="auto"/>
        <w:bottom w:val="none" w:sz="0" w:space="0" w:color="auto"/>
        <w:right w:val="none" w:sz="0" w:space="0" w:color="auto"/>
      </w:divBdr>
    </w:div>
    <w:div w:id="17074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9531-B951-4BB3-A63F-1CCEA2F6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Phòng Kinh tế - Tài chính - UBND tỉnh Hà Tĩnh</vt:lpstr>
    </vt:vector>
  </TitlesOfParts>
  <Company>Microsoft</Company>
  <LinksUpToDate>false</LinksUpToDate>
  <CharactersWithSpaces>10516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Hà Tĩnh</dc:title>
  <dc:creator>Admin</dc:creator>
  <cp:lastModifiedBy>Admin</cp:lastModifiedBy>
  <cp:revision>3</cp:revision>
  <cp:lastPrinted>2024-07-26T03:41:00Z</cp:lastPrinted>
  <dcterms:created xsi:type="dcterms:W3CDTF">2024-08-01T10:41:00Z</dcterms:created>
  <dcterms:modified xsi:type="dcterms:W3CDTF">2024-08-01T10:42:00Z</dcterms:modified>
</cp:coreProperties>
</file>