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686"/>
        <w:gridCol w:w="5670"/>
      </w:tblGrid>
      <w:tr>
        <w:trPr>
          <w:trHeight w:val="1305"/>
        </w:trPr>
        <w:tc>
          <w:tcPr>
            <w:tcW w:w="3686" w:type="dxa"/>
          </w:tcPr>
          <w:p>
            <w:pPr>
              <w:keepNext/>
              <w:spacing w:line="24" w:lineRule="atLeast"/>
              <w:jc w:val="center"/>
              <w:outlineLvl w:val="2"/>
              <w:rPr>
                <w:b/>
                <w:sz w:val="26"/>
              </w:rPr>
            </w:pPr>
            <w:r>
              <w:rPr>
                <w:b/>
                <w:sz w:val="26"/>
              </w:rPr>
              <w:t>ỦY BAN NHÂN DÂN</w:t>
            </w:r>
          </w:p>
          <w:p>
            <w:pPr>
              <w:keepNext/>
              <w:spacing w:line="24" w:lineRule="atLeast"/>
              <w:jc w:val="center"/>
              <w:outlineLvl w:val="2"/>
              <w:rPr>
                <w:b/>
                <w:sz w:val="26"/>
              </w:rPr>
            </w:pPr>
            <w:r>
              <w:rPr>
                <w:b/>
                <w:sz w:val="26"/>
              </w:rPr>
              <w:t>TỈNH HÀ TĨNH</w:t>
            </w:r>
          </w:p>
          <w:p>
            <w:pPr>
              <w:spacing w:line="24" w:lineRule="atLeast"/>
              <w:jc w:val="center"/>
              <w:rPr>
                <w:sz w:val="14"/>
              </w:rPr>
            </w:pPr>
            <w:r>
              <w:rPr>
                <w:noProof/>
                <w:sz w:val="14"/>
              </w:rPr>
              <mc:AlternateContent>
                <mc:Choice Requires="wps">
                  <w:drawing>
                    <wp:anchor distT="0" distB="0" distL="114300" distR="114300" simplePos="0" relativeHeight="251658240" behindDoc="0" locked="0" layoutInCell="1" allowOverlap="1">
                      <wp:simplePos x="0" y="0"/>
                      <wp:positionH relativeFrom="column">
                        <wp:posOffset>776986</wp:posOffset>
                      </wp:positionH>
                      <wp:positionV relativeFrom="paragraph">
                        <wp:posOffset>21590</wp:posOffset>
                      </wp:positionV>
                      <wp:extent cx="622935" cy="0"/>
                      <wp:effectExtent l="0" t="0" r="24765"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6EA7E5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1.7pt" to="11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Eg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"/>
                  </w:pict>
                </mc:Fallback>
              </mc:AlternateContent>
            </w:r>
          </w:p>
          <w:p>
            <w:pPr>
              <w:spacing w:before="180"/>
              <w:jc w:val="center"/>
              <w:rPr>
                <w:sz w:val="26"/>
              </w:rPr>
            </w:pPr>
            <w:r>
              <w:rPr>
                <w:sz w:val="26"/>
              </w:rPr>
              <w:t>Số:              /UBND-NC</w:t>
            </w:r>
          </w:p>
          <w:p>
            <w:pPr>
              <w:tabs>
                <w:tab w:val="left" w:pos="2280"/>
              </w:tabs>
              <w:spacing w:before="80"/>
              <w:ind w:right="-108"/>
              <w:jc w:val="center"/>
              <w:rPr>
                <w:spacing w:val="-6"/>
                <w:sz w:val="24"/>
                <w:szCs w:val="24"/>
              </w:rPr>
            </w:pPr>
            <w:r>
              <w:rPr>
                <w:spacing w:val="-6"/>
                <w:sz w:val="24"/>
                <w:szCs w:val="24"/>
              </w:rPr>
              <w:t>V/v tham mưu về đề nghị thành lập                        tổ chức tôn giáo trực thuộc</w:t>
            </w:r>
          </w:p>
          <w:p>
            <w:pPr>
              <w:tabs>
                <w:tab w:val="left" w:pos="2280"/>
              </w:tabs>
              <w:spacing w:before="80"/>
              <w:ind w:right="-108"/>
              <w:jc w:val="center"/>
              <w:rPr>
                <w:sz w:val="24"/>
                <w:szCs w:val="24"/>
              </w:rPr>
            </w:pPr>
          </w:p>
        </w:tc>
        <w:tc>
          <w:tcPr>
            <w:tcW w:w="5670" w:type="dxa"/>
          </w:tcPr>
          <w:p>
            <w:pPr>
              <w:keepNext/>
              <w:spacing w:line="24" w:lineRule="atLeast"/>
              <w:jc w:val="center"/>
              <w:outlineLvl w:val="3"/>
              <w:rPr>
                <w:b/>
                <w:bCs/>
              </w:rPr>
            </w:pPr>
            <w:r>
              <w:rPr>
                <w:b/>
                <w:bCs/>
                <w:sz w:val="26"/>
              </w:rPr>
              <w:t>CỘNG HÒA XÃ HỘI CHỦ NGHĨA VIỆT NAM</w:t>
            </w:r>
          </w:p>
          <w:p>
            <w:pPr>
              <w:keepNext/>
              <w:spacing w:line="24" w:lineRule="atLeast"/>
              <w:jc w:val="center"/>
              <w:outlineLvl w:val="3"/>
              <w:rPr>
                <w:b/>
                <w:bCs/>
              </w:rPr>
            </w:pPr>
            <w:r>
              <w:rPr>
                <w:b/>
                <w:bCs/>
              </w:rPr>
              <w:t>Độc lập - Tự do - Hạnh phúc</w:t>
            </w:r>
          </w:p>
          <w:p>
            <w:pPr>
              <w:keepNext/>
              <w:spacing w:line="24" w:lineRule="atLeast"/>
              <w:jc w:val="center"/>
              <w:outlineLvl w:val="4"/>
              <w:rPr>
                <w:i/>
                <w:iCs/>
              </w:rPr>
            </w:pPr>
            <w:r>
              <w:rPr>
                <w:noProof/>
              </w:rPr>
              <mc:AlternateContent>
                <mc:Choice Requires="wps">
                  <w:drawing>
                    <wp:anchor distT="0" distB="0" distL="114300" distR="114300" simplePos="0" relativeHeight="251657216" behindDoc="0" locked="0" layoutInCell="1" allowOverlap="1">
                      <wp:simplePos x="0" y="0"/>
                      <wp:positionH relativeFrom="column">
                        <wp:posOffset>723669</wp:posOffset>
                      </wp:positionH>
                      <wp:positionV relativeFrom="paragraph">
                        <wp:posOffset>25400</wp:posOffset>
                      </wp:positionV>
                      <wp:extent cx="2058839" cy="0"/>
                      <wp:effectExtent l="0" t="0" r="1778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83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DEE3D65"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2pt" to="219.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Lv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"/>
                  </w:pict>
                </mc:Fallback>
              </mc:AlternateContent>
            </w:r>
          </w:p>
          <w:p>
            <w:pPr>
              <w:keepNext/>
              <w:spacing w:before="120" w:line="24" w:lineRule="atLeast"/>
              <w:jc w:val="center"/>
              <w:outlineLvl w:val="4"/>
              <w:rPr>
                <w:i/>
                <w:iCs/>
              </w:rPr>
            </w:pPr>
            <w:r>
              <w:rPr>
                <w:i/>
                <w:iCs/>
              </w:rPr>
              <w:t xml:space="preserve">              Hà T</w:t>
            </w:r>
            <w:bookmarkStart w:id="0" w:name="_GoBack"/>
            <w:bookmarkEnd w:id="0"/>
            <w:r>
              <w:rPr>
                <w:i/>
                <w:iCs/>
              </w:rPr>
              <w:t>ĩnh, ngày       tháng      năm 2024</w:t>
            </w:r>
          </w:p>
        </w:tc>
      </w:tr>
    </w:tbl>
    <w:p>
      <w:pPr>
        <w:spacing w:before="600"/>
        <w:jc w:val="both"/>
      </w:pPr>
      <w:r>
        <w:t xml:space="preserve">                             Kính gửi:  </w:t>
      </w:r>
    </w:p>
    <w:p>
      <w:pPr>
        <w:ind w:left="3600" w:hanging="339"/>
        <w:jc w:val="both"/>
      </w:pPr>
      <w:r>
        <w:t xml:space="preserve">- Sở Nội vụ; </w:t>
      </w:r>
    </w:p>
    <w:p>
      <w:pPr>
        <w:ind w:left="3600" w:hanging="339"/>
        <w:jc w:val="both"/>
      </w:pPr>
      <w:r>
        <w:t xml:space="preserve">- Các Sở, ngành: Xây dựng, Tài nguyên </w:t>
      </w:r>
    </w:p>
    <w:p>
      <w:pPr>
        <w:ind w:left="3600" w:hanging="339"/>
        <w:jc w:val="both"/>
      </w:pPr>
      <w:r>
        <w:t xml:space="preserve">  và Môi trường, Công an tỉnh;</w:t>
      </w:r>
    </w:p>
    <w:p>
      <w:pPr>
        <w:ind w:left="3600" w:hanging="339"/>
        <w:jc w:val="both"/>
      </w:pPr>
      <w:r>
        <w:t>- UBND huyện Thạch Hà;</w:t>
      </w:r>
    </w:p>
    <w:p>
      <w:pPr>
        <w:ind w:left="3600" w:hanging="339"/>
        <w:jc w:val="both"/>
      </w:pPr>
      <w:r>
        <w:t>- Ban Dân vận Tỉnh ủy; Ủy ban MTTQ tỉnh.</w:t>
      </w:r>
    </w:p>
    <w:p>
      <w:pPr>
        <w:ind w:left="3600" w:hanging="339"/>
        <w:jc w:val="both"/>
      </w:pPr>
    </w:p>
    <w:p>
      <w:pPr>
        <w:spacing w:before="360"/>
        <w:ind w:firstLine="720"/>
        <w:jc w:val="both"/>
      </w:pPr>
      <w:r>
        <w:t xml:space="preserve">Ủy ban nhân dân tỉnh nhận được Văn bản số 15/2024/CVCQ-TGM ngày 05/11/2024 của Tòa Giám mục Giáo phận Hà Tĩnh về việc đề nghị cho phép thành lập Giáo xứ Tân Lâm - tách ra từ Giáo xứ Lộc Thủy </w:t>
      </w:r>
      <w:r>
        <w:rPr>
          <w:i/>
          <w:spacing w:val="-2"/>
        </w:rPr>
        <w:t>(gửi kèm Hệ thống điện tử)</w:t>
      </w:r>
      <w:r>
        <w:rPr>
          <w:spacing w:val="-2"/>
        </w:rPr>
        <w:t xml:space="preserve">; </w:t>
      </w:r>
    </w:p>
    <w:p>
      <w:pPr>
        <w:spacing w:before="120"/>
        <w:ind w:firstLine="720"/>
        <w:jc w:val="both"/>
      </w:pPr>
      <w:r>
        <w:t>Phó Chủ tịch Thường trực UBND tỉnh có ý kiến như sau:</w:t>
      </w:r>
    </w:p>
    <w:p>
      <w:pPr>
        <w:spacing w:before="120"/>
        <w:ind w:firstLine="720"/>
        <w:jc w:val="both"/>
        <w:rPr>
          <w:rFonts w:eastAsia="Calibri"/>
          <w:spacing w:val="-2"/>
          <w:szCs w:val="22"/>
        </w:rPr>
      </w:pPr>
      <w:r>
        <w:t>Giao Sở Nội vụ chủ trì, phối hợp với các đơn vị có tên trên, UBND huyện Thạch Hà và cơ quan liên quan nghiên cứu, soát xét, kiểm tra cụ thể, căn cứ các quy hoạch, kế hoạch phát triển, nhu cầu hoạt động tôn giáo, tham mưu về nội dung đề nghị của Tòa Giám mục Giáo phận Hà Tĩnh tại văn bản nêu trên theo đúng thẩm quyền, trình tự, thủ tục, quy định của pháp luật và đảm bảo phù hợp với nhu cầu, điều kiện, tình hình thực tiễn của địa phương;</w:t>
      </w:r>
      <w:r>
        <w:rPr>
          <w:rFonts w:eastAsia="Calibri"/>
          <w:spacing w:val="-2"/>
          <w:szCs w:val="22"/>
        </w:rPr>
        <w:t xml:space="preserve"> báo cáo UBND tỉnh trước ngày 20/12/2024.</w:t>
      </w:r>
    </w:p>
    <w:p>
      <w:pPr>
        <w:spacing w:before="120"/>
        <w:ind w:firstLine="720"/>
        <w:jc w:val="both"/>
        <w:rPr>
          <w:rFonts w:eastAsia="Calibri"/>
          <w:spacing w:val="-2"/>
        </w:rPr>
      </w:pPr>
      <w:r>
        <w:rPr>
          <w:rFonts w:eastAsia="Calibri"/>
          <w:spacing w:val="-2"/>
          <w:szCs w:val="22"/>
        </w:rPr>
        <w:t xml:space="preserve">Đề nghị Ban Dân vận Tỉnh ủy, Ủy ban Mặt trận Tổ quốc tỉnh phối hợp với Sở Nội vụ trong việc triển khai thực hiện nội dung trên./. </w:t>
      </w:r>
    </w:p>
    <w:p>
      <w:pPr>
        <w:spacing w:before="120" w:after="120"/>
        <w:ind w:firstLine="709"/>
        <w:jc w:val="both"/>
        <w:rPr>
          <w:rFonts w:eastAsia="Calibri"/>
          <w:spacing w:val="-2"/>
          <w:sz w:val="2"/>
          <w:szCs w:val="22"/>
          <w:highlight w:val="whit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49"/>
      </w:tblGrid>
      <w:tr>
        <w:tc>
          <w:tcPr>
            <w:tcW w:w="4531" w:type="dxa"/>
          </w:tcPr>
          <w:p>
            <w:pPr>
              <w:rPr>
                <w:b/>
                <w:i/>
                <w:spacing w:val="-2"/>
                <w:sz w:val="24"/>
                <w:szCs w:val="24"/>
                <w:highlight w:val="white"/>
              </w:rPr>
            </w:pPr>
            <w:r>
              <w:rPr>
                <w:b/>
                <w:i/>
                <w:spacing w:val="-2"/>
                <w:sz w:val="24"/>
                <w:szCs w:val="24"/>
                <w:highlight w:val="white"/>
                <w:u w:color="FF0000"/>
              </w:rPr>
              <w:t>Nơi nhận</w:t>
            </w:r>
            <w:r>
              <w:rPr>
                <w:b/>
                <w:i/>
                <w:spacing w:val="-2"/>
                <w:sz w:val="24"/>
                <w:szCs w:val="24"/>
                <w:highlight w:val="white"/>
              </w:rPr>
              <w:t>:</w:t>
            </w:r>
          </w:p>
          <w:p>
            <w:pPr>
              <w:rPr>
                <w:spacing w:val="-2"/>
                <w:sz w:val="22"/>
                <w:szCs w:val="22"/>
                <w:highlight w:val="white"/>
              </w:rPr>
            </w:pPr>
            <w:r>
              <w:rPr>
                <w:spacing w:val="-2"/>
                <w:sz w:val="22"/>
                <w:szCs w:val="22"/>
                <w:highlight w:val="white"/>
              </w:rPr>
              <w:t>- Như trên;</w:t>
            </w:r>
          </w:p>
          <w:p>
            <w:pPr>
              <w:rPr>
                <w:spacing w:val="-2"/>
                <w:sz w:val="22"/>
                <w:szCs w:val="22"/>
                <w:highlight w:val="white"/>
              </w:rPr>
            </w:pPr>
            <w:r>
              <w:rPr>
                <w:spacing w:val="-2"/>
                <w:sz w:val="22"/>
                <w:szCs w:val="22"/>
                <w:highlight w:val="white"/>
              </w:rPr>
              <w:t>- Chủ tịch, các PCT UBND tỉnh;</w:t>
            </w:r>
          </w:p>
          <w:p>
            <w:pPr>
              <w:rPr>
                <w:spacing w:val="-2"/>
                <w:sz w:val="22"/>
                <w:szCs w:val="22"/>
                <w:highlight w:val="white"/>
              </w:rPr>
            </w:pPr>
            <w:r>
              <w:rPr>
                <w:spacing w:val="-2"/>
                <w:sz w:val="22"/>
                <w:szCs w:val="22"/>
                <w:highlight w:val="white"/>
              </w:rPr>
              <w:t>- Tòa Giám mục Giáo phận Hà Tĩnh;</w:t>
            </w:r>
          </w:p>
          <w:p>
            <w:pPr>
              <w:rPr>
                <w:spacing w:val="-2"/>
                <w:sz w:val="22"/>
                <w:szCs w:val="22"/>
                <w:highlight w:val="white"/>
              </w:rPr>
            </w:pPr>
            <w:r>
              <w:rPr>
                <w:spacing w:val="-2"/>
                <w:sz w:val="22"/>
                <w:szCs w:val="22"/>
                <w:highlight w:val="white"/>
              </w:rPr>
              <w:t>- Ban Tôn giáo tỉnh;</w:t>
            </w:r>
          </w:p>
          <w:p>
            <w:pPr>
              <w:rPr>
                <w:spacing w:val="-2"/>
                <w:sz w:val="22"/>
                <w:szCs w:val="22"/>
                <w:highlight w:val="white"/>
              </w:rPr>
            </w:pPr>
            <w:r>
              <w:rPr>
                <w:spacing w:val="-2"/>
                <w:sz w:val="22"/>
                <w:szCs w:val="22"/>
                <w:highlight w:val="white"/>
              </w:rPr>
              <w:t>- Chánh VP, các PCVP UBND tỉnh;</w:t>
            </w:r>
          </w:p>
          <w:p>
            <w:pPr>
              <w:rPr>
                <w:spacing w:val="-2"/>
                <w:sz w:val="22"/>
                <w:szCs w:val="22"/>
                <w:highlight w:val="white"/>
              </w:rPr>
            </w:pPr>
            <w:r>
              <w:rPr>
                <w:spacing w:val="-2"/>
                <w:sz w:val="22"/>
                <w:szCs w:val="22"/>
                <w:highlight w:val="white"/>
              </w:rPr>
              <w:t>- Trung tâm CB - TH tỉnh;</w:t>
            </w:r>
          </w:p>
          <w:p>
            <w:pPr>
              <w:rPr>
                <w:spacing w:val="-2"/>
                <w:szCs w:val="22"/>
                <w:highlight w:val="white"/>
              </w:rPr>
            </w:pPr>
            <w:r>
              <w:rPr>
                <w:spacing w:val="-2"/>
                <w:sz w:val="22"/>
                <w:szCs w:val="22"/>
                <w:highlight w:val="white"/>
              </w:rPr>
              <w:t>- Lưu: VT, NC.</w:t>
            </w:r>
          </w:p>
        </w:tc>
        <w:tc>
          <w:tcPr>
            <w:tcW w:w="4649" w:type="dxa"/>
          </w:tcPr>
          <w:p>
            <w:pPr>
              <w:jc w:val="center"/>
              <w:rPr>
                <w:b/>
                <w:spacing w:val="-2"/>
                <w:sz w:val="26"/>
                <w:szCs w:val="22"/>
                <w:highlight w:val="white"/>
              </w:rPr>
            </w:pPr>
            <w:r>
              <w:rPr>
                <w:b/>
                <w:spacing w:val="-2"/>
                <w:sz w:val="26"/>
                <w:szCs w:val="22"/>
                <w:highlight w:val="white"/>
              </w:rPr>
              <w:t>TL. CHỦ TỊCH</w:t>
            </w:r>
          </w:p>
          <w:p>
            <w:pPr>
              <w:jc w:val="center"/>
              <w:rPr>
                <w:b/>
                <w:spacing w:val="-2"/>
                <w:sz w:val="26"/>
                <w:szCs w:val="22"/>
                <w:highlight w:val="white"/>
              </w:rPr>
            </w:pPr>
            <w:r>
              <w:rPr>
                <w:b/>
                <w:spacing w:val="-2"/>
                <w:sz w:val="26"/>
                <w:szCs w:val="22"/>
                <w:highlight w:val="white"/>
              </w:rPr>
              <w:t>KT. CHÁNH VĂN PHÒNG</w:t>
            </w:r>
          </w:p>
          <w:p>
            <w:pPr>
              <w:jc w:val="center"/>
              <w:rPr>
                <w:b/>
                <w:spacing w:val="-2"/>
                <w:szCs w:val="22"/>
                <w:highlight w:val="white"/>
              </w:rPr>
            </w:pPr>
            <w:r>
              <w:rPr>
                <w:b/>
                <w:spacing w:val="-2"/>
                <w:sz w:val="26"/>
                <w:szCs w:val="22"/>
                <w:highlight w:val="white"/>
              </w:rPr>
              <w:t>PHÓ CHÁNH VĂN PHÒNG</w:t>
            </w:r>
          </w:p>
          <w:p>
            <w:pPr>
              <w:rPr>
                <w:spacing w:val="-2"/>
                <w:szCs w:val="22"/>
                <w:highlight w:val="white"/>
              </w:rPr>
            </w:pPr>
          </w:p>
          <w:p>
            <w:pPr>
              <w:rPr>
                <w:spacing w:val="-2"/>
                <w:szCs w:val="22"/>
                <w:highlight w:val="white"/>
              </w:rPr>
            </w:pPr>
          </w:p>
          <w:p>
            <w:pPr>
              <w:rPr>
                <w:spacing w:val="-2"/>
                <w:szCs w:val="22"/>
                <w:highlight w:val="white"/>
              </w:rPr>
            </w:pPr>
          </w:p>
          <w:p>
            <w:pPr>
              <w:rPr>
                <w:spacing w:val="-2"/>
                <w:sz w:val="14"/>
                <w:szCs w:val="22"/>
                <w:highlight w:val="white"/>
              </w:rPr>
            </w:pPr>
          </w:p>
          <w:p>
            <w:pPr>
              <w:rPr>
                <w:spacing w:val="-2"/>
                <w:sz w:val="50"/>
                <w:szCs w:val="22"/>
                <w:highlight w:val="white"/>
              </w:rPr>
            </w:pPr>
          </w:p>
          <w:p>
            <w:pPr>
              <w:rPr>
                <w:spacing w:val="-2"/>
                <w:szCs w:val="22"/>
                <w:highlight w:val="white"/>
              </w:rPr>
            </w:pPr>
          </w:p>
          <w:p>
            <w:pPr>
              <w:rPr>
                <w:b/>
                <w:spacing w:val="-2"/>
                <w:szCs w:val="22"/>
                <w:highlight w:val="white"/>
              </w:rPr>
            </w:pPr>
            <w:r>
              <w:rPr>
                <w:b/>
                <w:spacing w:val="-2"/>
                <w:szCs w:val="22"/>
                <w:highlight w:val="white"/>
              </w:rPr>
              <w:t xml:space="preserve">                     Trần Công Thành</w:t>
            </w:r>
          </w:p>
        </w:tc>
      </w:tr>
    </w:tbl>
    <w:p>
      <w:pPr>
        <w:spacing w:before="120" w:after="360" w:line="264" w:lineRule="auto"/>
        <w:ind w:firstLine="720"/>
        <w:jc w:val="both"/>
        <w:rPr>
          <w:spacing w:val="-2"/>
        </w:rPr>
      </w:pPr>
    </w:p>
    <w:sectPr>
      <w:footerReference w:type="even" r:id="rId9"/>
      <w:footerReference w:type="default" r:id="rId10"/>
      <w:pgSz w:w="11907" w:h="16840" w:code="9"/>
      <w:pgMar w:top="1134" w:right="1021" w:bottom="993" w:left="170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320"/>
        <w:tab w:val="clear" w:pos="8640"/>
        <w:tab w:val="left" w:pos="7480"/>
        <w:tab w:val="right" w:pos="8825"/>
      </w:tabs>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22EAD"/>
    <w:multiLevelType w:val="hybridMultilevel"/>
    <w:tmpl w:val="DDCC5BAC"/>
    <w:lvl w:ilvl="0" w:tplc="17AC6180">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nsid w:val="47E25AC7"/>
    <w:multiLevelType w:val="hybridMultilevel"/>
    <w:tmpl w:val="48463AD4"/>
    <w:lvl w:ilvl="0" w:tplc="793A060C">
      <w:start w:val="1"/>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d49caabf25dd4e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67"/>
  <w:drawingGridVerticalSpacing w:val="381"/>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table" w:customStyle="1" w:styleId="TableGrid1">
    <w:name w:val="Table Grid1"/>
    <w:basedOn w:val="TableNormal"/>
    <w:next w:val="TableGrid"/>
    <w:uiPriority w:val="39"/>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2CharChar">
    <w:name w:val="Char Char12 Char Char"/>
    <w:basedOn w:val="Normal"/>
    <w:pPr>
      <w:spacing w:after="160" w:line="240" w:lineRule="exact"/>
    </w:pPr>
    <w:rPr>
      <w:rFonts w:ascii="Tahoma" w:hAnsi="Tahoma"/>
      <w:sz w:val="20"/>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table" w:customStyle="1" w:styleId="TableGrid1">
    <w:name w:val="Table Grid1"/>
    <w:basedOn w:val="TableNormal"/>
    <w:next w:val="TableGrid"/>
    <w:uiPriority w:val="39"/>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70E-C572-4BBA-8E08-B199D9C65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ỦY BAN NHÂN DÂN</vt:lpstr>
    </vt:vector>
  </TitlesOfParts>
  <Company>&lt;egyptian hak&gt;</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Vinaghost.Com</dc:creator>
  <cp:lastModifiedBy>Windows User</cp:lastModifiedBy>
  <cp:revision>6</cp:revision>
  <cp:lastPrinted>2024-11-15T08:29:00Z</cp:lastPrinted>
  <dcterms:created xsi:type="dcterms:W3CDTF">2024-11-14T09:50:00Z</dcterms:created>
  <dcterms:modified xsi:type="dcterms:W3CDTF">2024-11-15T08:30:00Z</dcterms:modified>
</cp:coreProperties>
</file>