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954"/>
      </w:tblGrid>
      <w:tr w:rsidR="00286D81" w14:paraId="31F95D76" w14:textId="77777777" w:rsidTr="00F95B1E">
        <w:trPr>
          <w:jc w:val="center"/>
        </w:trPr>
        <w:tc>
          <w:tcPr>
            <w:tcW w:w="3680" w:type="dxa"/>
          </w:tcPr>
          <w:bookmarkStart w:id="0" w:name="_Hlk129092551"/>
          <w:p w14:paraId="23C1ADA6" w14:textId="77777777" w:rsidR="00286D81" w:rsidRDefault="00FB74D7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070B4" wp14:editId="1E509B3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TỈNH HÀ TĨNH</w:t>
            </w:r>
          </w:p>
        </w:tc>
        <w:tc>
          <w:tcPr>
            <w:tcW w:w="5954" w:type="dxa"/>
          </w:tcPr>
          <w:p w14:paraId="582F8475" w14:textId="77777777" w:rsidR="00286D81" w:rsidRDefault="00FB74D7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F16B9" wp14:editId="7BF7823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286D81" w14:paraId="1F5A6E96" w14:textId="77777777" w:rsidTr="00F95B1E">
        <w:trPr>
          <w:jc w:val="center"/>
        </w:trPr>
        <w:tc>
          <w:tcPr>
            <w:tcW w:w="3680" w:type="dxa"/>
          </w:tcPr>
          <w:p w14:paraId="4683535B" w14:textId="77777777" w:rsidR="00286D81" w:rsidRDefault="00FB74D7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            /UBND-TH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954" w:type="dxa"/>
          </w:tcPr>
          <w:p w14:paraId="37219B95" w14:textId="77777777" w:rsidR="00286D81" w:rsidRDefault="00FB74D7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       tháng       năm 2024</w:t>
            </w:r>
          </w:p>
        </w:tc>
      </w:tr>
      <w:tr w:rsidR="00286D81" w14:paraId="4BBF4596" w14:textId="77777777" w:rsidTr="00F95B1E">
        <w:trPr>
          <w:jc w:val="center"/>
        </w:trPr>
        <w:tc>
          <w:tcPr>
            <w:tcW w:w="3680" w:type="dxa"/>
          </w:tcPr>
          <w:p w14:paraId="6B512098" w14:textId="23FF39DA" w:rsidR="00286D81" w:rsidRDefault="00FB74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A4313C">
              <w:rPr>
                <w:rFonts w:ascii="Times New Roman" w:hAnsi="Times New Roman" w:cs="Times New Roman"/>
                <w:sz w:val="24"/>
                <w:szCs w:val="24"/>
              </w:rPr>
              <w:t xml:space="preserve">thực hiện ý kiến chỉ đạo của </w:t>
            </w:r>
            <w:r w:rsidR="0083551A"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A4313C">
              <w:rPr>
                <w:rFonts w:ascii="Times New Roman" w:hAnsi="Times New Roman" w:cs="Times New Roman"/>
                <w:sz w:val="24"/>
                <w:szCs w:val="24"/>
              </w:rPr>
              <w:t>Thủ tướng</w:t>
            </w:r>
            <w:r w:rsidR="0083551A">
              <w:rPr>
                <w:rFonts w:ascii="Times New Roman" w:hAnsi="Times New Roman" w:cs="Times New Roman"/>
                <w:sz w:val="24"/>
                <w:szCs w:val="24"/>
              </w:rPr>
              <w:t xml:space="preserve"> Thường trực</w:t>
            </w:r>
            <w:r w:rsidR="00A4313C">
              <w:rPr>
                <w:rFonts w:ascii="Times New Roman" w:hAnsi="Times New Roman" w:cs="Times New Roman"/>
                <w:sz w:val="24"/>
                <w:szCs w:val="24"/>
              </w:rPr>
              <w:t xml:space="preserve"> Chính phủ</w:t>
            </w:r>
          </w:p>
        </w:tc>
        <w:tc>
          <w:tcPr>
            <w:tcW w:w="5954" w:type="dxa"/>
          </w:tcPr>
          <w:p w14:paraId="225C5896" w14:textId="77777777" w:rsidR="00286D81" w:rsidRDefault="00286D81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3DD7632" w14:textId="77777777" w:rsidR="00286D81" w:rsidRDefault="00FB74D7" w:rsidP="00737935">
      <w:pPr>
        <w:spacing w:before="60" w:after="6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286D81" w14:paraId="1E6415A7" w14:textId="77777777" w:rsidTr="00186C36">
        <w:trPr>
          <w:jc w:val="center"/>
        </w:trPr>
        <w:tc>
          <w:tcPr>
            <w:tcW w:w="2552" w:type="dxa"/>
          </w:tcPr>
          <w:p w14:paraId="620C0273" w14:textId="77777777" w:rsidR="00286D81" w:rsidRDefault="00FB74D7" w:rsidP="00DA6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6095" w:type="dxa"/>
          </w:tcPr>
          <w:p w14:paraId="01C6EF04" w14:textId="77777777" w:rsidR="00286D81" w:rsidRDefault="00286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C1BE2" w14:textId="48630D6D" w:rsidR="00286D81" w:rsidRDefault="00FB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9DC">
              <w:rPr>
                <w:rFonts w:ascii="Times New Roman" w:hAnsi="Times New Roman" w:cs="Times New Roman"/>
                <w:sz w:val="28"/>
                <w:szCs w:val="28"/>
              </w:rPr>
              <w:t>Các sở, ban, ngành, đơn vị cấp tỉnh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56861E" w14:textId="77777777" w:rsidR="00286D81" w:rsidRDefault="00FB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UBND các huyện, thành phố, thị xã.</w:t>
            </w:r>
          </w:p>
        </w:tc>
      </w:tr>
    </w:tbl>
    <w:p w14:paraId="009F58C0" w14:textId="77777777" w:rsidR="00286D81" w:rsidRDefault="00286D81" w:rsidP="00610B3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C1C7040" w14:textId="133BBF70" w:rsidR="00286D81" w:rsidRDefault="00FB74D7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</w:t>
      </w:r>
      <w:r w:rsidR="00407380">
        <w:rPr>
          <w:rFonts w:ascii="Times New Roman" w:hAnsi="Times New Roman" w:cs="Times New Roman"/>
          <w:sz w:val="28"/>
          <w:szCs w:val="28"/>
        </w:rPr>
        <w:t xml:space="preserve"> ý kiến chỉ đạo của </w:t>
      </w:r>
      <w:r w:rsidR="0083551A">
        <w:rPr>
          <w:rFonts w:ascii="Times New Roman" w:hAnsi="Times New Roman" w:cs="Times New Roman"/>
          <w:sz w:val="28"/>
          <w:szCs w:val="28"/>
        </w:rPr>
        <w:t xml:space="preserve">Phó </w:t>
      </w:r>
      <w:r w:rsidR="00407380">
        <w:rPr>
          <w:rFonts w:ascii="Times New Roman" w:hAnsi="Times New Roman" w:cs="Times New Roman"/>
          <w:sz w:val="28"/>
          <w:szCs w:val="28"/>
        </w:rPr>
        <w:t>Thủ tướng</w:t>
      </w:r>
      <w:r w:rsidR="0083551A">
        <w:rPr>
          <w:rFonts w:ascii="Times New Roman" w:hAnsi="Times New Roman" w:cs="Times New Roman"/>
          <w:sz w:val="28"/>
          <w:szCs w:val="28"/>
        </w:rPr>
        <w:t xml:space="preserve"> Thường trực</w:t>
      </w:r>
      <w:r w:rsidR="00407380">
        <w:rPr>
          <w:rFonts w:ascii="Times New Roman" w:hAnsi="Times New Roman" w:cs="Times New Roman"/>
          <w:sz w:val="28"/>
          <w:szCs w:val="28"/>
        </w:rPr>
        <w:t xml:space="preserve"> Chính phủ</w:t>
      </w:r>
      <w:r w:rsidR="0083551A">
        <w:rPr>
          <w:rFonts w:ascii="Times New Roman" w:hAnsi="Times New Roman" w:cs="Times New Roman"/>
          <w:sz w:val="28"/>
          <w:szCs w:val="28"/>
        </w:rPr>
        <w:t xml:space="preserve"> Nguyễn Hòa Bình</w:t>
      </w:r>
      <w:r w:rsidR="00407380">
        <w:rPr>
          <w:rFonts w:ascii="Times New Roman" w:hAnsi="Times New Roman" w:cs="Times New Roman"/>
          <w:sz w:val="28"/>
          <w:szCs w:val="28"/>
        </w:rPr>
        <w:t xml:space="preserve"> tại</w:t>
      </w:r>
      <w:r>
        <w:rPr>
          <w:rFonts w:ascii="Times New Roman" w:hAnsi="Times New Roman" w:cs="Times New Roman"/>
          <w:sz w:val="28"/>
          <w:szCs w:val="28"/>
        </w:rPr>
        <w:t xml:space="preserve"> Văn bản số </w:t>
      </w:r>
      <w:r w:rsidR="0083551A">
        <w:rPr>
          <w:rFonts w:ascii="Times New Roman" w:hAnsi="Times New Roman" w:cs="Times New Roman"/>
          <w:sz w:val="28"/>
          <w:szCs w:val="28"/>
        </w:rPr>
        <w:t>7857</w:t>
      </w:r>
      <w:r>
        <w:rPr>
          <w:rFonts w:ascii="Times New Roman" w:hAnsi="Times New Roman" w:cs="Times New Roman"/>
          <w:sz w:val="28"/>
          <w:szCs w:val="28"/>
        </w:rPr>
        <w:t>/</w:t>
      </w:r>
      <w:r w:rsidR="00407380">
        <w:rPr>
          <w:rFonts w:ascii="Times New Roman" w:hAnsi="Times New Roman" w:cs="Times New Roman"/>
          <w:sz w:val="28"/>
          <w:szCs w:val="28"/>
        </w:rPr>
        <w:t>VPCP-QHĐP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83551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8355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/2024 của</w:t>
      </w:r>
      <w:r w:rsidR="00407380">
        <w:rPr>
          <w:rFonts w:ascii="Times New Roman" w:hAnsi="Times New Roman" w:cs="Times New Roman"/>
          <w:sz w:val="28"/>
          <w:szCs w:val="28"/>
        </w:rPr>
        <w:t xml:space="preserve"> Văn phòng Chính phủ về việc nghiên cứu tiếp thu, giải quyết các kiến nghị của cử tri và Nhân dân gửi đến </w:t>
      </w:r>
      <w:r w:rsidR="003C1227">
        <w:rPr>
          <w:rFonts w:ascii="Times New Roman" w:hAnsi="Times New Roman" w:cs="Times New Roman"/>
          <w:sz w:val="28"/>
          <w:szCs w:val="28"/>
        </w:rPr>
        <w:t>K</w:t>
      </w:r>
      <w:r w:rsidR="00407380">
        <w:rPr>
          <w:rFonts w:ascii="Times New Roman" w:hAnsi="Times New Roman" w:cs="Times New Roman"/>
          <w:sz w:val="28"/>
          <w:szCs w:val="28"/>
        </w:rPr>
        <w:t xml:space="preserve">ỳ họp thứ </w:t>
      </w:r>
      <w:r w:rsidR="003C1227">
        <w:rPr>
          <w:rFonts w:ascii="Times New Roman" w:hAnsi="Times New Roman" w:cs="Times New Roman"/>
          <w:sz w:val="28"/>
          <w:szCs w:val="28"/>
        </w:rPr>
        <w:t>8</w:t>
      </w:r>
      <w:r w:rsidR="00407380">
        <w:rPr>
          <w:rFonts w:ascii="Times New Roman" w:hAnsi="Times New Roman" w:cs="Times New Roman"/>
          <w:sz w:val="28"/>
          <w:szCs w:val="28"/>
        </w:rPr>
        <w:t xml:space="preserve">, Quốc hội khóa XV </w:t>
      </w:r>
      <w:r w:rsidR="00407380" w:rsidRPr="00407380">
        <w:rPr>
          <w:rFonts w:ascii="Times New Roman" w:hAnsi="Times New Roman" w:cs="Times New Roman"/>
          <w:i/>
          <w:iCs/>
          <w:sz w:val="28"/>
          <w:szCs w:val="28"/>
        </w:rPr>
        <w:t xml:space="preserve">(theo Báo cáo tổng hợp ý kiến, kiến nghị của cử tri và Nhân dân của Đoàn Chủ tịch Ủy ban Trung ương Mặt trận Tổ quốc Việt Nam tại Văn bản số </w:t>
      </w:r>
      <w:r w:rsidR="003C1227">
        <w:rPr>
          <w:rFonts w:ascii="Times New Roman" w:hAnsi="Times New Roman" w:cs="Times New Roman"/>
          <w:i/>
          <w:iCs/>
          <w:sz w:val="28"/>
          <w:szCs w:val="28"/>
        </w:rPr>
        <w:t>918</w:t>
      </w:r>
      <w:r w:rsidR="00407380" w:rsidRPr="00407380">
        <w:rPr>
          <w:rFonts w:ascii="Times New Roman" w:hAnsi="Times New Roman" w:cs="Times New Roman"/>
          <w:i/>
          <w:iCs/>
          <w:sz w:val="28"/>
          <w:szCs w:val="28"/>
        </w:rPr>
        <w:t xml:space="preserve">/BC-MTTW-ĐCT ngày </w:t>
      </w:r>
      <w:r w:rsidR="003C1227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="00407380" w:rsidRPr="0040738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3C1227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407380" w:rsidRPr="00407380">
        <w:rPr>
          <w:rFonts w:ascii="Times New Roman" w:hAnsi="Times New Roman" w:cs="Times New Roman"/>
          <w:i/>
          <w:iCs/>
          <w:sz w:val="28"/>
          <w:szCs w:val="28"/>
        </w:rPr>
        <w:t>/2024 - các văn bản gửi kèm qua hệ thống gửi nhận điện tử)</w:t>
      </w:r>
      <w:r w:rsidR="00407380">
        <w:rPr>
          <w:rFonts w:ascii="Times New Roman" w:hAnsi="Times New Roman" w:cs="Times New Roman"/>
          <w:sz w:val="28"/>
          <w:szCs w:val="28"/>
        </w:rPr>
        <w:t>;</w:t>
      </w:r>
    </w:p>
    <w:p w14:paraId="601E1948" w14:textId="4FCF5EBA" w:rsidR="00407380" w:rsidRDefault="00407380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tịch Ủy ban nhân dân tỉnh có ý kiến như sau:</w:t>
      </w:r>
    </w:p>
    <w:p w14:paraId="08B26CAC" w14:textId="77777777" w:rsidR="008710EF" w:rsidRDefault="00B658A6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Các sở, ban, ngành, đơn vị cấp tỉnh, UBND các huyện, thành phố, thị xã </w:t>
      </w:r>
      <w:r w:rsidR="008710EF">
        <w:rPr>
          <w:rFonts w:ascii="Times New Roman" w:hAnsi="Times New Roman" w:cs="Times New Roman"/>
          <w:sz w:val="28"/>
          <w:szCs w:val="28"/>
        </w:rPr>
        <w:t>theo chức năng, nhiệm vụ, phạm vi quản lý:</w:t>
      </w:r>
    </w:p>
    <w:p w14:paraId="7ABF874C" w14:textId="7B5F9782" w:rsidR="00B658A6" w:rsidRDefault="008710EF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Kịp thời </w:t>
      </w:r>
      <w:r w:rsidR="00B658A6">
        <w:rPr>
          <w:rFonts w:ascii="Times New Roman" w:hAnsi="Times New Roman" w:cs="Times New Roman"/>
          <w:sz w:val="28"/>
          <w:szCs w:val="28"/>
        </w:rPr>
        <w:t xml:space="preserve">nghiên cứu, tiếp thu những vấn đề cử tri và Nhân dân quan tâm nêu tại </w:t>
      </w:r>
      <w:r w:rsidR="00B658A6" w:rsidRPr="00B658A6">
        <w:rPr>
          <w:rFonts w:ascii="Times New Roman" w:hAnsi="Times New Roman" w:cs="Times New Roman"/>
          <w:sz w:val="28"/>
          <w:szCs w:val="28"/>
        </w:rPr>
        <w:t xml:space="preserve">Văn bản số </w:t>
      </w:r>
      <w:r w:rsidR="00912CF0" w:rsidRPr="00912CF0">
        <w:rPr>
          <w:rFonts w:ascii="Times New Roman" w:hAnsi="Times New Roman" w:cs="Times New Roman"/>
          <w:sz w:val="28"/>
          <w:szCs w:val="28"/>
        </w:rPr>
        <w:t xml:space="preserve">918/BC-MTTW-ĐCT ngày 16/10/2024 </w:t>
      </w:r>
      <w:r w:rsidR="00B658A6">
        <w:rPr>
          <w:rFonts w:ascii="Times New Roman" w:hAnsi="Times New Roman" w:cs="Times New Roman"/>
          <w:sz w:val="28"/>
          <w:szCs w:val="28"/>
        </w:rPr>
        <w:t xml:space="preserve">của </w:t>
      </w:r>
      <w:r w:rsidR="00B658A6" w:rsidRPr="00B658A6">
        <w:rPr>
          <w:rFonts w:ascii="Times New Roman" w:hAnsi="Times New Roman" w:cs="Times New Roman"/>
          <w:sz w:val="28"/>
          <w:szCs w:val="28"/>
        </w:rPr>
        <w:t>Đoàn Chủ tịch Ủy ban Trung ương Mặt trận Tổ quốc Việt Nam</w:t>
      </w:r>
      <w:r w:rsidR="00B658A6">
        <w:rPr>
          <w:rFonts w:ascii="Times New Roman" w:hAnsi="Times New Roman" w:cs="Times New Roman"/>
          <w:sz w:val="28"/>
          <w:szCs w:val="28"/>
        </w:rPr>
        <w:t>; tiếp tục tăng cường, phối hợp chặt chẽ bảo đảm điều kiện để Mặt trận Tổ quốc Việt Nam thực hiện tốt quyền và trách nhiệm của mình.</w:t>
      </w:r>
    </w:p>
    <w:p w14:paraId="15A048B3" w14:textId="19B3449E" w:rsidR="008710EF" w:rsidRDefault="008710EF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FF9">
        <w:rPr>
          <w:rFonts w:ascii="Times New Roman" w:hAnsi="Times New Roman" w:cs="Times New Roman"/>
          <w:sz w:val="28"/>
          <w:szCs w:val="28"/>
        </w:rPr>
        <w:t>Rà soát</w:t>
      </w:r>
      <w:r>
        <w:rPr>
          <w:rFonts w:ascii="Times New Roman" w:hAnsi="Times New Roman" w:cs="Times New Roman"/>
          <w:sz w:val="28"/>
          <w:szCs w:val="28"/>
        </w:rPr>
        <w:t xml:space="preserve"> những vấn đề cử tri và Nhân dân</w:t>
      </w:r>
      <w:r w:rsidR="00737935">
        <w:rPr>
          <w:rFonts w:ascii="Times New Roman" w:hAnsi="Times New Roman" w:cs="Times New Roman"/>
          <w:sz w:val="28"/>
          <w:szCs w:val="28"/>
        </w:rPr>
        <w:t xml:space="preserve"> quan tâm</w:t>
      </w:r>
      <w:r>
        <w:rPr>
          <w:rFonts w:ascii="Times New Roman" w:hAnsi="Times New Roman" w:cs="Times New Roman"/>
          <w:sz w:val="28"/>
          <w:szCs w:val="28"/>
        </w:rPr>
        <w:t xml:space="preserve"> thuộc thẩm quyền</w:t>
      </w:r>
      <w:r w:rsidR="00C912ED">
        <w:rPr>
          <w:rFonts w:ascii="Times New Roman" w:hAnsi="Times New Roman" w:cs="Times New Roman"/>
          <w:sz w:val="28"/>
          <w:szCs w:val="28"/>
        </w:rPr>
        <w:t xml:space="preserve"> giải 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F9">
        <w:rPr>
          <w:rFonts w:ascii="Times New Roman" w:hAnsi="Times New Roman" w:cs="Times New Roman"/>
          <w:sz w:val="28"/>
          <w:szCs w:val="28"/>
        </w:rPr>
        <w:t xml:space="preserve">của </w:t>
      </w:r>
      <w:r w:rsidR="00C912ED">
        <w:rPr>
          <w:rFonts w:ascii="Times New Roman" w:hAnsi="Times New Roman" w:cs="Times New Roman"/>
          <w:sz w:val="28"/>
          <w:szCs w:val="28"/>
        </w:rPr>
        <w:t>tỉnh</w:t>
      </w:r>
      <w:r w:rsidR="004D5BE5">
        <w:rPr>
          <w:rFonts w:ascii="Times New Roman" w:hAnsi="Times New Roman" w:cs="Times New Roman"/>
          <w:sz w:val="28"/>
          <w:szCs w:val="28"/>
        </w:rPr>
        <w:t xml:space="preserve"> (các nội dung</w:t>
      </w:r>
      <w:r w:rsidR="00772F2B">
        <w:rPr>
          <w:rFonts w:ascii="Times New Roman" w:hAnsi="Times New Roman" w:cs="Times New Roman"/>
          <w:sz w:val="28"/>
          <w:szCs w:val="28"/>
        </w:rPr>
        <w:t xml:space="preserve"> tại</w:t>
      </w:r>
      <w:r w:rsidR="004D5BE5">
        <w:rPr>
          <w:rFonts w:ascii="Times New Roman" w:hAnsi="Times New Roman" w:cs="Times New Roman"/>
          <w:sz w:val="28"/>
          <w:szCs w:val="28"/>
        </w:rPr>
        <w:t xml:space="preserve"> </w:t>
      </w:r>
      <w:r w:rsidR="00772F2B" w:rsidRPr="00772F2B">
        <w:rPr>
          <w:rFonts w:ascii="Times New Roman" w:hAnsi="Times New Roman" w:cs="Times New Roman"/>
          <w:sz w:val="28"/>
          <w:szCs w:val="28"/>
        </w:rPr>
        <w:t>Văn bản số 918/BC-MTTW-ĐCT ngày 16/10/2024</w:t>
      </w:r>
      <w:r w:rsidR="00772F2B">
        <w:rPr>
          <w:rFonts w:ascii="Times New Roman" w:hAnsi="Times New Roman" w:cs="Times New Roman"/>
          <w:sz w:val="28"/>
          <w:szCs w:val="28"/>
        </w:rPr>
        <w:t xml:space="preserve"> </w:t>
      </w:r>
      <w:r w:rsidR="004D5BE5">
        <w:rPr>
          <w:rFonts w:ascii="Times New Roman" w:hAnsi="Times New Roman" w:cs="Times New Roman"/>
          <w:sz w:val="28"/>
          <w:szCs w:val="28"/>
        </w:rPr>
        <w:t>được tổng hợp theo báo cáo của Ủy ban MTTQ tỉnh Hà Tĩnh)</w:t>
      </w:r>
      <w:r w:rsidR="00054FF9">
        <w:rPr>
          <w:rFonts w:ascii="Times New Roman" w:hAnsi="Times New Roman" w:cs="Times New Roman"/>
          <w:sz w:val="28"/>
          <w:szCs w:val="28"/>
        </w:rPr>
        <w:t xml:space="preserve"> để</w:t>
      </w:r>
      <w:r w:rsidR="0058399A">
        <w:rPr>
          <w:rFonts w:ascii="Times New Roman" w:hAnsi="Times New Roman" w:cs="Times New Roman"/>
          <w:sz w:val="28"/>
          <w:szCs w:val="28"/>
        </w:rPr>
        <w:t xml:space="preserve"> </w:t>
      </w:r>
      <w:r w:rsidR="00737935">
        <w:rPr>
          <w:rFonts w:ascii="Times New Roman" w:hAnsi="Times New Roman" w:cs="Times New Roman"/>
          <w:sz w:val="28"/>
          <w:szCs w:val="28"/>
        </w:rPr>
        <w:t>thông tin, trả lời đến cử tri và Nhân dân</w:t>
      </w:r>
      <w:r w:rsidR="00054FF9">
        <w:rPr>
          <w:rFonts w:ascii="Times New Roman" w:hAnsi="Times New Roman" w:cs="Times New Roman"/>
          <w:sz w:val="28"/>
          <w:szCs w:val="28"/>
        </w:rPr>
        <w:t xml:space="preserve">; báo cáo kết quả bằng văn bản, gửi Sở Kế hoạch và Đầu tư trước ngày </w:t>
      </w:r>
      <w:r w:rsidR="00271916">
        <w:rPr>
          <w:rFonts w:ascii="Times New Roman" w:hAnsi="Times New Roman" w:cs="Times New Roman"/>
          <w:sz w:val="28"/>
          <w:szCs w:val="28"/>
        </w:rPr>
        <w:t>06</w:t>
      </w:r>
      <w:r w:rsidR="00054FF9">
        <w:rPr>
          <w:rFonts w:ascii="Times New Roman" w:hAnsi="Times New Roman" w:cs="Times New Roman"/>
          <w:sz w:val="28"/>
          <w:szCs w:val="28"/>
        </w:rPr>
        <w:t>/</w:t>
      </w:r>
      <w:r w:rsidR="00271916">
        <w:rPr>
          <w:rFonts w:ascii="Times New Roman" w:hAnsi="Times New Roman" w:cs="Times New Roman"/>
          <w:sz w:val="28"/>
          <w:szCs w:val="28"/>
        </w:rPr>
        <w:t>11</w:t>
      </w:r>
      <w:r w:rsidR="00054FF9">
        <w:rPr>
          <w:rFonts w:ascii="Times New Roman" w:hAnsi="Times New Roman" w:cs="Times New Roman"/>
          <w:sz w:val="28"/>
          <w:szCs w:val="28"/>
        </w:rPr>
        <w:t>/2024.</w:t>
      </w:r>
    </w:p>
    <w:p w14:paraId="7C8B5DD7" w14:textId="078ADDC8" w:rsidR="00054FF9" w:rsidRDefault="00054FF9" w:rsidP="0073793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Sở Kế hoạch và Đầu tư chủ trì, đôn đốc, tổng hợp kết quả </w:t>
      </w:r>
      <w:r w:rsidR="004D5BE5">
        <w:rPr>
          <w:rFonts w:ascii="Times New Roman" w:hAnsi="Times New Roman" w:cs="Times New Roman"/>
          <w:sz w:val="28"/>
          <w:szCs w:val="28"/>
        </w:rPr>
        <w:t>trả lời</w:t>
      </w:r>
      <w:r>
        <w:rPr>
          <w:rFonts w:ascii="Times New Roman" w:hAnsi="Times New Roman" w:cs="Times New Roman"/>
          <w:sz w:val="28"/>
          <w:szCs w:val="28"/>
        </w:rPr>
        <w:t xml:space="preserve"> kiến nghị của cử tri và Nhân dân </w:t>
      </w:r>
      <w:r w:rsidRPr="003841AF">
        <w:rPr>
          <w:rFonts w:ascii="Times New Roman" w:hAnsi="Times New Roman" w:cs="Times New Roman"/>
          <w:i/>
          <w:iCs/>
          <w:sz w:val="28"/>
          <w:szCs w:val="28"/>
        </w:rPr>
        <w:t>(theo hình thức văn bản là nội dung UBND tỉnh trả lời)</w:t>
      </w:r>
      <w:r>
        <w:rPr>
          <w:rFonts w:ascii="Times New Roman" w:hAnsi="Times New Roman" w:cs="Times New Roman"/>
          <w:sz w:val="28"/>
          <w:szCs w:val="28"/>
        </w:rPr>
        <w:t xml:space="preserve">, gửi về UBND tỉnh trước ngày </w:t>
      </w:r>
      <w:r w:rsidR="004D5B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D5B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/2024.</w:t>
      </w:r>
      <w:r w:rsidR="003841AF">
        <w:rPr>
          <w:rFonts w:ascii="Times New Roman" w:hAnsi="Times New Roman" w:cs="Times New Roman"/>
          <w:sz w:val="28"/>
          <w:szCs w:val="28"/>
        </w:rPr>
        <w:t>/.</w:t>
      </w:r>
    </w:p>
    <w:p w14:paraId="27DF36AB" w14:textId="77777777" w:rsidR="00286D81" w:rsidRDefault="00286D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6D81" w14:paraId="13820C21" w14:textId="77777777">
        <w:tc>
          <w:tcPr>
            <w:tcW w:w="4531" w:type="dxa"/>
          </w:tcPr>
          <w:p w14:paraId="394103BB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0E38ECF6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Như trên;</w:t>
            </w:r>
          </w:p>
          <w:p w14:paraId="1B39B2E8" w14:textId="4E4A2568" w:rsidR="00286D81" w:rsidRDefault="00FB74D7" w:rsidP="003F6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F69DC">
              <w:rPr>
                <w:rFonts w:ascii="Times New Roman" w:hAnsi="Times New Roman" w:cs="Times New Roman"/>
              </w:rPr>
              <w:t>Văn phòng Chính phủ (B/c)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CC30DB5" w14:textId="688B0799" w:rsidR="003F69DC" w:rsidRDefault="003F69DC" w:rsidP="003F6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Chủ tịch, các PCT UBND tỉnh;</w:t>
            </w:r>
          </w:p>
          <w:p w14:paraId="0F913B03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Ủy ban MTTQ tỉnh;</w:t>
            </w:r>
          </w:p>
          <w:p w14:paraId="51919591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Chánh VP, các Phó CVP UBND tỉnh;</w:t>
            </w:r>
          </w:p>
          <w:p w14:paraId="5923AD59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Trung tâm CB-TH tỉnh;</w:t>
            </w:r>
          </w:p>
          <w:p w14:paraId="48BE08B9" w14:textId="77777777" w:rsidR="00286D81" w:rsidRDefault="00FB7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Lưu: VT, TH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3D616F6F" w14:textId="77777777" w:rsidR="00286D81" w:rsidRDefault="00FB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CHỦ TỊCH</w:t>
            </w:r>
          </w:p>
          <w:p w14:paraId="5DFCC113" w14:textId="77777777" w:rsidR="00286D81" w:rsidRDefault="00FB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PHÓ CHỦ TỊCH</w:t>
            </w:r>
          </w:p>
          <w:p w14:paraId="4487E83E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57368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9314C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352C9E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D748D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D262D" w14:textId="77777777" w:rsidR="00286D81" w:rsidRDefault="0028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5E8E33" w14:textId="33767375" w:rsidR="00286D81" w:rsidRDefault="00412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912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Lĩnh</w:t>
            </w:r>
          </w:p>
        </w:tc>
      </w:tr>
      <w:bookmarkEnd w:id="0"/>
    </w:tbl>
    <w:p w14:paraId="7F17FA0B" w14:textId="77777777" w:rsidR="00286D81" w:rsidRDefault="00286D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D81" w:rsidSect="00737935">
      <w:headerReference w:type="default" r:id="rId7"/>
      <w:pgSz w:w="11907" w:h="16840" w:code="9"/>
      <w:pgMar w:top="907" w:right="1134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BC53" w14:textId="77777777" w:rsidR="0099744F" w:rsidRDefault="0099744F">
      <w:pPr>
        <w:spacing w:after="0" w:line="240" w:lineRule="auto"/>
      </w:pPr>
      <w:r>
        <w:separator/>
      </w:r>
    </w:p>
  </w:endnote>
  <w:endnote w:type="continuationSeparator" w:id="0">
    <w:p w14:paraId="6922AEEA" w14:textId="77777777" w:rsidR="0099744F" w:rsidRDefault="009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1A8B" w14:textId="77777777" w:rsidR="0099744F" w:rsidRDefault="0099744F">
      <w:pPr>
        <w:spacing w:after="0" w:line="240" w:lineRule="auto"/>
      </w:pPr>
      <w:r>
        <w:separator/>
      </w:r>
    </w:p>
  </w:footnote>
  <w:footnote w:type="continuationSeparator" w:id="0">
    <w:p w14:paraId="07F936EA" w14:textId="77777777" w:rsidR="0099744F" w:rsidRDefault="0099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3E92D7DB" w14:textId="77777777" w:rsidR="00286D81" w:rsidRDefault="00FB74D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1"/>
    <w:rsid w:val="00054FF9"/>
    <w:rsid w:val="00186C36"/>
    <w:rsid w:val="001937DD"/>
    <w:rsid w:val="00271916"/>
    <w:rsid w:val="00286D81"/>
    <w:rsid w:val="00295C1A"/>
    <w:rsid w:val="0032406F"/>
    <w:rsid w:val="003841AF"/>
    <w:rsid w:val="003C1227"/>
    <w:rsid w:val="003F69DC"/>
    <w:rsid w:val="00407380"/>
    <w:rsid w:val="004122D5"/>
    <w:rsid w:val="00420A0C"/>
    <w:rsid w:val="00461B52"/>
    <w:rsid w:val="004D5BE5"/>
    <w:rsid w:val="00577623"/>
    <w:rsid w:val="0058399A"/>
    <w:rsid w:val="005A2E53"/>
    <w:rsid w:val="005F50D5"/>
    <w:rsid w:val="00610B32"/>
    <w:rsid w:val="0062588F"/>
    <w:rsid w:val="007149CD"/>
    <w:rsid w:val="00737935"/>
    <w:rsid w:val="00772F2B"/>
    <w:rsid w:val="0083551A"/>
    <w:rsid w:val="008710EF"/>
    <w:rsid w:val="008A49FD"/>
    <w:rsid w:val="008B794C"/>
    <w:rsid w:val="0090011C"/>
    <w:rsid w:val="00912CF0"/>
    <w:rsid w:val="00986295"/>
    <w:rsid w:val="0099744F"/>
    <w:rsid w:val="00A4313C"/>
    <w:rsid w:val="00B11C79"/>
    <w:rsid w:val="00B658A6"/>
    <w:rsid w:val="00C912ED"/>
    <w:rsid w:val="00D00660"/>
    <w:rsid w:val="00D566EE"/>
    <w:rsid w:val="00DA6EAE"/>
    <w:rsid w:val="00F3682B"/>
    <w:rsid w:val="00F95B1E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1B2E9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TPC</cp:lastModifiedBy>
  <cp:revision>531</cp:revision>
  <dcterms:created xsi:type="dcterms:W3CDTF">2024-04-22T08:04:00Z</dcterms:created>
  <dcterms:modified xsi:type="dcterms:W3CDTF">2024-10-31T09:56:00Z</dcterms:modified>
  <cp:contentStatus/>
</cp:coreProperties>
</file>