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62"/>
      </w:tblGrid>
      <w:tr w:rsidR="00463841" w14:paraId="472522EF" w14:textId="77777777" w:rsidTr="00D271ED">
        <w:trPr>
          <w:trHeight w:val="2117"/>
        </w:trPr>
        <w:tc>
          <w:tcPr>
            <w:tcW w:w="4111" w:type="dxa"/>
          </w:tcPr>
          <w:p w14:paraId="1CF2D6A9" w14:textId="77777777" w:rsidR="00463841" w:rsidRDefault="002A638B">
            <w:pPr>
              <w:keepNext/>
              <w:spacing w:after="0" w:line="240" w:lineRule="auto"/>
              <w:jc w:val="center"/>
              <w:outlineLvl w:val="2"/>
              <w:rPr>
                <w:rFonts w:eastAsia="Times New Roman"/>
                <w:b/>
                <w:color w:val="000000" w:themeColor="text1"/>
                <w:sz w:val="26"/>
                <w:szCs w:val="28"/>
                <w:lang w:val="en-US"/>
              </w:rPr>
            </w:pPr>
            <w:r>
              <w:rPr>
                <w:rFonts w:eastAsia="Times New Roman"/>
                <w:b/>
                <w:color w:val="000000" w:themeColor="text1"/>
                <w:sz w:val="26"/>
                <w:szCs w:val="28"/>
                <w:lang w:val="en-US"/>
              </w:rPr>
              <w:t>ỦY BAN NHÂN DÂN</w:t>
            </w:r>
          </w:p>
          <w:p w14:paraId="2B21D9ED" w14:textId="77777777" w:rsidR="00463841" w:rsidRDefault="002A638B">
            <w:pPr>
              <w:keepNext/>
              <w:spacing w:after="0" w:line="240" w:lineRule="auto"/>
              <w:jc w:val="center"/>
              <w:outlineLvl w:val="2"/>
              <w:rPr>
                <w:rFonts w:eastAsia="Times New Roman"/>
                <w:b/>
                <w:color w:val="000000" w:themeColor="text1"/>
                <w:sz w:val="26"/>
                <w:szCs w:val="28"/>
                <w:lang w:val="en-US"/>
              </w:rPr>
            </w:pPr>
            <w:r>
              <w:rPr>
                <w:rFonts w:eastAsia="Times New Roman"/>
                <w:b/>
                <w:color w:val="000000" w:themeColor="text1"/>
                <w:sz w:val="26"/>
                <w:szCs w:val="28"/>
                <w:lang w:val="en-US"/>
              </w:rPr>
              <w:t>TỈNH HÀ TĨNH</w:t>
            </w:r>
          </w:p>
          <w:p w14:paraId="4CB22C58" w14:textId="77777777" w:rsidR="00463841" w:rsidRDefault="002A638B">
            <w:pPr>
              <w:spacing w:after="0" w:line="240" w:lineRule="auto"/>
              <w:jc w:val="center"/>
              <w:rPr>
                <w:rFonts w:eastAsia="Times New Roman"/>
                <w:color w:val="000000" w:themeColor="text1"/>
                <w:szCs w:val="28"/>
                <w:lang w:val="en-US"/>
              </w:rPr>
            </w:pPr>
            <w:r>
              <w:rPr>
                <w:rFonts w:eastAsia="Times New Roman"/>
                <w:noProof/>
                <w:color w:val="000000" w:themeColor="text1"/>
                <w:szCs w:val="28"/>
                <w:lang w:val="en-US"/>
              </w:rPr>
              <mc:AlternateContent>
                <mc:Choice Requires="wps">
                  <w:drawing>
                    <wp:anchor distT="0" distB="0" distL="114300" distR="114300" simplePos="0" relativeHeight="251660288" behindDoc="0" locked="0" layoutInCell="1" allowOverlap="1" wp14:anchorId="7547D1E0" wp14:editId="5F4B6A92">
                      <wp:simplePos x="0" y="0"/>
                      <wp:positionH relativeFrom="column">
                        <wp:posOffset>1057275</wp:posOffset>
                      </wp:positionH>
                      <wp:positionV relativeFrom="paragraph">
                        <wp:posOffset>29210</wp:posOffset>
                      </wp:positionV>
                      <wp:extent cx="685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w:pict>
                    <v:line w14:anchorId="095AD411"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3.25pt,2.3pt" to="137.25pt,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vwykogEAAC8DAAAOAAAAZHJzL2Uyb0RvYy54bWysUsFu2zAMvQ/oPwi6N3YCpMiMOD2kaC/d&#13;&#10;GqDdBzCybAuVRYFUYufvK6lJVmy3YT4Ipkg+vffI9f00WHHUxAZdLeezUgrtFDbGdbX89fZ4u5KC&#13;&#10;A7gGLDpdy5Nmeb+5+bYefaUX2KNtNIkI4rgafS37EHxVFKx6PQDP0GsXky3SACGG1BUNwRjRB1ss&#13;&#10;yvKuGJEaT6g0c7x9+EzKTcZvW63CS9uyDsLWMnIL+aR87tNZbNZQdQS+N+pMA/6BxQDGxUevUA8Q&#13;&#10;QBzI/AU1GEXI2IaZwqHAtjVKZw1Rzbz8Q81rD15nLdEc9leb+P/Bqp/HrdtRoq4m9+qfUb2zcLjt&#13;&#10;wXU6E3g7+Ti4ebKqGD1X15YUsN+R2I8/sIk1cAiYXZhaGhJk1CembPbparaeglDx8m61XJVxJOqS&#13;&#10;KqC69Hni8KRxEOmnlta4ZANUcHzmkHhAdSlJ1w4fjbV5lNaJsZbfl4tlbmC0pknJVMbU7beWxBHS&#13;&#10;MuQvi4qZr2WEB9d8PmLdWXOSmXaKqz02px1dvIhTyWzOG5TG/jXO3b/3fPMBAAD//wMAUEsDBBQA&#13;&#10;BgAIAAAAIQCjmMim3gAAAAwBAAAPAAAAZHJzL2Rvd25yZXYueG1sTI9BT8MwDIXvSPyHyEhcJpZS&#13;&#10;RkFd0wkxeuPCAHH1GtNWNE7XZFvh12O4wMXSp2c/v1esJterA42h82zgcp6AIq697bgx8PJcXdyC&#13;&#10;ChHZYu+ZDHxSgFV5elJgbv2Rn+iwiY0SEw45GmhjHHKtQ92SwzD3A7Fo7350GAXHRtsRj2Luep0m&#13;&#10;SaYddiwfWhzovqX6Y7N3BkL1Srvqa1bPkrerxlO6Wz8+oDHnZ9N6KeNuCSrSFP8u4KeD5IdSgm39&#13;&#10;nm1QvXCWXcuqgUUGSvT0ZiG8/WVdFvp/ifIbAAD//wMAUEsBAi0AFAAGAAgAAAAhALaDOJL+AAAA&#13;&#10;4QEAABMAAAAAAAAAAAAAAAAAAAAAAFtDb250ZW50X1R5cGVzXS54bWxQSwECLQAUAAYACAAAACEA&#13;&#10;OP0h/9YAAACUAQAACwAAAAAAAAAAAAAAAAAvAQAAX3JlbHMvLnJlbHNQSwECLQAUAAYACAAAACEA&#13;&#10;u78MpKIBAAAvAwAADgAAAAAAAAAAAAAAAAAuAgAAZHJzL2Uyb0RvYy54bWxQSwECLQAUAAYACAAA&#13;&#10;ACEAo5jIpt4AAAAMAQAADwAAAAAAAAAAAAAAAAD8AwAAZHJzL2Rvd25yZXYueG1sUEsFBgAAAAAE&#13;&#10;AAQA8wAAAAcFAAAAAA==&#13;&#10;"/>
                  </w:pict>
                </mc:Fallback>
              </mc:AlternateContent>
            </w:r>
          </w:p>
          <w:p w14:paraId="6A5BFE3D" w14:textId="644C9838" w:rsidR="00463841" w:rsidRDefault="002A638B">
            <w:pPr>
              <w:spacing w:after="0" w:line="240" w:lineRule="auto"/>
              <w:jc w:val="center"/>
              <w:rPr>
                <w:rFonts w:eastAsia="Times New Roman"/>
                <w:color w:val="000000" w:themeColor="text1"/>
                <w:sz w:val="26"/>
                <w:szCs w:val="28"/>
                <w:lang w:val="en-US"/>
              </w:rPr>
            </w:pPr>
            <w:r>
              <w:rPr>
                <w:rFonts w:eastAsia="Times New Roman"/>
                <w:color w:val="000000" w:themeColor="text1"/>
                <w:sz w:val="26"/>
                <w:szCs w:val="28"/>
                <w:lang w:val="en-US"/>
              </w:rPr>
              <w:t xml:space="preserve">Số:            </w:t>
            </w:r>
            <w:r>
              <w:rPr>
                <w:rFonts w:eastAsia="Times New Roman"/>
                <w:b/>
                <w:color w:val="000000" w:themeColor="text1"/>
                <w:sz w:val="26"/>
                <w:szCs w:val="28"/>
                <w:lang w:val="en-US"/>
              </w:rPr>
              <w:t xml:space="preserve"> /</w:t>
            </w:r>
            <w:r>
              <w:rPr>
                <w:rFonts w:eastAsia="Times New Roman"/>
                <w:color w:val="000000" w:themeColor="text1"/>
                <w:sz w:val="26"/>
                <w:szCs w:val="28"/>
                <w:lang w:val="en-US"/>
              </w:rPr>
              <w:t>UBND</w:t>
            </w:r>
            <w:r w:rsidR="00F646BF">
              <w:rPr>
                <w:rFonts w:eastAsia="Times New Roman"/>
                <w:color w:val="000000" w:themeColor="text1"/>
                <w:sz w:val="26"/>
                <w:szCs w:val="28"/>
                <w:lang w:val="en-US"/>
              </w:rPr>
              <w:t>-</w:t>
            </w:r>
            <w:r w:rsidR="00F646BF" w:rsidRPr="00F646BF">
              <w:rPr>
                <w:rFonts w:eastAsiaTheme="minorHAnsi" w:cstheme="minorBidi"/>
                <w:sz w:val="22"/>
              </w:rPr>
              <w:t xml:space="preserve"> </w:t>
            </w:r>
            <w:r w:rsidR="00F646BF" w:rsidRPr="00F646BF">
              <w:rPr>
                <w:rFonts w:eastAsia="Times New Roman"/>
                <w:color w:val="000000" w:themeColor="text1"/>
                <w:sz w:val="26"/>
                <w:szCs w:val="28"/>
              </w:rPr>
              <w:t>VX</w:t>
            </w:r>
            <w:r w:rsidR="00F646BF" w:rsidRPr="00F646BF">
              <w:rPr>
                <w:rFonts w:eastAsia="Times New Roman"/>
                <w:color w:val="000000" w:themeColor="text1"/>
                <w:sz w:val="26"/>
                <w:szCs w:val="28"/>
                <w:vertAlign w:val="subscript"/>
                <w:lang w:val="en-US"/>
              </w:rPr>
              <w:t>3</w:t>
            </w:r>
          </w:p>
          <w:p w14:paraId="663554EE" w14:textId="77777777" w:rsidR="00463841" w:rsidRDefault="002A638B" w:rsidP="004C2861">
            <w:pPr>
              <w:spacing w:after="0" w:line="240" w:lineRule="auto"/>
              <w:jc w:val="center"/>
              <w:rPr>
                <w:rFonts w:eastAsia="Calibri"/>
                <w:b/>
                <w:color w:val="000000" w:themeColor="text1"/>
                <w:sz w:val="24"/>
                <w:szCs w:val="24"/>
                <w:lang w:val="en-US"/>
              </w:rPr>
            </w:pPr>
            <w:r>
              <w:rPr>
                <w:rFonts w:eastAsia="Times New Roman"/>
                <w:color w:val="000000" w:themeColor="text1"/>
                <w:sz w:val="24"/>
                <w:szCs w:val="24"/>
                <w:lang w:val="en-US"/>
              </w:rPr>
              <w:t xml:space="preserve">Về việc triển khai </w:t>
            </w:r>
            <w:r w:rsidR="004C2861">
              <w:rPr>
                <w:rFonts w:eastAsia="Times New Roman"/>
                <w:color w:val="000000" w:themeColor="text1"/>
                <w:sz w:val="24"/>
                <w:szCs w:val="24"/>
                <w:lang w:val="en-US"/>
              </w:rPr>
              <w:t>Kế hoạch số 297-KH/TU ngày 02/10/2024 của Ban Thường vụ Tỉnh ủy</w:t>
            </w:r>
          </w:p>
          <w:p w14:paraId="27082872" w14:textId="12847624" w:rsidR="00463841" w:rsidRDefault="00463841">
            <w:pPr>
              <w:spacing w:after="0" w:line="240" w:lineRule="auto"/>
              <w:jc w:val="center"/>
              <w:rPr>
                <w:rFonts w:eastAsia="Calibri"/>
                <w:b/>
                <w:color w:val="000000" w:themeColor="text1"/>
                <w:sz w:val="24"/>
                <w:szCs w:val="24"/>
                <w:lang w:val="en-US"/>
              </w:rPr>
            </w:pPr>
          </w:p>
        </w:tc>
        <w:tc>
          <w:tcPr>
            <w:tcW w:w="4962" w:type="dxa"/>
          </w:tcPr>
          <w:p w14:paraId="7F046C29" w14:textId="77777777" w:rsidR="00463841" w:rsidRDefault="002A638B">
            <w:pPr>
              <w:keepNext/>
              <w:spacing w:after="0" w:line="240" w:lineRule="auto"/>
              <w:outlineLvl w:val="3"/>
              <w:rPr>
                <w:rFonts w:eastAsia="Times New Roman"/>
                <w:b/>
                <w:bCs/>
                <w:color w:val="000000" w:themeColor="text1"/>
                <w:w w:val="80"/>
                <w:szCs w:val="28"/>
                <w:lang w:val="en-US"/>
              </w:rPr>
            </w:pPr>
            <w:r>
              <w:rPr>
                <w:rFonts w:eastAsia="Times New Roman"/>
                <w:b/>
                <w:bCs/>
                <w:color w:val="000000" w:themeColor="text1"/>
                <w:w w:val="80"/>
                <w:sz w:val="26"/>
                <w:szCs w:val="26"/>
                <w:lang w:val="en-US"/>
              </w:rPr>
              <w:t xml:space="preserve"> </w:t>
            </w:r>
            <w:r>
              <w:rPr>
                <w:rFonts w:eastAsia="Times New Roman"/>
                <w:b/>
                <w:bCs/>
                <w:color w:val="000000" w:themeColor="text1"/>
                <w:w w:val="80"/>
                <w:szCs w:val="28"/>
                <w:lang w:val="en-US"/>
              </w:rPr>
              <w:t>CỘNG HÒA XÃ HỘI CHỦ NGHĨA VIỆT NAM</w:t>
            </w:r>
          </w:p>
          <w:p w14:paraId="67B65D6C" w14:textId="77777777" w:rsidR="00463841" w:rsidRDefault="002A638B">
            <w:pPr>
              <w:keepNext/>
              <w:spacing w:after="0" w:line="240" w:lineRule="auto"/>
              <w:outlineLvl w:val="0"/>
              <w:rPr>
                <w:rFonts w:eastAsia="Times New Roman"/>
                <w:color w:val="000000" w:themeColor="text1"/>
                <w:szCs w:val="28"/>
                <w:lang w:val="en-US"/>
              </w:rPr>
            </w:pPr>
            <w:r>
              <w:rPr>
                <w:rFonts w:eastAsia="Times New Roman"/>
                <w:b/>
                <w:bCs/>
                <w:color w:val="000000" w:themeColor="text1"/>
                <w:szCs w:val="28"/>
                <w:lang w:val="en-US"/>
              </w:rPr>
              <w:t xml:space="preserve">           Độc lập - Tự do - Hạnh phúc</w:t>
            </w:r>
          </w:p>
          <w:p w14:paraId="5A2AF43D" w14:textId="77777777" w:rsidR="00463841" w:rsidRDefault="002A638B">
            <w:pPr>
              <w:keepNext/>
              <w:spacing w:after="0" w:line="240" w:lineRule="auto"/>
              <w:outlineLvl w:val="4"/>
              <w:rPr>
                <w:rFonts w:eastAsia="Times New Roman"/>
                <w:i/>
                <w:color w:val="000000" w:themeColor="text1"/>
                <w:szCs w:val="20"/>
                <w:lang w:val="en-US"/>
              </w:rPr>
            </w:pPr>
            <w:r>
              <w:rPr>
                <w:rFonts w:eastAsia="Times New Roman"/>
                <w:b/>
                <w:bCs/>
                <w:i/>
                <w:noProof/>
                <w:color w:val="000000" w:themeColor="text1"/>
                <w:sz w:val="24"/>
                <w:szCs w:val="20"/>
                <w:lang w:val="en-US"/>
              </w:rPr>
              <mc:AlternateContent>
                <mc:Choice Requires="wps">
                  <w:drawing>
                    <wp:anchor distT="0" distB="0" distL="114300" distR="114300" simplePos="0" relativeHeight="251659264" behindDoc="0" locked="0" layoutInCell="1" allowOverlap="1" wp14:anchorId="6B4447F7" wp14:editId="3589C245">
                      <wp:simplePos x="0" y="0"/>
                      <wp:positionH relativeFrom="column">
                        <wp:posOffset>582930</wp:posOffset>
                      </wp:positionH>
                      <wp:positionV relativeFrom="paragraph">
                        <wp:posOffset>19685</wp:posOffset>
                      </wp:positionV>
                      <wp:extent cx="2004060" cy="0"/>
                      <wp:effectExtent l="0" t="0" r="342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line">
                                <a:avLst/>
                              </a:prstGeom>
                              <a:noFill/>
                              <a:ln w="9525">
                                <a:solidFill>
                                  <a:srgbClr val="000000"/>
                                </a:solidFill>
                                <a:round/>
                              </a:ln>
                            </wps:spPr>
                            <wps:bodyPr/>
                          </wps:wsp>
                        </a:graphicData>
                      </a:graphic>
                    </wp:anchor>
                  </w:drawing>
                </mc:Choice>
                <mc:Fallback>
                  <w:pict>
                    <v:line w14:anchorId="51075CB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9pt,1.55pt" to="203.7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PGONowEAADADAAAOAAAAZHJzL2Uyb0RvYy54bWysUsFu2zAMvQ/YPwi6L3KCttiMOD2k6C7d&#13;&#10;FqDdBzCybAuTRYFUYufvJ6lJWmy3YT4Ipkg+vffI9f08OnE0xBZ9I5eLSgrjNbbW9438+fL46bMU&#13;&#10;HMG34NCbRp4My/vNxw/rKdRmhQO61pBIIJ7rKTRyiDHUSrEezAi8wGB8SnZII8QUUq9agimhj06t&#13;&#10;qupOTUhtINSGOd0+vCblpuB3ndHxR9exicI1MnGL5aRy7vOpNmuoe4IwWH2mAf/AYgTr06NXqAeI&#13;&#10;IA5k/4IarSZk7OJC46iw66w2RUNSs6z+UPM8QDBFSzKHw9Um/n+w+vtx63eUqevZP4cn1L9YeNwO&#13;&#10;4HtTCLycQhrcMlulpsD1tSUHHHYk9tM3bFMNHCIWF+aOxgyZ9Im5mH26mm3mKHS6TNO7qe7STPQl&#13;&#10;p6C+NAbi+NXgKPJPI5312Qeo4fjEMROB+lKSrz0+WufKLJ0XUyO/3K5uSwOjs21O5jKmfr91JI6Q&#13;&#10;t6F8RVXKvC8jPPj29RHnz6KzzrxUXO+xPe3oYkYaS2FzXqE89/dx6X5b9M1vAAAA//8DAFBLAwQU&#13;&#10;AAYACAAAACEA256p9uAAAAALAQAADwAAAGRycy9kb3ducmV2LnhtbEyPzU7DMBCE70i8g7VIXCpq&#13;&#10;p634SeNUiJIblxYQ122yJBHxOo3dNvD0LFzgstJoNLPfZKvRdepIQ2g9W0imBhRx6auWawsvz8XV&#13;&#10;LagQkSvsPJOFTwqwys/PMkwrf+INHbexVlLCIUULTYx9qnUoG3IYpr4nFu/dDw6jyKHW1YAnKXed&#13;&#10;nhlzrR22LB8a7OmhofJje3AWQvFK++JrUk7M27z2NNuvnx7R2suLcb2Uc78EFWmMfwn42SD8kAvY&#13;&#10;zh+4CqqzcJcIfrQwT0CJvTA3C1C7X63zTP/fkH8DAAD//wMAUEsBAi0AFAAGAAgAAAAhALaDOJL+&#13;&#10;AAAA4QEAABMAAAAAAAAAAAAAAAAAAAAAAFtDb250ZW50X1R5cGVzXS54bWxQSwECLQAUAAYACAAA&#13;&#10;ACEAOP0h/9YAAACUAQAACwAAAAAAAAAAAAAAAAAvAQAAX3JlbHMvLnJlbHNQSwECLQAUAAYACAAA&#13;&#10;ACEA1jxjjaMBAAAwAwAADgAAAAAAAAAAAAAAAAAuAgAAZHJzL2Uyb0RvYy54bWxQSwECLQAUAAYA&#13;&#10;CAAAACEA256p9uAAAAALAQAADwAAAAAAAAAAAAAAAAD9AwAAZHJzL2Rvd25yZXYueG1sUEsFBgAA&#13;&#10;AAAEAAQA8wAAAAoFAAAAAA==&#13;&#10;"/>
                  </w:pict>
                </mc:Fallback>
              </mc:AlternateContent>
            </w:r>
          </w:p>
          <w:p w14:paraId="3CE8B99A" w14:textId="5CAA07A3" w:rsidR="00463841" w:rsidRDefault="002A638B">
            <w:pPr>
              <w:keepNext/>
              <w:spacing w:after="0" w:line="240" w:lineRule="auto"/>
              <w:outlineLvl w:val="4"/>
              <w:rPr>
                <w:rFonts w:eastAsia="Times New Roman"/>
                <w:i/>
                <w:color w:val="000000" w:themeColor="text1"/>
                <w:szCs w:val="20"/>
                <w:lang w:val="en-US"/>
              </w:rPr>
            </w:pPr>
            <w:r>
              <w:rPr>
                <w:rFonts w:eastAsia="Times New Roman"/>
                <w:i/>
                <w:color w:val="000000" w:themeColor="text1"/>
                <w:szCs w:val="20"/>
                <w:lang w:val="en-US"/>
              </w:rPr>
              <w:t xml:space="preserve">     </w:t>
            </w:r>
            <w:r w:rsidR="000064B1">
              <w:rPr>
                <w:rFonts w:eastAsia="Times New Roman"/>
                <w:i/>
                <w:color w:val="000000" w:themeColor="text1"/>
                <w:szCs w:val="20"/>
                <w:lang w:val="en-US"/>
              </w:rPr>
              <w:t xml:space="preserve">  </w:t>
            </w:r>
            <w:r>
              <w:rPr>
                <w:rFonts w:eastAsia="Times New Roman"/>
                <w:i/>
                <w:color w:val="000000" w:themeColor="text1"/>
                <w:szCs w:val="20"/>
                <w:lang w:val="en-US"/>
              </w:rPr>
              <w:t>Hà Tĩnh, ngày       tháng     năm 2024</w:t>
            </w:r>
          </w:p>
        </w:tc>
      </w:tr>
    </w:tbl>
    <w:p w14:paraId="76BA0A6E" w14:textId="77777777" w:rsidR="00463841" w:rsidRDefault="00463841">
      <w:pPr>
        <w:spacing w:before="20" w:after="0" w:line="240" w:lineRule="auto"/>
        <w:ind w:left="720" w:hanging="720"/>
        <w:jc w:val="center"/>
        <w:rPr>
          <w:b/>
          <w:color w:val="000000" w:themeColor="text1"/>
          <w:szCs w:val="28"/>
          <w:lang w:val="en-US"/>
        </w:rPr>
      </w:pPr>
    </w:p>
    <w:tbl>
      <w:tblPr>
        <w:tblStyle w:val="TableGrid"/>
        <w:tblpPr w:leftFromText="180" w:rightFromText="180" w:vertAnchor="text" w:horzAnchor="page" w:tblpX="3106" w:tblpY="1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670"/>
      </w:tblGrid>
      <w:tr w:rsidR="000064B1" w14:paraId="0371305D" w14:textId="77777777" w:rsidTr="000064B1">
        <w:tc>
          <w:tcPr>
            <w:tcW w:w="1555" w:type="dxa"/>
          </w:tcPr>
          <w:p w14:paraId="75D84637" w14:textId="77777777" w:rsidR="000064B1" w:rsidRDefault="000064B1" w:rsidP="000064B1">
            <w:pPr>
              <w:spacing w:before="60" w:after="0" w:line="240" w:lineRule="auto"/>
              <w:jc w:val="both"/>
              <w:rPr>
                <w:color w:val="000000" w:themeColor="text1"/>
                <w:szCs w:val="28"/>
                <w:lang w:val="en-US"/>
              </w:rPr>
            </w:pPr>
            <w:r>
              <w:rPr>
                <w:color w:val="000000" w:themeColor="text1"/>
                <w:szCs w:val="28"/>
                <w:lang w:val="en-US"/>
              </w:rPr>
              <w:t xml:space="preserve">   Kính gửi:</w:t>
            </w:r>
          </w:p>
        </w:tc>
        <w:tc>
          <w:tcPr>
            <w:tcW w:w="5670" w:type="dxa"/>
          </w:tcPr>
          <w:p w14:paraId="050A9E8D" w14:textId="77777777" w:rsidR="000064B1" w:rsidRDefault="000064B1" w:rsidP="000064B1">
            <w:pPr>
              <w:spacing w:before="60" w:after="0" w:line="240" w:lineRule="auto"/>
              <w:jc w:val="both"/>
              <w:rPr>
                <w:color w:val="000000" w:themeColor="text1"/>
                <w:szCs w:val="28"/>
                <w:lang w:val="en-US"/>
              </w:rPr>
            </w:pPr>
          </w:p>
        </w:tc>
      </w:tr>
      <w:tr w:rsidR="000064B1" w14:paraId="5BA4FD1D" w14:textId="77777777" w:rsidTr="000064B1">
        <w:tc>
          <w:tcPr>
            <w:tcW w:w="1555" w:type="dxa"/>
          </w:tcPr>
          <w:p w14:paraId="2859088C" w14:textId="77777777" w:rsidR="000064B1" w:rsidRDefault="000064B1" w:rsidP="000064B1">
            <w:pPr>
              <w:spacing w:before="60" w:after="0" w:line="240" w:lineRule="auto"/>
              <w:jc w:val="both"/>
              <w:rPr>
                <w:color w:val="000000" w:themeColor="text1"/>
                <w:szCs w:val="28"/>
                <w:lang w:val="en-US"/>
              </w:rPr>
            </w:pPr>
          </w:p>
        </w:tc>
        <w:tc>
          <w:tcPr>
            <w:tcW w:w="5670" w:type="dxa"/>
          </w:tcPr>
          <w:p w14:paraId="7AA9B581" w14:textId="3FDD8426" w:rsidR="000064B1" w:rsidRDefault="000064B1" w:rsidP="000064B1">
            <w:pPr>
              <w:spacing w:before="60" w:after="0" w:line="240" w:lineRule="auto"/>
              <w:ind w:left="178" w:hanging="178"/>
              <w:jc w:val="both"/>
              <w:rPr>
                <w:color w:val="000000" w:themeColor="text1"/>
                <w:szCs w:val="28"/>
                <w:lang w:val="en-US"/>
              </w:rPr>
            </w:pPr>
            <w:r>
              <w:rPr>
                <w:color w:val="000000" w:themeColor="text1"/>
                <w:szCs w:val="28"/>
                <w:lang w:val="en-US"/>
              </w:rPr>
              <w:t xml:space="preserve">- </w:t>
            </w:r>
            <w:r w:rsidRPr="000064B1">
              <w:rPr>
                <w:color w:val="000000" w:themeColor="text1"/>
                <w:szCs w:val="28"/>
                <w:lang w:val="en-US"/>
              </w:rPr>
              <w:t xml:space="preserve">Các Sở, đơn vị: Văn hóa, Thể thao và Du lịch, </w:t>
            </w:r>
            <w:r>
              <w:rPr>
                <w:color w:val="000000" w:themeColor="text1"/>
                <w:szCs w:val="28"/>
                <w:lang w:val="en-US"/>
              </w:rPr>
              <w:t xml:space="preserve">  </w:t>
            </w:r>
            <w:r w:rsidRPr="000064B1">
              <w:rPr>
                <w:color w:val="000000" w:themeColor="text1"/>
                <w:szCs w:val="28"/>
                <w:lang w:val="en-US"/>
              </w:rPr>
              <w:t>Giáo dục</w:t>
            </w:r>
            <w:r>
              <w:rPr>
                <w:color w:val="000000" w:themeColor="text1"/>
                <w:szCs w:val="28"/>
                <w:lang w:val="en-US"/>
              </w:rPr>
              <w:t xml:space="preserve"> </w:t>
            </w:r>
            <w:r w:rsidRPr="000064B1">
              <w:rPr>
                <w:color w:val="000000" w:themeColor="text1"/>
                <w:szCs w:val="28"/>
                <w:lang w:val="en-US"/>
              </w:rPr>
              <w:t xml:space="preserve">và Đào tạo, Thông tin và Truyền thông; Báo Hà Tĩnh, Đài Phát thanh và Truyền </w:t>
            </w:r>
            <w:r w:rsidRPr="004D49EF">
              <w:rPr>
                <w:color w:val="000000" w:themeColor="text1"/>
                <w:spacing w:val="-8"/>
                <w:szCs w:val="28"/>
                <w:lang w:val="en-US"/>
              </w:rPr>
              <w:t xml:space="preserve">hình tỉnh, </w:t>
            </w:r>
            <w:r w:rsidRPr="004D49EF">
              <w:rPr>
                <w:bCs/>
                <w:color w:val="000000" w:themeColor="text1"/>
                <w:spacing w:val="-8"/>
                <w:szCs w:val="28"/>
                <w:lang w:val="en-US"/>
              </w:rPr>
              <w:t>Hội Liên hiệp Văn học Nghệ thuật</w:t>
            </w:r>
            <w:r w:rsidR="004D49EF" w:rsidRPr="004D49EF">
              <w:rPr>
                <w:bCs/>
                <w:color w:val="000000" w:themeColor="text1"/>
                <w:spacing w:val="-8"/>
                <w:szCs w:val="28"/>
                <w:lang w:val="en-US"/>
              </w:rPr>
              <w:t xml:space="preserve"> tỉnh</w:t>
            </w:r>
            <w:r w:rsidRPr="004D49EF">
              <w:rPr>
                <w:bCs/>
                <w:color w:val="000000" w:themeColor="text1"/>
                <w:spacing w:val="-8"/>
                <w:szCs w:val="28"/>
                <w:lang w:val="en-US"/>
              </w:rPr>
              <w:t>;</w:t>
            </w:r>
          </w:p>
        </w:tc>
      </w:tr>
      <w:tr w:rsidR="000064B1" w14:paraId="27FCA41C" w14:textId="77777777" w:rsidTr="000064B1">
        <w:tc>
          <w:tcPr>
            <w:tcW w:w="1555" w:type="dxa"/>
          </w:tcPr>
          <w:p w14:paraId="638F2710" w14:textId="77777777" w:rsidR="000064B1" w:rsidRDefault="000064B1" w:rsidP="000064B1">
            <w:pPr>
              <w:spacing w:before="60" w:after="0" w:line="240" w:lineRule="auto"/>
              <w:jc w:val="both"/>
              <w:rPr>
                <w:color w:val="000000" w:themeColor="text1"/>
                <w:szCs w:val="28"/>
                <w:lang w:val="en-US"/>
              </w:rPr>
            </w:pPr>
          </w:p>
        </w:tc>
        <w:tc>
          <w:tcPr>
            <w:tcW w:w="5670" w:type="dxa"/>
          </w:tcPr>
          <w:p w14:paraId="05DA6F60" w14:textId="77777777" w:rsidR="000064B1" w:rsidRPr="000064B1" w:rsidRDefault="000064B1" w:rsidP="000064B1">
            <w:pPr>
              <w:spacing w:before="60" w:after="0" w:line="240" w:lineRule="auto"/>
              <w:jc w:val="both"/>
              <w:rPr>
                <w:color w:val="000000" w:themeColor="text1"/>
                <w:szCs w:val="28"/>
                <w:lang w:val="en-US"/>
              </w:rPr>
            </w:pPr>
            <w:r>
              <w:rPr>
                <w:color w:val="000000" w:themeColor="text1"/>
                <w:szCs w:val="28"/>
                <w:lang w:val="en-US"/>
              </w:rPr>
              <w:t xml:space="preserve">- </w:t>
            </w:r>
            <w:r w:rsidRPr="000064B1">
              <w:rPr>
                <w:color w:val="000000" w:themeColor="text1"/>
                <w:szCs w:val="28"/>
                <w:lang w:val="en-US"/>
              </w:rPr>
              <w:t>Ủy ban nhân dân các huyện, thành phố, thị xã.</w:t>
            </w:r>
          </w:p>
          <w:p w14:paraId="27EF7232" w14:textId="77777777" w:rsidR="000064B1" w:rsidRDefault="000064B1" w:rsidP="000064B1">
            <w:pPr>
              <w:spacing w:before="60" w:after="0" w:line="240" w:lineRule="auto"/>
              <w:jc w:val="both"/>
              <w:rPr>
                <w:color w:val="000000" w:themeColor="text1"/>
                <w:szCs w:val="28"/>
                <w:lang w:val="en-US"/>
              </w:rPr>
            </w:pPr>
          </w:p>
        </w:tc>
      </w:tr>
    </w:tbl>
    <w:p w14:paraId="09D551BD" w14:textId="3F7E9F61" w:rsidR="000064B1" w:rsidRDefault="000064B1" w:rsidP="00D271ED">
      <w:pPr>
        <w:spacing w:before="60" w:after="0" w:line="240" w:lineRule="auto"/>
        <w:jc w:val="both"/>
        <w:rPr>
          <w:color w:val="000000" w:themeColor="text1"/>
          <w:szCs w:val="28"/>
          <w:lang w:val="en-US"/>
        </w:rPr>
      </w:pPr>
    </w:p>
    <w:p w14:paraId="33D65B02" w14:textId="77777777" w:rsidR="000064B1" w:rsidRDefault="000064B1" w:rsidP="00F646BF">
      <w:pPr>
        <w:spacing w:before="60" w:after="0" w:line="240" w:lineRule="auto"/>
        <w:ind w:firstLine="720"/>
        <w:jc w:val="both"/>
        <w:rPr>
          <w:color w:val="000000" w:themeColor="text1"/>
          <w:szCs w:val="28"/>
          <w:lang w:val="en-US"/>
        </w:rPr>
      </w:pPr>
    </w:p>
    <w:p w14:paraId="3C040D9B" w14:textId="77777777" w:rsidR="000064B1" w:rsidRDefault="000064B1" w:rsidP="00F646BF">
      <w:pPr>
        <w:spacing w:before="60" w:after="0" w:line="240" w:lineRule="auto"/>
        <w:ind w:firstLine="720"/>
        <w:jc w:val="both"/>
        <w:rPr>
          <w:color w:val="000000" w:themeColor="text1"/>
          <w:szCs w:val="28"/>
          <w:lang w:val="en-US"/>
        </w:rPr>
      </w:pPr>
    </w:p>
    <w:p w14:paraId="2317EF07" w14:textId="77777777" w:rsidR="000064B1" w:rsidRDefault="000064B1" w:rsidP="00F646BF">
      <w:pPr>
        <w:spacing w:before="60" w:after="0" w:line="240" w:lineRule="auto"/>
        <w:ind w:firstLine="720"/>
        <w:jc w:val="both"/>
        <w:rPr>
          <w:color w:val="000000" w:themeColor="text1"/>
          <w:szCs w:val="28"/>
          <w:lang w:val="en-US"/>
        </w:rPr>
      </w:pPr>
    </w:p>
    <w:p w14:paraId="087B9970" w14:textId="77777777" w:rsidR="000064B1" w:rsidRDefault="000064B1" w:rsidP="00F646BF">
      <w:pPr>
        <w:spacing w:before="60" w:after="0" w:line="240" w:lineRule="auto"/>
        <w:ind w:firstLine="720"/>
        <w:jc w:val="both"/>
        <w:rPr>
          <w:color w:val="000000" w:themeColor="text1"/>
          <w:szCs w:val="28"/>
          <w:lang w:val="en-US"/>
        </w:rPr>
      </w:pPr>
    </w:p>
    <w:p w14:paraId="42E8BFE0" w14:textId="16031752" w:rsidR="00F646BF" w:rsidRPr="000064B1" w:rsidRDefault="00F646BF" w:rsidP="000064B1">
      <w:pPr>
        <w:spacing w:before="60" w:after="0" w:line="240" w:lineRule="auto"/>
        <w:ind w:firstLine="720"/>
        <w:jc w:val="both"/>
        <w:rPr>
          <w:color w:val="000000" w:themeColor="text1"/>
          <w:szCs w:val="28"/>
          <w:lang w:val="en-US"/>
        </w:rPr>
      </w:pPr>
      <w:r>
        <w:rPr>
          <w:color w:val="000000" w:themeColor="text1"/>
          <w:szCs w:val="28"/>
          <w:lang w:val="en-US"/>
        </w:rPr>
        <w:t xml:space="preserve">  </w:t>
      </w:r>
    </w:p>
    <w:p w14:paraId="4511E263" w14:textId="77777777" w:rsidR="000064B1" w:rsidRDefault="000064B1" w:rsidP="000064B1">
      <w:pPr>
        <w:spacing w:before="60" w:after="0" w:line="240" w:lineRule="auto"/>
        <w:jc w:val="both"/>
        <w:rPr>
          <w:color w:val="000000" w:themeColor="text1"/>
          <w:szCs w:val="28"/>
          <w:lang w:val="en-US"/>
        </w:rPr>
      </w:pPr>
    </w:p>
    <w:p w14:paraId="598227F9" w14:textId="77777777" w:rsidR="00D271ED" w:rsidRDefault="00D271ED" w:rsidP="000064B1">
      <w:pPr>
        <w:spacing w:before="60" w:after="0" w:line="240" w:lineRule="auto"/>
        <w:jc w:val="both"/>
        <w:rPr>
          <w:color w:val="000000" w:themeColor="text1"/>
          <w:szCs w:val="28"/>
          <w:lang w:val="en-US"/>
        </w:rPr>
      </w:pPr>
    </w:p>
    <w:p w14:paraId="20B00F86" w14:textId="3D48947A" w:rsidR="00F646BF" w:rsidRDefault="007979E5" w:rsidP="00F646BF">
      <w:pPr>
        <w:pStyle w:val="BodyText"/>
        <w:spacing w:after="60"/>
        <w:ind w:firstLine="720"/>
        <w:jc w:val="both"/>
        <w:rPr>
          <w:rStyle w:val="BodyTextChar"/>
        </w:rPr>
      </w:pPr>
      <w:r w:rsidRPr="008B0101">
        <w:rPr>
          <w:rStyle w:val="BodyTextChar"/>
        </w:rPr>
        <w:t>Thực hiện</w:t>
      </w:r>
      <w:r w:rsidR="00F646BF">
        <w:rPr>
          <w:rStyle w:val="BodyTextChar"/>
        </w:rPr>
        <w:t xml:space="preserve"> </w:t>
      </w:r>
      <w:r w:rsidR="00F646BF" w:rsidRPr="00F646BF">
        <w:rPr>
          <w:lang w:val="vi-VN"/>
        </w:rPr>
        <w:t>Kế hoạch số 297-KH/TU ngày 02/10/2024 của Ban Thường vụ Tỉnh ủy</w:t>
      </w:r>
      <w:bookmarkStart w:id="0" w:name="_Hlk182228818"/>
      <w:r w:rsidR="00F646BF">
        <w:t xml:space="preserve"> thực hiện</w:t>
      </w:r>
      <w:r w:rsidRPr="008B0101">
        <w:rPr>
          <w:rStyle w:val="BodyTextChar"/>
        </w:rPr>
        <w:t xml:space="preserve"> Kết luận số 84-KL/TW </w:t>
      </w:r>
      <w:r>
        <w:rPr>
          <w:rStyle w:val="BodyTextChar"/>
        </w:rPr>
        <w:t xml:space="preserve">ngày </w:t>
      </w:r>
      <w:r w:rsidRPr="00594780">
        <w:rPr>
          <w:spacing w:val="-4"/>
        </w:rPr>
        <w:t xml:space="preserve">21/6/2024 </w:t>
      </w:r>
      <w:r>
        <w:rPr>
          <w:rStyle w:val="BodyTextChar"/>
        </w:rPr>
        <w:t>của Bộ Chính trị</w:t>
      </w:r>
      <w:r>
        <w:t xml:space="preserve"> về tiếp tục thực hiện Nghị quyết số 23-NQ/TW của Bộ Chính trị khóa X về tiếp tục xây dựng và phát triển văn học, nghệ thuật trong thời kỳ mới</w:t>
      </w:r>
      <w:bookmarkEnd w:id="0"/>
      <w:r w:rsidR="00F646BF">
        <w:rPr>
          <w:rStyle w:val="BodyTextChar"/>
        </w:rPr>
        <w:t>; trên cơ sở</w:t>
      </w:r>
      <w:r w:rsidR="004D49EF">
        <w:rPr>
          <w:rStyle w:val="BodyTextChar"/>
        </w:rPr>
        <w:t xml:space="preserve"> đề xuất,</w:t>
      </w:r>
      <w:r w:rsidR="00F646BF">
        <w:rPr>
          <w:rStyle w:val="BodyTextChar"/>
        </w:rPr>
        <w:t xml:space="preserve"> tham mưu của Sở Văn hóa, Thể thao và Du lịch </w:t>
      </w:r>
      <w:r w:rsidR="004D49EF">
        <w:rPr>
          <w:rStyle w:val="BodyTextChar"/>
        </w:rPr>
        <w:t xml:space="preserve">(sau khi có ý kiến góp ý, thống nhất của các </w:t>
      </w:r>
      <w:r w:rsidR="004667F3">
        <w:rPr>
          <w:rStyle w:val="BodyTextChar"/>
        </w:rPr>
        <w:t>s</w:t>
      </w:r>
      <w:r w:rsidR="004D49EF">
        <w:rPr>
          <w:rStyle w:val="BodyTextChar"/>
        </w:rPr>
        <w:t>ở, ngành, đơn vị liên quan)</w:t>
      </w:r>
      <w:r w:rsidR="00F646BF">
        <w:rPr>
          <w:rStyle w:val="BodyTextChar"/>
        </w:rPr>
        <w:t>;</w:t>
      </w:r>
    </w:p>
    <w:p w14:paraId="57A42E13" w14:textId="29C90ACC" w:rsidR="007979E5" w:rsidRDefault="007979E5" w:rsidP="00F646BF">
      <w:pPr>
        <w:pStyle w:val="BodyText"/>
        <w:spacing w:after="60"/>
        <w:ind w:firstLine="720"/>
        <w:jc w:val="both"/>
        <w:rPr>
          <w:rStyle w:val="BodyTextChar"/>
        </w:rPr>
      </w:pPr>
      <w:r w:rsidRPr="00950B67">
        <w:rPr>
          <w:spacing w:val="-2"/>
        </w:rPr>
        <w:t xml:space="preserve">Ủy ban nhân dân tỉnh </w:t>
      </w:r>
      <w:r>
        <w:rPr>
          <w:spacing w:val="-2"/>
        </w:rPr>
        <w:t>ban giao:</w:t>
      </w:r>
    </w:p>
    <w:p w14:paraId="22B06586" w14:textId="50EC3491" w:rsidR="00463841" w:rsidRDefault="00CA463F" w:rsidP="00CA463F">
      <w:pPr>
        <w:pStyle w:val="BodyText"/>
        <w:spacing w:after="60"/>
        <w:ind w:firstLine="720"/>
        <w:jc w:val="both"/>
        <w:rPr>
          <w:bCs/>
          <w:color w:val="000000" w:themeColor="text1"/>
          <w:lang w:val="pt-BR" w:eastAsia="vi-VN"/>
        </w:rPr>
      </w:pPr>
      <w:r>
        <w:rPr>
          <w:bCs/>
          <w:color w:val="000000" w:themeColor="text1"/>
          <w:lang w:eastAsia="vi-VN"/>
        </w:rPr>
        <w:t>1.</w:t>
      </w:r>
      <w:r w:rsidR="004D49EF">
        <w:rPr>
          <w:bCs/>
          <w:color w:val="000000" w:themeColor="text1"/>
          <w:lang w:eastAsia="vi-VN"/>
        </w:rPr>
        <w:t xml:space="preserve"> </w:t>
      </w:r>
      <w:r w:rsidRPr="00CA463F">
        <w:rPr>
          <w:bCs/>
          <w:color w:val="000000" w:themeColor="text1"/>
          <w:lang w:val="vi-VN" w:eastAsia="vi-VN"/>
        </w:rPr>
        <w:t>Hội Liên hiệp Văn học Nghệ thuật</w:t>
      </w:r>
      <w:r w:rsidR="004D49EF">
        <w:rPr>
          <w:bCs/>
          <w:color w:val="000000" w:themeColor="text1"/>
          <w:lang w:eastAsia="vi-VN"/>
        </w:rPr>
        <w:t xml:space="preserve"> chủ trì, phối hợp với Sở Văn hóa, Thể thao và Du lịch</w:t>
      </w:r>
      <w:r w:rsidRPr="00CA463F">
        <w:rPr>
          <w:bCs/>
          <w:color w:val="000000" w:themeColor="text1"/>
          <w:lang w:val="vi-VN" w:eastAsia="vi-VN"/>
        </w:rPr>
        <w:t xml:space="preserve"> căn cứ nội dung </w:t>
      </w:r>
      <w:r w:rsidR="004D49EF">
        <w:rPr>
          <w:bCs/>
          <w:color w:val="000000" w:themeColor="text1"/>
          <w:lang w:eastAsia="vi-VN"/>
        </w:rPr>
        <w:t>Kế hoạch nêu trên</w:t>
      </w:r>
      <w:r w:rsidRPr="00CA463F">
        <w:rPr>
          <w:bCs/>
          <w:color w:val="000000" w:themeColor="text1"/>
          <w:lang w:val="vi-VN" w:eastAsia="vi-VN"/>
        </w:rPr>
        <w:t xml:space="preserve"> của Ban Thường vụ Tỉnh ủy</w:t>
      </w:r>
      <w:r w:rsidR="004D49EF">
        <w:rPr>
          <w:bCs/>
          <w:color w:val="000000" w:themeColor="text1"/>
          <w:lang w:eastAsia="vi-VN"/>
        </w:rPr>
        <w:t xml:space="preserve">, </w:t>
      </w:r>
      <w:r w:rsidRPr="00CA463F">
        <w:rPr>
          <w:bCs/>
          <w:color w:val="000000" w:themeColor="text1"/>
          <w:lang w:val="vi-VN" w:eastAsia="vi-VN"/>
        </w:rPr>
        <w:t xml:space="preserve">phối hợp với các sở, ngành, cơ quan, đơn vị liên quan: (i) </w:t>
      </w:r>
      <w:r w:rsidR="004D49EF">
        <w:rPr>
          <w:bCs/>
          <w:color w:val="000000" w:themeColor="text1"/>
          <w:lang w:eastAsia="vi-VN"/>
        </w:rPr>
        <w:t>thống nhất</w:t>
      </w:r>
      <w:r w:rsidRPr="00CA463F">
        <w:rPr>
          <w:bCs/>
          <w:color w:val="000000" w:themeColor="text1"/>
          <w:lang w:val="vi-VN" w:eastAsia="vi-VN"/>
        </w:rPr>
        <w:t xml:space="preserve"> xây dựng </w:t>
      </w:r>
      <w:r>
        <w:rPr>
          <w:bCs/>
          <w:color w:val="000000" w:themeColor="text1"/>
          <w:lang w:eastAsia="vi-VN"/>
        </w:rPr>
        <w:t>K</w:t>
      </w:r>
      <w:r w:rsidRPr="00CA463F">
        <w:rPr>
          <w:bCs/>
          <w:color w:val="000000" w:themeColor="text1"/>
          <w:lang w:val="vi-VN" w:eastAsia="vi-VN"/>
        </w:rPr>
        <w:t>ế hoạch thực hiện các nội dung Kế hoạch</w:t>
      </w:r>
      <w:r w:rsidR="004D49EF">
        <w:rPr>
          <w:bCs/>
          <w:color w:val="000000" w:themeColor="text1"/>
          <w:lang w:eastAsia="vi-VN"/>
        </w:rPr>
        <w:t xml:space="preserve"> của Ban Thường vụ Tỉnh ủy</w:t>
      </w:r>
      <w:r w:rsidRPr="00CA463F">
        <w:rPr>
          <w:bCs/>
          <w:color w:val="000000" w:themeColor="text1"/>
          <w:lang w:val="vi-VN" w:eastAsia="vi-VN"/>
        </w:rPr>
        <w:t xml:space="preserve">; (ii) </w:t>
      </w:r>
      <w:r>
        <w:rPr>
          <w:bCs/>
          <w:color w:val="000000" w:themeColor="text1"/>
          <w:lang w:eastAsia="vi-VN"/>
        </w:rPr>
        <w:t>k</w:t>
      </w:r>
      <w:r w:rsidRPr="00CA463F">
        <w:rPr>
          <w:bCs/>
          <w:color w:val="000000" w:themeColor="text1"/>
          <w:lang w:val="vi-VN" w:eastAsia="vi-VN"/>
        </w:rPr>
        <w:t>ịp thời</w:t>
      </w:r>
      <w:r w:rsidR="00B311B5">
        <w:rPr>
          <w:bCs/>
          <w:color w:val="000000" w:themeColor="text1"/>
          <w:lang w:eastAsia="vi-VN"/>
        </w:rPr>
        <w:t xml:space="preserve"> tổng hợp,</w:t>
      </w:r>
      <w:r w:rsidRPr="00CA463F">
        <w:rPr>
          <w:bCs/>
          <w:color w:val="000000" w:themeColor="text1"/>
          <w:lang w:val="vi-VN" w:eastAsia="vi-VN"/>
        </w:rPr>
        <w:t xml:space="preserve"> hoàn thiện dự thảo Đề án </w:t>
      </w:r>
      <w:r w:rsidRPr="00CA463F">
        <w:rPr>
          <w:bCs/>
          <w:color w:val="000000" w:themeColor="text1"/>
          <w:lang w:val="pt-BR" w:eastAsia="vi-VN"/>
        </w:rPr>
        <w:t>Phát triển Văn học Nghệ thuật gắn với văn hóa và con người Hà Tĩnh từ nay đến năm 2030</w:t>
      </w:r>
      <w:r>
        <w:rPr>
          <w:bCs/>
          <w:color w:val="000000" w:themeColor="text1"/>
          <w:lang w:val="pt-BR" w:eastAsia="vi-VN"/>
        </w:rPr>
        <w:t xml:space="preserve">, </w:t>
      </w:r>
      <w:r w:rsidRPr="00CA463F">
        <w:rPr>
          <w:bCs/>
          <w:color w:val="000000" w:themeColor="text1"/>
          <w:lang w:val="pt-BR" w:eastAsia="vi-VN"/>
        </w:rPr>
        <w:t xml:space="preserve">định hướng những năm tiếp theo </w:t>
      </w:r>
      <w:r>
        <w:rPr>
          <w:bCs/>
          <w:color w:val="000000" w:themeColor="text1"/>
          <w:lang w:val="pt-BR" w:eastAsia="vi-VN"/>
        </w:rPr>
        <w:t xml:space="preserve">gửi Sở Văn hóa, </w:t>
      </w:r>
      <w:r w:rsidR="004D49EF">
        <w:rPr>
          <w:bCs/>
          <w:color w:val="000000" w:themeColor="text1"/>
          <w:lang w:val="pt-BR" w:eastAsia="vi-VN"/>
        </w:rPr>
        <w:t>Thể thao</w:t>
      </w:r>
      <w:r>
        <w:rPr>
          <w:bCs/>
          <w:color w:val="000000" w:themeColor="text1"/>
          <w:lang w:val="pt-BR" w:eastAsia="vi-VN"/>
        </w:rPr>
        <w:t xml:space="preserve"> và </w:t>
      </w:r>
      <w:r w:rsidR="004D49EF">
        <w:rPr>
          <w:bCs/>
          <w:color w:val="000000" w:themeColor="text1"/>
          <w:lang w:val="pt-BR" w:eastAsia="vi-VN"/>
        </w:rPr>
        <w:t>Du lịch</w:t>
      </w:r>
      <w:r w:rsidR="00EC37A7">
        <w:rPr>
          <w:bCs/>
          <w:color w:val="000000" w:themeColor="text1"/>
          <w:lang w:val="pt-BR" w:eastAsia="vi-VN"/>
        </w:rPr>
        <w:t xml:space="preserve"> hoàn thiện và</w:t>
      </w:r>
      <w:r w:rsidRPr="00CA463F">
        <w:rPr>
          <w:bCs/>
          <w:color w:val="000000" w:themeColor="text1"/>
          <w:lang w:val="pt-BR" w:eastAsia="vi-VN"/>
        </w:rPr>
        <w:t xml:space="preserve"> </w:t>
      </w:r>
      <w:r w:rsidR="00EC37A7">
        <w:rPr>
          <w:bCs/>
          <w:color w:val="000000" w:themeColor="text1"/>
          <w:lang w:val="pt-BR" w:eastAsia="vi-VN"/>
        </w:rPr>
        <w:t>trình</w:t>
      </w:r>
      <w:r w:rsidRPr="00CA463F">
        <w:rPr>
          <w:bCs/>
          <w:color w:val="000000" w:themeColor="text1"/>
          <w:lang w:val="pt-BR" w:eastAsia="vi-VN"/>
        </w:rPr>
        <w:t xml:space="preserve"> Ủy ban nhân dân tỉnh </w:t>
      </w:r>
      <w:r w:rsidR="004D49EF">
        <w:rPr>
          <w:bCs/>
          <w:color w:val="000000" w:themeColor="text1"/>
          <w:lang w:val="pt-BR" w:eastAsia="vi-VN"/>
        </w:rPr>
        <w:t>trước ngày 05/12/2024.</w:t>
      </w:r>
    </w:p>
    <w:p w14:paraId="45B5D598" w14:textId="497B6305" w:rsidR="00D271ED" w:rsidRDefault="00D271ED" w:rsidP="00CA463F">
      <w:pPr>
        <w:pStyle w:val="BodyText"/>
        <w:spacing w:after="60"/>
        <w:ind w:firstLine="720"/>
        <w:jc w:val="both"/>
        <w:rPr>
          <w:bCs/>
          <w:color w:val="000000" w:themeColor="text1"/>
          <w:lang w:eastAsia="vi-VN"/>
        </w:rPr>
      </w:pPr>
      <w:r>
        <w:rPr>
          <w:bCs/>
          <w:color w:val="000000" w:themeColor="text1"/>
          <w:lang w:eastAsia="vi-VN"/>
        </w:rPr>
        <w:t>2. Sở Văn hóa, Thể thao và Du lịch:</w:t>
      </w:r>
    </w:p>
    <w:p w14:paraId="1BBE6374" w14:textId="75FEA5B4" w:rsidR="00D271ED" w:rsidRDefault="00D271ED" w:rsidP="00CA463F">
      <w:pPr>
        <w:pStyle w:val="BodyText"/>
        <w:spacing w:after="60"/>
        <w:ind w:firstLine="720"/>
        <w:jc w:val="both"/>
        <w:rPr>
          <w:bCs/>
          <w:color w:val="000000" w:themeColor="text1"/>
          <w:lang w:val="pt-BR" w:eastAsia="vi-VN"/>
        </w:rPr>
      </w:pPr>
      <w:r>
        <w:rPr>
          <w:bCs/>
          <w:color w:val="000000" w:themeColor="text1"/>
          <w:lang w:eastAsia="vi-VN"/>
        </w:rPr>
        <w:t xml:space="preserve">- Chịu trách nhiệm nghiên cứu, hoàn thiện </w:t>
      </w:r>
      <w:r w:rsidRPr="00D271ED">
        <w:rPr>
          <w:bCs/>
          <w:color w:val="000000" w:themeColor="text1"/>
          <w:lang w:val="vi-VN" w:eastAsia="vi-VN"/>
        </w:rPr>
        <w:t xml:space="preserve">Đề án </w:t>
      </w:r>
      <w:r w:rsidRPr="00D271ED">
        <w:rPr>
          <w:bCs/>
          <w:color w:val="000000" w:themeColor="text1"/>
          <w:lang w:val="pt-BR" w:eastAsia="vi-VN"/>
        </w:rPr>
        <w:t>Phát triển Văn học Nghệ thuật gắn với văn hóa và con người Hà Tĩnh từ nay đến năm 2030, định hướng những năm tiếp theo</w:t>
      </w:r>
      <w:r w:rsidR="00B311B5">
        <w:rPr>
          <w:bCs/>
          <w:color w:val="000000" w:themeColor="text1"/>
          <w:lang w:val="pt-BR" w:eastAsia="vi-VN"/>
        </w:rPr>
        <w:t xml:space="preserve"> (sau khi </w:t>
      </w:r>
      <w:r>
        <w:rPr>
          <w:bCs/>
          <w:color w:val="000000" w:themeColor="text1"/>
          <w:lang w:val="pt-BR" w:eastAsia="vi-VN"/>
        </w:rPr>
        <w:t xml:space="preserve">Hội Liên hiệp Văn học Nghệ thuật tỉnh </w:t>
      </w:r>
      <w:r w:rsidR="00B311B5">
        <w:rPr>
          <w:bCs/>
          <w:color w:val="000000" w:themeColor="text1"/>
          <w:lang w:val="pt-BR" w:eastAsia="vi-VN"/>
        </w:rPr>
        <w:t>xây dựng</w:t>
      </w:r>
      <w:r>
        <w:rPr>
          <w:bCs/>
          <w:color w:val="000000" w:themeColor="text1"/>
          <w:lang w:val="pt-BR" w:eastAsia="vi-VN"/>
        </w:rPr>
        <w:t>,</w:t>
      </w:r>
      <w:r w:rsidR="00B311B5">
        <w:rPr>
          <w:bCs/>
          <w:color w:val="000000" w:themeColor="text1"/>
          <w:lang w:val="pt-BR" w:eastAsia="vi-VN"/>
        </w:rPr>
        <w:t xml:space="preserve"> tổng hợp và hoàn chỉnh)</w:t>
      </w:r>
      <w:r>
        <w:rPr>
          <w:bCs/>
          <w:color w:val="000000" w:themeColor="text1"/>
          <w:lang w:val="pt-BR" w:eastAsia="vi-VN"/>
        </w:rPr>
        <w:t xml:space="preserve"> đảm bảo chất lượng, hiệu quả, các quy định hiện hành và phù hợp thực tiễn; yêu cầu</w:t>
      </w:r>
      <w:r w:rsidR="00EC37A7">
        <w:rPr>
          <w:bCs/>
          <w:color w:val="000000" w:themeColor="text1"/>
          <w:lang w:val="pt-BR" w:eastAsia="vi-VN"/>
        </w:rPr>
        <w:t xml:space="preserve"> </w:t>
      </w:r>
      <w:r w:rsidR="00B311B5">
        <w:rPr>
          <w:bCs/>
          <w:color w:val="000000" w:themeColor="text1"/>
          <w:lang w:val="pt-BR" w:eastAsia="vi-VN"/>
        </w:rPr>
        <w:t>trình</w:t>
      </w:r>
      <w:r w:rsidR="00EC37A7">
        <w:rPr>
          <w:bCs/>
          <w:color w:val="000000" w:themeColor="text1"/>
          <w:lang w:val="pt-BR" w:eastAsia="vi-VN"/>
        </w:rPr>
        <w:t xml:space="preserve"> Ủy ban nhân dân tỉnh</w:t>
      </w:r>
      <w:r>
        <w:rPr>
          <w:bCs/>
          <w:color w:val="000000" w:themeColor="text1"/>
          <w:lang w:val="pt-BR" w:eastAsia="vi-VN"/>
        </w:rPr>
        <w:t xml:space="preserve"> đúng thời gian quy định (trước ngày 05/12/2024).</w:t>
      </w:r>
    </w:p>
    <w:p w14:paraId="5FDDD4EA" w14:textId="4527D4F0" w:rsidR="00D271ED" w:rsidRPr="00CA463F" w:rsidRDefault="00D271ED" w:rsidP="00CA463F">
      <w:pPr>
        <w:pStyle w:val="BodyText"/>
        <w:spacing w:after="60"/>
        <w:ind w:firstLine="720"/>
        <w:jc w:val="both"/>
        <w:rPr>
          <w:bCs/>
          <w:color w:val="000000" w:themeColor="text1"/>
          <w:lang w:eastAsia="vi-VN"/>
        </w:rPr>
      </w:pPr>
      <w:r>
        <w:rPr>
          <w:bCs/>
          <w:color w:val="000000" w:themeColor="text1"/>
          <w:lang w:val="pt-BR" w:eastAsia="vi-VN"/>
        </w:rPr>
        <w:t>- Theo chức năng, nhiệm vụ, thẩm quyền, phối hợp chặt chẽ với Hội Liên hiệp Văn học Nghệ thuật tỉnh nghiên cứu, thống nhất xây dựng Kế hoạch thực hiện Kế hoạch nêu trên của Ban Thường vụ Tỉnh ủy và triển khai thực hiện đảm bảo mục đích, yêu cầu, khả thi và phù hợp thực tiễn</w:t>
      </w:r>
      <w:r w:rsidR="00B311B5">
        <w:rPr>
          <w:bCs/>
          <w:color w:val="000000" w:themeColor="text1"/>
          <w:lang w:val="pt-BR" w:eastAsia="vi-VN"/>
        </w:rPr>
        <w:t>.</w:t>
      </w:r>
    </w:p>
    <w:p w14:paraId="1F551C9D" w14:textId="7373E99A" w:rsidR="00546944" w:rsidRDefault="00FD1084" w:rsidP="00546944">
      <w:pPr>
        <w:pStyle w:val="BodyText"/>
        <w:spacing w:after="60"/>
        <w:ind w:firstLine="720"/>
        <w:jc w:val="both"/>
        <w:rPr>
          <w:bCs/>
          <w:color w:val="000000" w:themeColor="text1"/>
          <w:lang w:val="pt-BR" w:eastAsia="vi-VN"/>
        </w:rPr>
      </w:pPr>
      <w:r>
        <w:rPr>
          <w:bCs/>
          <w:color w:val="000000" w:themeColor="text1"/>
          <w:lang w:eastAsia="vi-VN"/>
        </w:rPr>
        <w:lastRenderedPageBreak/>
        <w:t>3</w:t>
      </w:r>
      <w:r w:rsidR="002A638B">
        <w:rPr>
          <w:bCs/>
          <w:color w:val="000000" w:themeColor="text1"/>
          <w:lang w:eastAsia="vi-VN"/>
        </w:rPr>
        <w:t xml:space="preserve">. </w:t>
      </w:r>
      <w:r w:rsidR="00546944" w:rsidRPr="00546944">
        <w:rPr>
          <w:bCs/>
          <w:color w:val="000000" w:themeColor="text1"/>
          <w:lang w:val="pt-BR" w:eastAsia="vi-VN"/>
        </w:rPr>
        <w:t>Sở Giáo dục và Đào tạo, Sở Thông tin và Truyền thông theo chức năng, nhiệm vụ</w:t>
      </w:r>
      <w:r w:rsidR="00B311B5">
        <w:rPr>
          <w:bCs/>
          <w:color w:val="000000" w:themeColor="text1"/>
          <w:lang w:eastAsia="vi-VN"/>
        </w:rPr>
        <w:t xml:space="preserve"> </w:t>
      </w:r>
      <w:r w:rsidR="00546944" w:rsidRPr="00546944">
        <w:rPr>
          <w:bCs/>
          <w:color w:val="000000" w:themeColor="text1"/>
          <w:lang w:val="vi-VN" w:eastAsia="vi-VN"/>
        </w:rPr>
        <w:t>căn cứ các nội dung được giao tại</w:t>
      </w:r>
      <w:r w:rsidR="00546944" w:rsidRPr="00546944">
        <w:rPr>
          <w:bCs/>
          <w:color w:val="000000" w:themeColor="text1"/>
          <w:lang w:val="pt-BR" w:eastAsia="vi-VN"/>
        </w:rPr>
        <w:t xml:space="preserve"> </w:t>
      </w:r>
      <w:r w:rsidR="00B311B5" w:rsidRPr="00546944">
        <w:rPr>
          <w:bCs/>
          <w:color w:val="000000" w:themeColor="text1"/>
          <w:lang w:val="pt-BR" w:eastAsia="vi-VN"/>
        </w:rPr>
        <w:t>Kế hoạch</w:t>
      </w:r>
      <w:r w:rsidR="00B311B5" w:rsidRPr="00B311B5">
        <w:rPr>
          <w:bCs/>
          <w:color w:val="000000" w:themeColor="text1"/>
          <w:lang w:val="pt-BR" w:eastAsia="vi-VN"/>
        </w:rPr>
        <w:t xml:space="preserve"> </w:t>
      </w:r>
      <w:r w:rsidR="00B311B5">
        <w:rPr>
          <w:bCs/>
          <w:color w:val="000000" w:themeColor="text1"/>
          <w:lang w:val="pt-BR" w:eastAsia="vi-VN"/>
        </w:rPr>
        <w:t>của Ban Thường vụ Tỉnh ủy</w:t>
      </w:r>
      <w:r w:rsidR="00B311B5" w:rsidRPr="00546944">
        <w:rPr>
          <w:bCs/>
          <w:color w:val="000000" w:themeColor="text1"/>
          <w:lang w:val="vi-VN" w:eastAsia="vi-VN"/>
        </w:rPr>
        <w:t xml:space="preserve"> </w:t>
      </w:r>
      <w:r w:rsidR="00B311B5">
        <w:rPr>
          <w:bCs/>
          <w:color w:val="000000" w:themeColor="text1"/>
          <w:lang w:eastAsia="vi-VN"/>
        </w:rPr>
        <w:t>(</w:t>
      </w:r>
      <w:r w:rsidR="00546944" w:rsidRPr="00546944">
        <w:rPr>
          <w:bCs/>
          <w:color w:val="000000" w:themeColor="text1"/>
          <w:lang w:val="pt-BR" w:eastAsia="vi-VN"/>
        </w:rPr>
        <w:t>phần III</w:t>
      </w:r>
      <w:r w:rsidR="00546944" w:rsidRPr="00546944">
        <w:rPr>
          <w:bCs/>
          <w:color w:val="000000" w:themeColor="text1"/>
          <w:lang w:val="vi-VN" w:eastAsia="vi-VN"/>
        </w:rPr>
        <w:t xml:space="preserve"> </w:t>
      </w:r>
      <w:r w:rsidR="00546944" w:rsidRPr="00546944">
        <w:rPr>
          <w:bCs/>
          <w:color w:val="000000" w:themeColor="text1"/>
          <w:lang w:val="pt-BR" w:eastAsia="vi-VN"/>
        </w:rPr>
        <w:t>mục 2</w:t>
      </w:r>
      <w:r w:rsidR="00B311B5">
        <w:rPr>
          <w:bCs/>
          <w:color w:val="000000" w:themeColor="text1"/>
          <w:lang w:val="pt-BR" w:eastAsia="vi-VN"/>
        </w:rPr>
        <w:t>)</w:t>
      </w:r>
      <w:r w:rsidR="00546944" w:rsidRPr="00546944">
        <w:rPr>
          <w:bCs/>
          <w:color w:val="000000" w:themeColor="text1"/>
          <w:lang w:val="pt-BR" w:eastAsia="vi-VN"/>
        </w:rPr>
        <w:t xml:space="preserve"> chịu trách nhiệm triển khai thực hiện đảm bảo đúng mục đích, yêu cầu và hiệu quả</w:t>
      </w:r>
      <w:r w:rsidR="000064B1">
        <w:rPr>
          <w:bCs/>
          <w:color w:val="000000" w:themeColor="text1"/>
          <w:lang w:val="pt-BR" w:eastAsia="vi-VN"/>
        </w:rPr>
        <w:t>.</w:t>
      </w:r>
    </w:p>
    <w:p w14:paraId="2109BDD7" w14:textId="5576D950" w:rsidR="00463841" w:rsidRPr="00FA177B" w:rsidRDefault="00FD1084" w:rsidP="00FA177B">
      <w:pPr>
        <w:pStyle w:val="BodyText"/>
        <w:spacing w:after="60"/>
        <w:ind w:firstLine="720"/>
        <w:jc w:val="both"/>
      </w:pPr>
      <w:r>
        <w:rPr>
          <w:bCs/>
          <w:color w:val="000000" w:themeColor="text1"/>
          <w:lang w:eastAsia="vi-VN"/>
        </w:rPr>
        <w:t>4</w:t>
      </w:r>
      <w:r w:rsidR="002A638B">
        <w:rPr>
          <w:bCs/>
          <w:color w:val="000000" w:themeColor="text1"/>
          <w:lang w:eastAsia="vi-VN"/>
        </w:rPr>
        <w:t xml:space="preserve">. </w:t>
      </w:r>
      <w:r w:rsidR="00546944">
        <w:rPr>
          <w:bCs/>
          <w:color w:val="000000" w:themeColor="text1"/>
          <w:lang w:eastAsia="vi-VN"/>
        </w:rPr>
        <w:t>Báo Hà Tĩnh, Đài Phát thanh và Truyền hình Hà Tĩnh</w:t>
      </w:r>
      <w:r w:rsidR="00FA177B">
        <w:rPr>
          <w:bCs/>
          <w:color w:val="000000" w:themeColor="text1"/>
          <w:lang w:val="vi-VN" w:eastAsia="vi-VN"/>
        </w:rPr>
        <w:t xml:space="preserve"> </w:t>
      </w:r>
      <w:r w:rsidR="00FA177B">
        <w:rPr>
          <w:color w:val="000000" w:themeColor="text1"/>
          <w:lang w:val="vi-VN" w:eastAsia="vi-VN"/>
        </w:rPr>
        <w:t>p</w:t>
      </w:r>
      <w:r w:rsidR="002A638B">
        <w:rPr>
          <w:color w:val="000000" w:themeColor="text1"/>
          <w:lang w:eastAsia="vi-VN"/>
        </w:rPr>
        <w:t>hối hợp với Hội Liên hiệp Văn học Nghệ thuật tỉnh tuyên truyền, giới thiệu, quảng bá tác giả, tác phẩm văn học, nghệ thuật của tỉnh đến với công chúng.</w:t>
      </w:r>
    </w:p>
    <w:p w14:paraId="7C848BB7" w14:textId="229B7B00" w:rsidR="00F670CE" w:rsidRDefault="00FD1084" w:rsidP="00D271ED">
      <w:pPr>
        <w:spacing w:after="60" w:line="240" w:lineRule="auto"/>
        <w:ind w:firstLine="720"/>
        <w:jc w:val="both"/>
        <w:rPr>
          <w:rFonts w:eastAsia="Times New Roman"/>
          <w:color w:val="000000" w:themeColor="text1"/>
          <w:szCs w:val="28"/>
          <w:lang w:val="en-US" w:eastAsia="vi-VN"/>
        </w:rPr>
      </w:pPr>
      <w:r>
        <w:rPr>
          <w:rFonts w:eastAsia="Times New Roman"/>
          <w:bCs/>
          <w:color w:val="000000" w:themeColor="text1"/>
          <w:szCs w:val="28"/>
          <w:lang w:val="en-US" w:eastAsia="vi-VN"/>
        </w:rPr>
        <w:t>5</w:t>
      </w:r>
      <w:r w:rsidR="002A638B">
        <w:rPr>
          <w:rFonts w:eastAsia="Times New Roman"/>
          <w:bCs/>
          <w:color w:val="000000" w:themeColor="text1"/>
          <w:szCs w:val="28"/>
          <w:lang w:eastAsia="vi-VN"/>
        </w:rPr>
        <w:t>. Ủy ban nhân dân các huyện, thành phố</w:t>
      </w:r>
      <w:r w:rsidR="002A638B">
        <w:rPr>
          <w:rFonts w:eastAsia="Times New Roman"/>
          <w:bCs/>
          <w:color w:val="000000" w:themeColor="text1"/>
          <w:szCs w:val="28"/>
          <w:lang w:val="en-US" w:eastAsia="vi-VN"/>
        </w:rPr>
        <w:t>, thị xã</w:t>
      </w:r>
      <w:r w:rsidR="00D271ED">
        <w:rPr>
          <w:rFonts w:eastAsia="Times New Roman"/>
          <w:color w:val="000000" w:themeColor="text1"/>
          <w:szCs w:val="28"/>
          <w:lang w:val="en-US" w:eastAsia="vi-VN"/>
        </w:rPr>
        <w:t xml:space="preserve">: </w:t>
      </w:r>
      <w:r w:rsidR="002A638B">
        <w:rPr>
          <w:rFonts w:eastAsia="Times New Roman"/>
          <w:color w:val="000000" w:themeColor="text1"/>
          <w:szCs w:val="28"/>
          <w:lang w:val="en-US" w:eastAsia="vi-VN"/>
        </w:rPr>
        <w:t>Tiếp tục đẩy mạnh xây dựng, p</w:t>
      </w:r>
      <w:r w:rsidR="002A638B">
        <w:rPr>
          <w:rFonts w:eastAsia="Times New Roman"/>
          <w:color w:val="000000" w:themeColor="text1"/>
          <w:szCs w:val="28"/>
          <w:lang w:eastAsia="vi-VN"/>
        </w:rPr>
        <w:t xml:space="preserve">hát triển văn học, nghệ thuật tại địa phương; </w:t>
      </w:r>
      <w:r w:rsidR="00A467EA">
        <w:rPr>
          <w:rFonts w:eastAsia="Times New Roman"/>
          <w:color w:val="000000" w:themeColor="text1"/>
          <w:szCs w:val="28"/>
          <w:lang w:val="en-US" w:eastAsia="vi-VN"/>
        </w:rPr>
        <w:t>động viên</w:t>
      </w:r>
      <w:r w:rsidR="002A638B">
        <w:rPr>
          <w:rFonts w:eastAsia="Times New Roman"/>
          <w:color w:val="000000" w:themeColor="text1"/>
          <w:szCs w:val="28"/>
          <w:lang w:eastAsia="vi-VN"/>
        </w:rPr>
        <w:t xml:space="preserve"> các </w:t>
      </w:r>
      <w:r w:rsidR="002A638B">
        <w:rPr>
          <w:rFonts w:eastAsia="Times New Roman"/>
          <w:color w:val="000000" w:themeColor="text1"/>
          <w:szCs w:val="28"/>
          <w:lang w:val="en-US" w:eastAsia="vi-VN"/>
        </w:rPr>
        <w:t>Chi h</w:t>
      </w:r>
      <w:r w:rsidR="002A638B">
        <w:rPr>
          <w:rFonts w:eastAsia="Times New Roman"/>
          <w:color w:val="000000" w:themeColor="text1"/>
          <w:szCs w:val="28"/>
          <w:lang w:eastAsia="vi-VN"/>
        </w:rPr>
        <w:t xml:space="preserve">ội </w:t>
      </w:r>
      <w:r w:rsidR="002A638B">
        <w:rPr>
          <w:rFonts w:eastAsia="Times New Roman"/>
          <w:color w:val="000000" w:themeColor="text1"/>
          <w:szCs w:val="28"/>
          <w:lang w:val="en-US" w:eastAsia="vi-VN"/>
        </w:rPr>
        <w:t>Văn học Nghệ thuật địa phương</w:t>
      </w:r>
      <w:r w:rsidR="00F670CE">
        <w:rPr>
          <w:rFonts w:eastAsia="Times New Roman"/>
          <w:color w:val="000000" w:themeColor="text1"/>
          <w:szCs w:val="28"/>
          <w:lang w:eastAsia="vi-VN"/>
        </w:rPr>
        <w:t xml:space="preserve"> hoạt động hiệu quả</w:t>
      </w:r>
      <w:r w:rsidR="00546944">
        <w:rPr>
          <w:rFonts w:eastAsia="Times New Roman"/>
          <w:color w:val="000000" w:themeColor="text1"/>
          <w:szCs w:val="28"/>
          <w:lang w:val="en-US" w:eastAsia="vi-VN"/>
        </w:rPr>
        <w:t>, đảm bảo đúng</w:t>
      </w:r>
      <w:r w:rsidR="00BA6B74">
        <w:rPr>
          <w:rFonts w:eastAsia="Times New Roman"/>
          <w:color w:val="000000" w:themeColor="text1"/>
          <w:szCs w:val="28"/>
          <w:lang w:val="en-US" w:eastAsia="vi-VN"/>
        </w:rPr>
        <w:t xml:space="preserve"> mục đích, tôn chỉ và các</w:t>
      </w:r>
      <w:r w:rsidR="00546944">
        <w:rPr>
          <w:rFonts w:eastAsia="Times New Roman"/>
          <w:color w:val="000000" w:themeColor="text1"/>
          <w:szCs w:val="28"/>
          <w:lang w:val="en-US" w:eastAsia="vi-VN"/>
        </w:rPr>
        <w:t xml:space="preserve"> quy định</w:t>
      </w:r>
      <w:r w:rsidR="00D271ED">
        <w:rPr>
          <w:rFonts w:eastAsia="Times New Roman"/>
          <w:color w:val="000000" w:themeColor="text1"/>
          <w:szCs w:val="28"/>
          <w:lang w:val="en-US" w:eastAsia="vi-VN"/>
        </w:rPr>
        <w:t>; tăng cường huy động các nguồn lực xã hội hóa trong phát triển văn hóa, nghệ thuật.</w:t>
      </w:r>
    </w:p>
    <w:p w14:paraId="4A5543ED" w14:textId="599EE5AA" w:rsidR="00463841" w:rsidRDefault="00FA177B" w:rsidP="006A45C6">
      <w:pPr>
        <w:spacing w:after="60" w:line="240" w:lineRule="auto"/>
        <w:ind w:firstLine="720"/>
        <w:jc w:val="both"/>
        <w:rPr>
          <w:lang w:val="en-US"/>
        </w:rPr>
      </w:pPr>
      <w:r>
        <w:rPr>
          <w:lang w:val="en-US"/>
        </w:rPr>
        <w:t>Yêu</w:t>
      </w:r>
      <w:r>
        <w:t xml:space="preserve"> cầu </w:t>
      </w:r>
      <w:r w:rsidR="00D271ED">
        <w:rPr>
          <w:lang w:val="en-US"/>
        </w:rPr>
        <w:t>Giám đốc các Sở, Thủ t</w:t>
      </w:r>
      <w:r>
        <w:t>r</w:t>
      </w:r>
      <w:r w:rsidR="00D271ED">
        <w:rPr>
          <w:lang w:val="en-US"/>
        </w:rPr>
        <w:t xml:space="preserve">ưởng các đơn vị có tên trên và Chủ tịch </w:t>
      </w:r>
      <w:r w:rsidR="00AE5972">
        <w:rPr>
          <w:lang w:val="en-US"/>
        </w:rPr>
        <w:t>Ủy ban nhân</w:t>
      </w:r>
      <w:r>
        <w:t xml:space="preserve"> dân</w:t>
      </w:r>
      <w:r w:rsidR="00D271ED">
        <w:rPr>
          <w:lang w:val="en-US"/>
        </w:rPr>
        <w:t xml:space="preserve"> các huyện, thành phố, thị xã chỉ đạo, triển khai thực hiện</w:t>
      </w:r>
      <w:r w:rsidR="00175EDE" w:rsidRPr="00175EDE">
        <w:rPr>
          <w:lang w:val="en-US"/>
        </w:rPr>
        <w:t>./.</w:t>
      </w:r>
    </w:p>
    <w:p w14:paraId="441BC5CC" w14:textId="77777777" w:rsidR="00463841" w:rsidRPr="00894C25" w:rsidRDefault="00463841">
      <w:pPr>
        <w:spacing w:before="60" w:after="0" w:line="240" w:lineRule="auto"/>
        <w:jc w:val="both"/>
        <w:rPr>
          <w:rFonts w:eastAsia="Times New Roman"/>
          <w:color w:val="000000" w:themeColor="text1"/>
          <w:sz w:val="8"/>
          <w:szCs w:val="28"/>
          <w:lang w:eastAsia="vi-VN"/>
        </w:rPr>
      </w:pPr>
    </w:p>
    <w:tbl>
      <w:tblPr>
        <w:tblW w:w="0" w:type="auto"/>
        <w:tblLook w:val="04A0" w:firstRow="1" w:lastRow="0" w:firstColumn="1" w:lastColumn="0" w:noHBand="0" w:noVBand="1"/>
      </w:tblPr>
      <w:tblGrid>
        <w:gridCol w:w="4728"/>
        <w:gridCol w:w="4344"/>
      </w:tblGrid>
      <w:tr w:rsidR="00463841" w14:paraId="12E38CFE" w14:textId="77777777">
        <w:tc>
          <w:tcPr>
            <w:tcW w:w="4786" w:type="dxa"/>
          </w:tcPr>
          <w:p w14:paraId="787FEFC2" w14:textId="77777777" w:rsidR="00463841" w:rsidRDefault="002A638B">
            <w:pPr>
              <w:spacing w:after="0" w:line="240" w:lineRule="auto"/>
              <w:rPr>
                <w:rFonts w:eastAsia="Calibri"/>
                <w:b/>
                <w:bCs/>
                <w:i/>
                <w:color w:val="000000" w:themeColor="text1"/>
                <w:sz w:val="22"/>
                <w:szCs w:val="30"/>
              </w:rPr>
            </w:pPr>
            <w:r>
              <w:rPr>
                <w:rFonts w:eastAsia="Calibri"/>
                <w:b/>
                <w:bCs/>
                <w:i/>
                <w:color w:val="000000" w:themeColor="text1"/>
                <w:sz w:val="22"/>
                <w:szCs w:val="30"/>
              </w:rPr>
              <w:t>Nơi nhận:</w:t>
            </w:r>
          </w:p>
          <w:p w14:paraId="5F1DDEB5" w14:textId="77777777" w:rsidR="00463841" w:rsidRDefault="002A638B">
            <w:pPr>
              <w:spacing w:after="0" w:line="240" w:lineRule="auto"/>
              <w:rPr>
                <w:rFonts w:eastAsia="Calibri"/>
                <w:bCs/>
                <w:color w:val="000000" w:themeColor="text1"/>
                <w:sz w:val="22"/>
                <w:szCs w:val="30"/>
                <w:lang w:val="en-US"/>
              </w:rPr>
            </w:pPr>
            <w:r>
              <w:rPr>
                <w:rFonts w:eastAsia="Calibri"/>
                <w:bCs/>
                <w:color w:val="000000" w:themeColor="text1"/>
                <w:sz w:val="22"/>
                <w:szCs w:val="30"/>
                <w:lang w:val="en-US"/>
              </w:rPr>
              <w:t>- Như trên;</w:t>
            </w:r>
          </w:p>
          <w:p w14:paraId="17F5C210" w14:textId="4A465404" w:rsidR="00463841" w:rsidRDefault="002A638B">
            <w:pPr>
              <w:spacing w:after="0" w:line="240" w:lineRule="auto"/>
              <w:rPr>
                <w:rFonts w:eastAsia="Calibri"/>
                <w:color w:val="000000" w:themeColor="text1"/>
                <w:sz w:val="22"/>
                <w:szCs w:val="30"/>
                <w:lang w:val="en-US"/>
              </w:rPr>
            </w:pPr>
            <w:r>
              <w:rPr>
                <w:rFonts w:eastAsia="Calibri"/>
                <w:color w:val="000000" w:themeColor="text1"/>
                <w:sz w:val="22"/>
                <w:szCs w:val="30"/>
                <w:lang w:val="en-US"/>
              </w:rPr>
              <w:t xml:space="preserve">- </w:t>
            </w:r>
            <w:r w:rsidR="00D44C3B">
              <w:rPr>
                <w:rFonts w:eastAsia="Calibri"/>
                <w:color w:val="000000" w:themeColor="text1"/>
                <w:sz w:val="22"/>
                <w:szCs w:val="30"/>
                <w:lang w:val="en-US"/>
              </w:rPr>
              <w:t>Thường trực Tỉnh ủy</w:t>
            </w:r>
            <w:r>
              <w:rPr>
                <w:rFonts w:eastAsia="Calibri"/>
                <w:color w:val="000000" w:themeColor="text1"/>
                <w:sz w:val="22"/>
                <w:szCs w:val="30"/>
              </w:rPr>
              <w:t xml:space="preserve"> (</w:t>
            </w:r>
            <w:r>
              <w:rPr>
                <w:rFonts w:eastAsia="Calibri"/>
                <w:color w:val="000000" w:themeColor="text1"/>
                <w:sz w:val="22"/>
                <w:szCs w:val="30"/>
                <w:lang w:val="en-US"/>
              </w:rPr>
              <w:t>để báo cáo);</w:t>
            </w:r>
          </w:p>
          <w:p w14:paraId="26314D4D" w14:textId="77777777" w:rsidR="00D44C3B" w:rsidRDefault="002A638B">
            <w:pPr>
              <w:spacing w:after="0" w:line="240" w:lineRule="auto"/>
              <w:rPr>
                <w:rFonts w:eastAsia="Calibri"/>
                <w:color w:val="000000" w:themeColor="text1"/>
                <w:sz w:val="22"/>
                <w:szCs w:val="30"/>
                <w:lang w:val="en-US"/>
              </w:rPr>
            </w:pPr>
            <w:r>
              <w:rPr>
                <w:rFonts w:eastAsia="Calibri"/>
                <w:color w:val="000000" w:themeColor="text1"/>
                <w:sz w:val="22"/>
                <w:szCs w:val="30"/>
                <w:lang w:val="en-US"/>
              </w:rPr>
              <w:t>- Ban Tuyên giáo Tỉnh ủy</w:t>
            </w:r>
            <w:r w:rsidR="00D44C3B">
              <w:rPr>
                <w:rFonts w:eastAsia="Calibri"/>
                <w:color w:val="000000" w:themeColor="text1"/>
                <w:sz w:val="22"/>
                <w:szCs w:val="30"/>
                <w:lang w:val="en-US"/>
              </w:rPr>
              <w:t>;</w:t>
            </w:r>
          </w:p>
          <w:p w14:paraId="2D7058ED" w14:textId="6E2471B5" w:rsidR="00463841" w:rsidRDefault="00D44C3B">
            <w:pPr>
              <w:spacing w:after="0" w:line="240" w:lineRule="auto"/>
              <w:rPr>
                <w:rFonts w:eastAsia="Calibri"/>
                <w:color w:val="000000" w:themeColor="text1"/>
                <w:sz w:val="22"/>
                <w:szCs w:val="30"/>
                <w:lang w:val="en-US"/>
              </w:rPr>
            </w:pPr>
            <w:r>
              <w:rPr>
                <w:rFonts w:eastAsia="Calibri"/>
                <w:color w:val="000000" w:themeColor="text1"/>
                <w:sz w:val="22"/>
                <w:szCs w:val="30"/>
                <w:lang w:val="en-US"/>
              </w:rPr>
              <w:t xml:space="preserve">- </w:t>
            </w:r>
            <w:r w:rsidR="002A638B">
              <w:rPr>
                <w:rFonts w:eastAsia="Calibri"/>
                <w:color w:val="000000" w:themeColor="text1"/>
                <w:sz w:val="22"/>
                <w:szCs w:val="30"/>
                <w:lang w:val="en-US"/>
              </w:rPr>
              <w:t>Ban VH-XH HĐND tỉnh;</w:t>
            </w:r>
          </w:p>
          <w:p w14:paraId="4A1036D7" w14:textId="77777777" w:rsidR="00463841" w:rsidRDefault="002A638B">
            <w:pPr>
              <w:spacing w:after="0" w:line="240" w:lineRule="auto"/>
              <w:rPr>
                <w:rFonts w:eastAsia="Calibri"/>
                <w:color w:val="000000" w:themeColor="text1"/>
                <w:sz w:val="22"/>
                <w:szCs w:val="30"/>
              </w:rPr>
            </w:pPr>
            <w:r>
              <w:rPr>
                <w:rFonts w:eastAsia="Calibri"/>
                <w:color w:val="000000" w:themeColor="text1"/>
                <w:sz w:val="22"/>
                <w:szCs w:val="30"/>
              </w:rPr>
              <w:t>- Chủ tịch, các PCT UBND tỉnh;</w:t>
            </w:r>
          </w:p>
          <w:p w14:paraId="6B14BF87" w14:textId="77777777" w:rsidR="00463841" w:rsidRDefault="002A638B">
            <w:pPr>
              <w:spacing w:after="0" w:line="240" w:lineRule="auto"/>
              <w:rPr>
                <w:rFonts w:eastAsia="Calibri"/>
                <w:color w:val="000000" w:themeColor="text1"/>
                <w:sz w:val="22"/>
                <w:szCs w:val="30"/>
                <w:lang w:val="en-US"/>
              </w:rPr>
            </w:pPr>
            <w:r>
              <w:rPr>
                <w:rFonts w:eastAsia="Calibri"/>
                <w:color w:val="000000" w:themeColor="text1"/>
                <w:sz w:val="22"/>
                <w:szCs w:val="30"/>
                <w:lang w:val="en-US"/>
              </w:rPr>
              <w:t>- Chánh VP, PCVP Trần Tuấn Nghĩa;</w:t>
            </w:r>
          </w:p>
          <w:p w14:paraId="16048DB0" w14:textId="77777777" w:rsidR="00463841" w:rsidRDefault="002A638B">
            <w:pPr>
              <w:spacing w:after="0" w:line="240" w:lineRule="auto"/>
              <w:rPr>
                <w:rFonts w:eastAsia="Calibri"/>
                <w:b/>
                <w:bCs/>
                <w:i/>
                <w:color w:val="000000" w:themeColor="text1"/>
                <w:sz w:val="22"/>
                <w:szCs w:val="30"/>
                <w:lang w:val="en-US"/>
              </w:rPr>
            </w:pPr>
            <w:r>
              <w:rPr>
                <w:rFonts w:eastAsia="Calibri"/>
                <w:color w:val="000000" w:themeColor="text1"/>
                <w:sz w:val="22"/>
                <w:szCs w:val="30"/>
                <w:lang w:val="en-US"/>
              </w:rPr>
              <w:t>- Trung tâm CB-TH;</w:t>
            </w:r>
          </w:p>
          <w:p w14:paraId="47BC654A" w14:textId="1B26EE34" w:rsidR="00463841" w:rsidRDefault="002A638B">
            <w:pPr>
              <w:spacing w:after="0" w:line="240" w:lineRule="auto"/>
              <w:rPr>
                <w:rFonts w:eastAsia="Calibri"/>
                <w:b/>
                <w:bCs/>
                <w:i/>
                <w:color w:val="000000" w:themeColor="text1"/>
                <w:sz w:val="30"/>
                <w:szCs w:val="30"/>
                <w:lang w:val="en-US"/>
              </w:rPr>
            </w:pPr>
            <w:r>
              <w:rPr>
                <w:rFonts w:eastAsia="Calibri"/>
                <w:color w:val="000000" w:themeColor="text1"/>
                <w:sz w:val="22"/>
                <w:szCs w:val="30"/>
                <w:lang w:val="en-US"/>
              </w:rPr>
              <w:t xml:space="preserve">- Lưu: VT, </w:t>
            </w:r>
            <w:r w:rsidR="00D44C3B" w:rsidRPr="00D44C3B">
              <w:rPr>
                <w:rFonts w:eastAsia="Calibri"/>
                <w:color w:val="000000" w:themeColor="text1"/>
                <w:sz w:val="22"/>
                <w:szCs w:val="30"/>
              </w:rPr>
              <w:t>VX</w:t>
            </w:r>
            <w:r w:rsidR="00D44C3B" w:rsidRPr="00D44C3B">
              <w:rPr>
                <w:rFonts w:eastAsia="Calibri"/>
                <w:color w:val="000000" w:themeColor="text1"/>
                <w:sz w:val="22"/>
                <w:szCs w:val="30"/>
                <w:vertAlign w:val="subscript"/>
                <w:lang w:val="en-US"/>
              </w:rPr>
              <w:t>3</w:t>
            </w:r>
            <w:r>
              <w:rPr>
                <w:rFonts w:eastAsia="Calibri"/>
                <w:color w:val="000000" w:themeColor="text1"/>
                <w:sz w:val="22"/>
                <w:szCs w:val="30"/>
                <w:vertAlign w:val="subscript"/>
                <w:lang w:val="en-US"/>
              </w:rPr>
              <w:softHyphen/>
            </w:r>
            <w:r>
              <w:rPr>
                <w:rFonts w:eastAsia="Calibri"/>
                <w:color w:val="000000" w:themeColor="text1"/>
                <w:sz w:val="22"/>
                <w:szCs w:val="30"/>
                <w:lang w:val="en-US"/>
              </w:rPr>
              <w:t>.</w:t>
            </w:r>
          </w:p>
        </w:tc>
        <w:tc>
          <w:tcPr>
            <w:tcW w:w="4394" w:type="dxa"/>
          </w:tcPr>
          <w:p w14:paraId="4B98ADB4" w14:textId="77777777" w:rsidR="006A45C6" w:rsidRPr="006A45C6" w:rsidRDefault="006A45C6" w:rsidP="006A45C6">
            <w:pPr>
              <w:spacing w:after="0" w:line="240" w:lineRule="auto"/>
              <w:jc w:val="center"/>
              <w:rPr>
                <w:rFonts w:eastAsia="Calibri"/>
                <w:b/>
                <w:color w:val="000000" w:themeColor="text1"/>
                <w:szCs w:val="30"/>
                <w:lang w:val="en-US"/>
              </w:rPr>
            </w:pPr>
            <w:r w:rsidRPr="006A45C6">
              <w:rPr>
                <w:rFonts w:eastAsia="Calibri"/>
                <w:b/>
                <w:color w:val="000000" w:themeColor="text1"/>
                <w:szCs w:val="30"/>
                <w:lang w:val="en-US"/>
              </w:rPr>
              <w:t>TM. ỦY BAN NHÂN DÂN</w:t>
            </w:r>
          </w:p>
          <w:p w14:paraId="3B4CBAC4" w14:textId="77777777" w:rsidR="006A45C6" w:rsidRPr="006A45C6" w:rsidRDefault="006A45C6" w:rsidP="006A45C6">
            <w:pPr>
              <w:spacing w:after="0" w:line="240" w:lineRule="auto"/>
              <w:jc w:val="center"/>
              <w:rPr>
                <w:rFonts w:eastAsia="Calibri"/>
                <w:b/>
                <w:color w:val="000000" w:themeColor="text1"/>
                <w:szCs w:val="30"/>
                <w:lang w:val="en-US"/>
              </w:rPr>
            </w:pPr>
            <w:r w:rsidRPr="006A45C6">
              <w:rPr>
                <w:rFonts w:eastAsia="Calibri"/>
                <w:b/>
                <w:color w:val="000000" w:themeColor="text1"/>
                <w:szCs w:val="30"/>
                <w:lang w:val="en-US"/>
              </w:rPr>
              <w:t>KT. CHỦ TỊCH</w:t>
            </w:r>
          </w:p>
          <w:p w14:paraId="09A5CC05" w14:textId="77777777" w:rsidR="006A45C6" w:rsidRPr="006A45C6" w:rsidRDefault="006A45C6" w:rsidP="006A45C6">
            <w:pPr>
              <w:spacing w:after="0" w:line="240" w:lineRule="auto"/>
              <w:jc w:val="center"/>
              <w:rPr>
                <w:rFonts w:eastAsia="Calibri"/>
                <w:b/>
                <w:color w:val="000000" w:themeColor="text1"/>
                <w:szCs w:val="30"/>
                <w:lang w:val="en-US"/>
              </w:rPr>
            </w:pPr>
            <w:r w:rsidRPr="006A45C6">
              <w:rPr>
                <w:rFonts w:eastAsia="Calibri"/>
                <w:b/>
                <w:color w:val="000000" w:themeColor="text1"/>
                <w:szCs w:val="30"/>
                <w:lang w:val="en-US"/>
              </w:rPr>
              <w:t>PHÓ CHỦ TỊCH</w:t>
            </w:r>
          </w:p>
          <w:p w14:paraId="389094FD" w14:textId="77777777" w:rsidR="006A45C6" w:rsidRPr="006A45C6" w:rsidRDefault="006A45C6" w:rsidP="006A45C6">
            <w:pPr>
              <w:spacing w:after="0" w:line="240" w:lineRule="auto"/>
              <w:jc w:val="center"/>
              <w:rPr>
                <w:rFonts w:eastAsia="Calibri"/>
                <w:b/>
                <w:color w:val="000000" w:themeColor="text1"/>
                <w:szCs w:val="30"/>
                <w:lang w:val="en-US"/>
              </w:rPr>
            </w:pPr>
          </w:p>
          <w:p w14:paraId="1DB07817" w14:textId="77777777" w:rsidR="006A45C6" w:rsidRPr="006A45C6" w:rsidRDefault="006A45C6" w:rsidP="006A45C6">
            <w:pPr>
              <w:spacing w:after="0" w:line="240" w:lineRule="auto"/>
              <w:jc w:val="center"/>
              <w:rPr>
                <w:rFonts w:eastAsia="Calibri"/>
                <w:b/>
                <w:color w:val="000000" w:themeColor="text1"/>
                <w:szCs w:val="30"/>
                <w:lang w:val="en-US"/>
              </w:rPr>
            </w:pPr>
          </w:p>
          <w:p w14:paraId="15FBDD74" w14:textId="77777777" w:rsidR="006A45C6" w:rsidRPr="006A45C6" w:rsidRDefault="006A45C6" w:rsidP="006A45C6">
            <w:pPr>
              <w:spacing w:after="0" w:line="240" w:lineRule="auto"/>
              <w:jc w:val="center"/>
              <w:rPr>
                <w:rFonts w:eastAsia="Calibri"/>
                <w:b/>
                <w:color w:val="000000" w:themeColor="text1"/>
                <w:szCs w:val="30"/>
                <w:lang w:val="en-US"/>
              </w:rPr>
            </w:pPr>
          </w:p>
          <w:p w14:paraId="7A6B6F79" w14:textId="77777777" w:rsidR="006A45C6" w:rsidRPr="006A45C6" w:rsidRDefault="006A45C6" w:rsidP="006A45C6">
            <w:pPr>
              <w:spacing w:after="0" w:line="240" w:lineRule="auto"/>
              <w:jc w:val="center"/>
              <w:rPr>
                <w:rFonts w:eastAsia="Calibri"/>
                <w:b/>
                <w:color w:val="000000" w:themeColor="text1"/>
                <w:szCs w:val="30"/>
                <w:lang w:val="en-US"/>
              </w:rPr>
            </w:pPr>
          </w:p>
          <w:p w14:paraId="06A067FA" w14:textId="77777777" w:rsidR="006A45C6" w:rsidRPr="006A45C6" w:rsidRDefault="006A45C6" w:rsidP="006A45C6">
            <w:pPr>
              <w:spacing w:after="0" w:line="240" w:lineRule="auto"/>
              <w:jc w:val="center"/>
              <w:rPr>
                <w:rFonts w:eastAsia="Calibri"/>
                <w:b/>
                <w:color w:val="000000" w:themeColor="text1"/>
                <w:szCs w:val="30"/>
                <w:lang w:val="en-US"/>
              </w:rPr>
            </w:pPr>
          </w:p>
          <w:p w14:paraId="457E21CD" w14:textId="27F036BD" w:rsidR="00463841" w:rsidRDefault="006A45C6" w:rsidP="006A45C6">
            <w:pPr>
              <w:spacing w:after="0" w:line="240" w:lineRule="auto"/>
              <w:ind w:left="-4361" w:firstLine="5081"/>
              <w:rPr>
                <w:rFonts w:eastAsia="Calibri"/>
                <w:b/>
                <w:color w:val="000000" w:themeColor="text1"/>
                <w:sz w:val="30"/>
                <w:szCs w:val="30"/>
                <w:lang w:val="en-US"/>
              </w:rPr>
            </w:pPr>
            <w:r>
              <w:rPr>
                <w:rFonts w:eastAsia="Calibri"/>
                <w:b/>
                <w:color w:val="000000" w:themeColor="text1"/>
                <w:szCs w:val="30"/>
                <w:lang w:val="en-US"/>
              </w:rPr>
              <w:t xml:space="preserve">      </w:t>
            </w:r>
            <w:r w:rsidR="00F8647E">
              <w:rPr>
                <w:rFonts w:eastAsia="Calibri"/>
                <w:b/>
                <w:color w:val="000000" w:themeColor="text1"/>
                <w:szCs w:val="30"/>
                <w:lang w:val="en-US"/>
              </w:rPr>
              <w:t xml:space="preserve">  </w:t>
            </w:r>
            <w:r>
              <w:rPr>
                <w:rFonts w:eastAsia="Calibri"/>
                <w:b/>
                <w:color w:val="000000" w:themeColor="text1"/>
                <w:szCs w:val="30"/>
                <w:lang w:val="en-US"/>
              </w:rPr>
              <w:t xml:space="preserve"> </w:t>
            </w:r>
            <w:r w:rsidRPr="006A45C6">
              <w:rPr>
                <w:rFonts w:eastAsia="Calibri"/>
                <w:b/>
                <w:color w:val="000000" w:themeColor="text1"/>
                <w:szCs w:val="30"/>
                <w:lang w:val="en-US"/>
              </w:rPr>
              <w:t xml:space="preserve">Lê Ngọc Châu </w:t>
            </w:r>
          </w:p>
        </w:tc>
      </w:tr>
    </w:tbl>
    <w:p w14:paraId="3EA4A5BE" w14:textId="77777777" w:rsidR="00463841" w:rsidRPr="006A45C6" w:rsidRDefault="00463841">
      <w:pPr>
        <w:spacing w:before="120" w:after="0" w:line="288" w:lineRule="auto"/>
        <w:rPr>
          <w:rStyle w:val="fontstyle01"/>
          <w:color w:val="000000" w:themeColor="text1"/>
          <w:lang w:val="en-US"/>
        </w:rPr>
        <w:sectPr w:rsidR="00463841" w:rsidRPr="006A45C6" w:rsidSect="000064B1">
          <w:headerReference w:type="default" r:id="rId9"/>
          <w:pgSz w:w="11907" w:h="16839" w:code="9"/>
          <w:pgMar w:top="1134" w:right="1134" w:bottom="1134" w:left="1701" w:header="567" w:footer="624" w:gutter="0"/>
          <w:cols w:space="720"/>
          <w:titlePg/>
          <w:docGrid w:linePitch="381"/>
        </w:sectPr>
      </w:pPr>
    </w:p>
    <w:p w14:paraId="4D775013" w14:textId="77777777" w:rsidR="00463841" w:rsidRDefault="00463841">
      <w:pPr>
        <w:spacing w:before="120" w:after="0" w:line="288" w:lineRule="auto"/>
        <w:rPr>
          <w:rStyle w:val="fontstyle01"/>
          <w:color w:val="000000" w:themeColor="text1"/>
          <w:lang w:val="en-US"/>
        </w:rPr>
      </w:pPr>
    </w:p>
    <w:sectPr w:rsidR="00463841">
      <w:pgSz w:w="16839" w:h="11907" w:orient="landscape" w:code="9"/>
      <w:pgMar w:top="993"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261AD" w14:textId="77777777" w:rsidR="007A443D" w:rsidRDefault="007A443D">
      <w:pPr>
        <w:spacing w:line="240" w:lineRule="auto"/>
      </w:pPr>
      <w:r>
        <w:separator/>
      </w:r>
    </w:p>
  </w:endnote>
  <w:endnote w:type="continuationSeparator" w:id="0">
    <w:p w14:paraId="58A12466" w14:textId="77777777" w:rsidR="007A443D" w:rsidRDefault="007A4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ld">
    <w:altName w:val="Cambria"/>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3F17" w14:textId="77777777" w:rsidR="007A443D" w:rsidRDefault="007A443D">
      <w:pPr>
        <w:spacing w:after="0"/>
      </w:pPr>
      <w:r>
        <w:separator/>
      </w:r>
    </w:p>
  </w:footnote>
  <w:footnote w:type="continuationSeparator" w:id="0">
    <w:p w14:paraId="3431F0CE" w14:textId="77777777" w:rsidR="007A443D" w:rsidRDefault="007A44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712190"/>
    </w:sdtPr>
    <w:sdtContent>
      <w:p w14:paraId="171CF951" w14:textId="77777777" w:rsidR="00463841" w:rsidRDefault="002A638B">
        <w:pPr>
          <w:pStyle w:val="Header"/>
          <w:jc w:val="center"/>
        </w:pPr>
        <w:r>
          <w:fldChar w:fldCharType="begin"/>
        </w:r>
        <w:r>
          <w:instrText xml:space="preserve"> PAGE   \* MERGEFORMAT </w:instrText>
        </w:r>
        <w:r>
          <w:fldChar w:fldCharType="separate"/>
        </w:r>
        <w:r w:rsidR="009264B4">
          <w:rPr>
            <w:noProof/>
          </w:rPr>
          <w:t>2</w:t>
        </w:r>
        <w:r>
          <w:fldChar w:fldCharType="end"/>
        </w:r>
      </w:p>
    </w:sdtContent>
  </w:sdt>
  <w:p w14:paraId="4D9565AD" w14:textId="77777777" w:rsidR="00463841" w:rsidRDefault="00463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80415"/>
    <w:multiLevelType w:val="hybridMultilevel"/>
    <w:tmpl w:val="6F929ED2"/>
    <w:lvl w:ilvl="0" w:tplc="6900ABF6">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2527010E"/>
    <w:multiLevelType w:val="hybridMultilevel"/>
    <w:tmpl w:val="BEF688DE"/>
    <w:lvl w:ilvl="0" w:tplc="F90256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F5908EC"/>
    <w:multiLevelType w:val="hybridMultilevel"/>
    <w:tmpl w:val="F2B0FB14"/>
    <w:lvl w:ilvl="0" w:tplc="4818577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95349"/>
    <w:multiLevelType w:val="hybridMultilevel"/>
    <w:tmpl w:val="375C3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E65F86"/>
    <w:multiLevelType w:val="hybridMultilevel"/>
    <w:tmpl w:val="FCB0957C"/>
    <w:lvl w:ilvl="0" w:tplc="B1D237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F8019A3"/>
    <w:multiLevelType w:val="hybridMultilevel"/>
    <w:tmpl w:val="E80806BC"/>
    <w:lvl w:ilvl="0" w:tplc="F8626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1828275">
    <w:abstractNumId w:val="4"/>
  </w:num>
  <w:num w:numId="2" w16cid:durableId="1533348220">
    <w:abstractNumId w:val="0"/>
  </w:num>
  <w:num w:numId="3" w16cid:durableId="616715198">
    <w:abstractNumId w:val="2"/>
  </w:num>
  <w:num w:numId="4" w16cid:durableId="2029788182">
    <w:abstractNumId w:val="1"/>
  </w:num>
  <w:num w:numId="5" w16cid:durableId="23680075">
    <w:abstractNumId w:val="3"/>
  </w:num>
  <w:num w:numId="6" w16cid:durableId="14939882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41"/>
    <w:rsid w:val="000064B1"/>
    <w:rsid w:val="00143F10"/>
    <w:rsid w:val="00175EDE"/>
    <w:rsid w:val="002A638B"/>
    <w:rsid w:val="003B6749"/>
    <w:rsid w:val="003D5F65"/>
    <w:rsid w:val="00463841"/>
    <w:rsid w:val="004667F3"/>
    <w:rsid w:val="004C2861"/>
    <w:rsid w:val="004D49EF"/>
    <w:rsid w:val="00546944"/>
    <w:rsid w:val="00591F7C"/>
    <w:rsid w:val="005B0659"/>
    <w:rsid w:val="005C342C"/>
    <w:rsid w:val="005E4042"/>
    <w:rsid w:val="006455B9"/>
    <w:rsid w:val="006A45C6"/>
    <w:rsid w:val="006C3885"/>
    <w:rsid w:val="006F626A"/>
    <w:rsid w:val="00750DA0"/>
    <w:rsid w:val="007979E5"/>
    <w:rsid w:val="007A443D"/>
    <w:rsid w:val="00856FCE"/>
    <w:rsid w:val="00873481"/>
    <w:rsid w:val="00894C25"/>
    <w:rsid w:val="008B6372"/>
    <w:rsid w:val="009264B4"/>
    <w:rsid w:val="00A467EA"/>
    <w:rsid w:val="00A632AA"/>
    <w:rsid w:val="00A7438E"/>
    <w:rsid w:val="00AE5972"/>
    <w:rsid w:val="00AF6E4A"/>
    <w:rsid w:val="00B311B5"/>
    <w:rsid w:val="00B41121"/>
    <w:rsid w:val="00BA6B74"/>
    <w:rsid w:val="00C47E95"/>
    <w:rsid w:val="00C974B0"/>
    <w:rsid w:val="00CA463F"/>
    <w:rsid w:val="00D02B59"/>
    <w:rsid w:val="00D271ED"/>
    <w:rsid w:val="00D44C3B"/>
    <w:rsid w:val="00DD484B"/>
    <w:rsid w:val="00E3623F"/>
    <w:rsid w:val="00E70671"/>
    <w:rsid w:val="00EC37A7"/>
    <w:rsid w:val="00ED50FD"/>
    <w:rsid w:val="00F03B75"/>
    <w:rsid w:val="00F04256"/>
    <w:rsid w:val="00F612ED"/>
    <w:rsid w:val="00F646BF"/>
    <w:rsid w:val="00F670CE"/>
    <w:rsid w:val="00F8647E"/>
    <w:rsid w:val="00FA177B"/>
    <w:rsid w:val="00FD1084"/>
    <w:rsid w:val="00FE3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9457E19"/>
  <w15:docId w15:val="{ED9BDFD9-9AC3-404A-BFA3-B59AC303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Arial" w:hAnsi="Times New Roman" w:cs="Times New Roman"/>
      <w:sz w:val="28"/>
      <w:szCs w:val="22"/>
      <w:lang w:val="vi-VN"/>
    </w:rPr>
  </w:style>
  <w:style w:type="paragraph" w:styleId="Heading1">
    <w:name w:val="heading 1"/>
    <w:basedOn w:val="Normal"/>
    <w:next w:val="Normal"/>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pPr>
      <w:keepNext/>
      <w:spacing w:after="0" w:line="240" w:lineRule="auto"/>
      <w:jc w:val="center"/>
      <w:outlineLvl w:val="1"/>
    </w:pPr>
    <w:rPr>
      <w:rFonts w:eastAsia="Times New Roman"/>
      <w:b/>
      <w:sz w:val="24"/>
      <w:szCs w:val="26"/>
      <w:lang w:val="pt-B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lang w:val="en-US"/>
    </w:rPr>
  </w:style>
  <w:style w:type="table" w:styleId="TableGrid">
    <w:name w:val="Table Grid"/>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Times New Roman" w:eastAsia="Arial" w:hAnsi="Times New Roman" w:cs="Times New Roman"/>
      <w:sz w:val="28"/>
      <w:lang w:val="vi-VN"/>
    </w:rPr>
  </w:style>
  <w:style w:type="character" w:customStyle="1" w:styleId="FooterChar">
    <w:name w:val="Footer Char"/>
    <w:basedOn w:val="DefaultParagraphFont"/>
    <w:link w:val="Footer"/>
    <w:uiPriority w:val="99"/>
    <w:rPr>
      <w:rFonts w:ascii="Times New Roman" w:eastAsia="Arial" w:hAnsi="Times New Roman" w:cs="Times New Roman"/>
      <w:sz w:val="28"/>
      <w:lang w:val="vi-VN"/>
    </w:rPr>
  </w:style>
  <w:style w:type="character" w:customStyle="1" w:styleId="BalloonTextChar">
    <w:name w:val="Balloon Text Char"/>
    <w:basedOn w:val="DefaultParagraphFont"/>
    <w:link w:val="BalloonText"/>
    <w:uiPriority w:val="99"/>
    <w:semiHidden/>
    <w:rPr>
      <w:rFonts w:ascii="Segoe UI" w:eastAsia="Arial" w:hAnsi="Segoe UI" w:cs="Segoe UI"/>
      <w:sz w:val="18"/>
      <w:szCs w:val="18"/>
      <w:lang w:val="vi-VN"/>
    </w:rPr>
  </w:style>
  <w:style w:type="table" w:customStyle="1" w:styleId="TableGrid1">
    <w:name w:val="Table Grid1"/>
    <w:basedOn w:val="Table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rFonts w:ascii="Times New Roman" w:eastAsia="Times New Roman" w:hAnsi="Times New Roman" w:cs="Times New Roman"/>
      <w:b/>
      <w:sz w:val="24"/>
      <w:szCs w:val="26"/>
      <w:lang w:val="pt-BR" w:eastAsia="zh-CN"/>
    </w:rPr>
  </w:style>
  <w:style w:type="character" w:customStyle="1" w:styleId="fontstyle01">
    <w:name w:val="fontstyle01"/>
    <w:basedOn w:val="DefaultParagraphFont"/>
    <w:qFormat/>
    <w:rPr>
      <w:rFonts w:ascii="Times New Roman" w:hAnsi="Times New Roman" w:cs="Times New Roman" w:hint="default"/>
      <w:b/>
      <w:bCs/>
      <w:color w:val="000000"/>
      <w:sz w:val="28"/>
      <w:szCs w:val="28"/>
    </w:rPr>
  </w:style>
  <w:style w:type="character" w:customStyle="1" w:styleId="fontstyle21">
    <w:name w:val="fontstyle21"/>
    <w:basedOn w:val="DefaultParagraphFont"/>
    <w:rPr>
      <w:rFonts w:ascii="Bold" w:hAnsi="Bold" w:hint="default"/>
      <w:b/>
      <w:bCs/>
      <w:color w:val="000000"/>
      <w:sz w:val="28"/>
      <w:szCs w:val="28"/>
    </w:rPr>
  </w:style>
  <w:style w:type="character" w:customStyle="1" w:styleId="fontstyle31">
    <w:name w:val="fontstyle31"/>
    <w:basedOn w:val="DefaultParagraphFont"/>
    <w:qFormat/>
    <w:rPr>
      <w:rFonts w:ascii="Times New Roman" w:hAnsi="Times New Roman" w:cs="Times New Roman" w:hint="default"/>
      <w:color w:val="000000"/>
      <w:sz w:val="28"/>
      <w:szCs w:val="28"/>
    </w:rPr>
  </w:style>
  <w:style w:type="character" w:customStyle="1" w:styleId="fontstyle41">
    <w:name w:val="fontstyle41"/>
    <w:basedOn w:val="DefaultParagraphFont"/>
    <w:qFormat/>
    <w:rPr>
      <w:rFonts w:ascii="Times New Roman" w:hAnsi="Times New Roman" w:cs="Times New Roman" w:hint="default"/>
      <w:i/>
      <w:iCs/>
      <w:color w:val="000000"/>
      <w:sz w:val="28"/>
      <w:szCs w:val="28"/>
    </w:rPr>
  </w:style>
  <w:style w:type="paragraph" w:customStyle="1" w:styleId="Noidung">
    <w:name w:val="Noi dung"/>
    <w:basedOn w:val="Normal"/>
    <w:qFormat/>
    <w:pPr>
      <w:spacing w:before="120" w:after="0" w:line="264" w:lineRule="auto"/>
      <w:ind w:firstLine="567"/>
      <w:jc w:val="both"/>
    </w:pPr>
    <w:rPr>
      <w:rFonts w:eastAsia="Times New Roman"/>
      <w:szCs w:val="24"/>
      <w:lang w:val="en-US" w:eastAsia="vi-VN"/>
    </w:rPr>
  </w:style>
  <w:style w:type="character" w:customStyle="1" w:styleId="BodyTextChar">
    <w:name w:val="Body Text Char"/>
    <w:basedOn w:val="DefaultParagraphFont"/>
    <w:link w:val="BodyText"/>
    <w:rPr>
      <w:rFonts w:ascii="Times New Roman" w:eastAsia="Times New Roman" w:hAnsi="Times New Roman" w:cs="Times New Roman"/>
      <w:sz w:val="28"/>
      <w:szCs w:val="28"/>
    </w:rPr>
  </w:style>
  <w:style w:type="paragraph" w:styleId="BodyText">
    <w:name w:val="Body Text"/>
    <w:basedOn w:val="Normal"/>
    <w:link w:val="BodyTextChar"/>
    <w:qFormat/>
    <w:pPr>
      <w:widowControl w:val="0"/>
      <w:spacing w:after="120" w:line="240" w:lineRule="auto"/>
      <w:ind w:firstLine="400"/>
    </w:pPr>
    <w:rPr>
      <w:rFonts w:eastAsia="Times New Roman"/>
      <w:szCs w:val="28"/>
      <w:lang w:val="en-US"/>
    </w:rPr>
  </w:style>
  <w:style w:type="character" w:customStyle="1" w:styleId="BodyTextChar1">
    <w:name w:val="Body Text Char1"/>
    <w:basedOn w:val="DefaultParagraphFont"/>
    <w:uiPriority w:val="99"/>
    <w:semiHidden/>
    <w:rPr>
      <w:rFonts w:ascii="Times New Roman" w:eastAsia="Arial" w:hAnsi="Times New Roman" w:cs="Times New Roman"/>
      <w:sz w:val="28"/>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2863">
      <w:bodyDiv w:val="1"/>
      <w:marLeft w:val="0"/>
      <w:marRight w:val="0"/>
      <w:marTop w:val="0"/>
      <w:marBottom w:val="0"/>
      <w:divBdr>
        <w:top w:val="none" w:sz="0" w:space="0" w:color="auto"/>
        <w:left w:val="none" w:sz="0" w:space="0" w:color="auto"/>
        <w:bottom w:val="none" w:sz="0" w:space="0" w:color="auto"/>
        <w:right w:val="none" w:sz="0" w:space="0" w:color="auto"/>
      </w:divBdr>
    </w:div>
    <w:div w:id="305671560">
      <w:bodyDiv w:val="1"/>
      <w:marLeft w:val="0"/>
      <w:marRight w:val="0"/>
      <w:marTop w:val="0"/>
      <w:marBottom w:val="0"/>
      <w:divBdr>
        <w:top w:val="none" w:sz="0" w:space="0" w:color="auto"/>
        <w:left w:val="none" w:sz="0" w:space="0" w:color="auto"/>
        <w:bottom w:val="none" w:sz="0" w:space="0" w:color="auto"/>
        <w:right w:val="none" w:sz="0" w:space="0" w:color="auto"/>
      </w:divBdr>
    </w:div>
    <w:div w:id="336421973">
      <w:bodyDiv w:val="1"/>
      <w:marLeft w:val="0"/>
      <w:marRight w:val="0"/>
      <w:marTop w:val="0"/>
      <w:marBottom w:val="0"/>
      <w:divBdr>
        <w:top w:val="none" w:sz="0" w:space="0" w:color="auto"/>
        <w:left w:val="none" w:sz="0" w:space="0" w:color="auto"/>
        <w:bottom w:val="none" w:sz="0" w:space="0" w:color="auto"/>
        <w:right w:val="none" w:sz="0" w:space="0" w:color="auto"/>
      </w:divBdr>
    </w:div>
    <w:div w:id="583492690">
      <w:bodyDiv w:val="1"/>
      <w:marLeft w:val="0"/>
      <w:marRight w:val="0"/>
      <w:marTop w:val="0"/>
      <w:marBottom w:val="0"/>
      <w:divBdr>
        <w:top w:val="none" w:sz="0" w:space="0" w:color="auto"/>
        <w:left w:val="none" w:sz="0" w:space="0" w:color="auto"/>
        <w:bottom w:val="none" w:sz="0" w:space="0" w:color="auto"/>
        <w:right w:val="none" w:sz="0" w:space="0" w:color="auto"/>
      </w:divBdr>
    </w:div>
    <w:div w:id="601307424">
      <w:bodyDiv w:val="1"/>
      <w:marLeft w:val="0"/>
      <w:marRight w:val="0"/>
      <w:marTop w:val="0"/>
      <w:marBottom w:val="0"/>
      <w:divBdr>
        <w:top w:val="none" w:sz="0" w:space="0" w:color="auto"/>
        <w:left w:val="none" w:sz="0" w:space="0" w:color="auto"/>
        <w:bottom w:val="none" w:sz="0" w:space="0" w:color="auto"/>
        <w:right w:val="none" w:sz="0" w:space="0" w:color="auto"/>
      </w:divBdr>
    </w:div>
    <w:div w:id="935670923">
      <w:bodyDiv w:val="1"/>
      <w:marLeft w:val="0"/>
      <w:marRight w:val="0"/>
      <w:marTop w:val="0"/>
      <w:marBottom w:val="0"/>
      <w:divBdr>
        <w:top w:val="none" w:sz="0" w:space="0" w:color="auto"/>
        <w:left w:val="none" w:sz="0" w:space="0" w:color="auto"/>
        <w:bottom w:val="none" w:sz="0" w:space="0" w:color="auto"/>
        <w:right w:val="none" w:sz="0" w:space="0" w:color="auto"/>
      </w:divBdr>
    </w:div>
    <w:div w:id="1056512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EFF3FA8-2D60-4389-B28C-EE5E77292A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Tuan Nghia</cp:lastModifiedBy>
  <cp:revision>2</cp:revision>
  <cp:lastPrinted>2024-07-23T01:13:00Z</cp:lastPrinted>
  <dcterms:created xsi:type="dcterms:W3CDTF">2024-11-14T09:16:00Z</dcterms:created>
  <dcterms:modified xsi:type="dcterms:W3CDTF">2024-11-14T09:16:00Z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02217356CEB94E67BD70019EF907B18C_12</vt:lpwstr>
  </property>
</Properties>
</file>