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trPr>
          <w:trHeight w:val="1305"/>
        </w:trPr>
        <w:tc>
          <w:tcPr>
            <w:tcW w:w="3402" w:type="dxa"/>
          </w:tcPr>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ỦY BAN NHÂN DÂN</w:t>
            </w:r>
          </w:p>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TỈNH HÀ TĨNH</w:t>
            </w:r>
          </w:p>
          <w:p>
            <w:pPr>
              <w:spacing w:after="0" w:line="24" w:lineRule="atLeast"/>
              <w:jc w:val="center"/>
              <w:rPr>
                <w:rFonts w:eastAsia="Times New Roman" w:cs="Times New Roman"/>
                <w:sz w:val="14"/>
                <w:szCs w:val="28"/>
              </w:rPr>
            </w:pPr>
            <w:r>
              <w:rPr>
                <w:rFonts w:eastAsia="Times New Roman" w:cs="Times New Roman"/>
                <w:noProof/>
                <w:sz w:val="14"/>
                <w:szCs w:val="28"/>
              </w:rPr>
              <mc:AlternateContent>
                <mc:Choice Requires="wps">
                  <w:drawing>
                    <wp:anchor distT="0" distB="0" distL="114300" distR="114300" simplePos="0" relativeHeight="251670528" behindDoc="0" locked="0" layoutInCell="1" allowOverlap="1">
                      <wp:simplePos x="0" y="0"/>
                      <wp:positionH relativeFrom="column">
                        <wp:posOffset>671773</wp:posOffset>
                      </wp:positionH>
                      <wp:positionV relativeFrom="paragraph">
                        <wp:posOffset>22225</wp:posOffset>
                      </wp:positionV>
                      <wp:extent cx="622935" cy="0"/>
                      <wp:effectExtent l="0" t="0" r="2476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17EE60"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75pt" to="10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Hr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"/>
                  </w:pict>
                </mc:Fallback>
              </mc:AlternateContent>
            </w:r>
          </w:p>
          <w:p>
            <w:pPr>
              <w:spacing w:before="180" w:after="0" w:line="240" w:lineRule="auto"/>
              <w:jc w:val="center"/>
              <w:rPr>
                <w:rFonts w:eastAsia="Times New Roman" w:cs="Times New Roman"/>
                <w:sz w:val="26"/>
                <w:szCs w:val="28"/>
              </w:rPr>
            </w:pPr>
            <w:r>
              <w:rPr>
                <w:rFonts w:eastAsia="Times New Roman" w:cs="Times New Roman"/>
                <w:sz w:val="26"/>
                <w:szCs w:val="28"/>
              </w:rPr>
              <w:t>Số:              /UBND-NC</w:t>
            </w:r>
          </w:p>
          <w:p>
            <w:pPr>
              <w:tabs>
                <w:tab w:val="left" w:pos="2280"/>
              </w:tabs>
              <w:spacing w:before="80" w:after="480" w:line="240" w:lineRule="auto"/>
              <w:ind w:right="-108"/>
              <w:jc w:val="center"/>
              <w:rPr>
                <w:rFonts w:eastAsia="Times New Roman" w:cs="Times New Roman"/>
                <w:sz w:val="24"/>
                <w:szCs w:val="24"/>
              </w:rPr>
            </w:pPr>
            <w:r>
              <w:rPr>
                <w:rFonts w:cs="Times New Roman"/>
                <w:color w:val="333333"/>
                <w:sz w:val="24"/>
                <w:szCs w:val="24"/>
                <w:shd w:val="clear" w:color="auto" w:fill="FFFFFF"/>
              </w:rPr>
              <w:t>V/v tham gia ý kiến vào dự thảo            Nghị định của Chính phủ</w:t>
            </w:r>
            <w:r>
              <w:rPr>
                <w:rFonts w:eastAsia="Times New Roman" w:cs="Times New Roman"/>
                <w:sz w:val="24"/>
                <w:szCs w:val="24"/>
              </w:rPr>
              <w:t xml:space="preserve"> </w:t>
            </w:r>
          </w:p>
          <w:p>
            <w:pPr>
              <w:tabs>
                <w:tab w:val="left" w:pos="2280"/>
              </w:tabs>
              <w:spacing w:before="80" w:after="0" w:line="240" w:lineRule="auto"/>
              <w:ind w:right="-108"/>
              <w:jc w:val="center"/>
              <w:rPr>
                <w:rFonts w:eastAsia="Times New Roman" w:cs="Times New Roman"/>
                <w:sz w:val="24"/>
                <w:szCs w:val="24"/>
              </w:rPr>
            </w:pPr>
          </w:p>
        </w:tc>
        <w:tc>
          <w:tcPr>
            <w:tcW w:w="5670" w:type="dxa"/>
          </w:tcPr>
          <w:p>
            <w:pPr>
              <w:keepNext/>
              <w:spacing w:after="0" w:line="24" w:lineRule="atLeast"/>
              <w:jc w:val="center"/>
              <w:outlineLvl w:val="3"/>
              <w:rPr>
                <w:rFonts w:eastAsia="Times New Roman" w:cs="Times New Roman"/>
                <w:b/>
                <w:bCs/>
                <w:szCs w:val="28"/>
              </w:rPr>
            </w:pPr>
            <w:r>
              <w:rPr>
                <w:rFonts w:eastAsia="Times New Roman" w:cs="Times New Roman"/>
                <w:b/>
                <w:bCs/>
                <w:sz w:val="26"/>
                <w:szCs w:val="28"/>
              </w:rPr>
              <w:t>CỘNG HÒA XÃ HỘI CHỦ NGHĨA VIỆT NAM</w:t>
            </w:r>
          </w:p>
          <w:p>
            <w:pPr>
              <w:keepNext/>
              <w:spacing w:after="0" w:line="24" w:lineRule="atLeast"/>
              <w:jc w:val="center"/>
              <w:outlineLvl w:val="3"/>
              <w:rPr>
                <w:rFonts w:eastAsia="Times New Roman" w:cs="Times New Roman"/>
                <w:b/>
                <w:bCs/>
                <w:szCs w:val="28"/>
              </w:rPr>
            </w:pPr>
            <w:r>
              <w:rPr>
                <w:rFonts w:eastAsia="Times New Roman" w:cs="Times New Roman"/>
                <w:b/>
                <w:bCs/>
                <w:szCs w:val="28"/>
              </w:rPr>
              <w:t>Độc lập - Tự do - Hạnh phúc</w:t>
            </w:r>
          </w:p>
          <w:p>
            <w:pPr>
              <w:keepNext/>
              <w:spacing w:after="0" w:line="24" w:lineRule="atLeast"/>
              <w:jc w:val="center"/>
              <w:outlineLvl w:val="4"/>
              <w:rPr>
                <w:rFonts w:eastAsia="Times New Roman" w:cs="Times New Roman"/>
                <w:i/>
                <w:iCs/>
                <w:szCs w:val="28"/>
              </w:rPr>
            </w:pPr>
            <w:r>
              <w:rPr>
                <w:rFonts w:eastAsia="Times New Roman"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723669</wp:posOffset>
                      </wp:positionH>
                      <wp:positionV relativeFrom="paragraph">
                        <wp:posOffset>25400</wp:posOffset>
                      </wp:positionV>
                      <wp:extent cx="2058839" cy="0"/>
                      <wp:effectExtent l="0" t="0" r="177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E3A9DA"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21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K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"/>
                  </w:pict>
                </mc:Fallback>
              </mc:AlternateContent>
            </w:r>
          </w:p>
          <w:p>
            <w:pPr>
              <w:keepNext/>
              <w:spacing w:before="120" w:after="0" w:line="24" w:lineRule="atLeast"/>
              <w:jc w:val="center"/>
              <w:outlineLvl w:val="4"/>
              <w:rPr>
                <w:rFonts w:eastAsia="Times New Roman" w:cs="Times New Roman"/>
                <w:i/>
                <w:iCs/>
                <w:szCs w:val="28"/>
              </w:rPr>
            </w:pPr>
            <w:r>
              <w:rPr>
                <w:rFonts w:eastAsia="Times New Roman" w:cs="Times New Roman"/>
                <w:i/>
                <w:iCs/>
                <w:szCs w:val="28"/>
              </w:rPr>
              <w:t xml:space="preserve">              Hà Tĩnh, ngày       tháng      năm 2024</w:t>
            </w:r>
          </w:p>
        </w:tc>
      </w:tr>
    </w:tbl>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tc>
          <w:tcPr>
            <w:tcW w:w="3369" w:type="dxa"/>
          </w:tcPr>
          <w:p>
            <w:pPr>
              <w:jc w:val="right"/>
              <w:rPr>
                <w:highlight w:val="white"/>
              </w:rPr>
            </w:pPr>
            <w:r>
              <w:rPr>
                <w:highlight w:val="white"/>
              </w:rPr>
              <w:t>Kính gửi:</w:t>
            </w:r>
          </w:p>
        </w:tc>
        <w:tc>
          <w:tcPr>
            <w:tcW w:w="6378" w:type="dxa"/>
          </w:tcPr>
          <w:p>
            <w:pPr>
              <w:jc w:val="both"/>
              <w:rPr>
                <w:highlight w:val="white"/>
              </w:rPr>
            </w:pPr>
          </w:p>
          <w:p>
            <w:pPr>
              <w:ind w:left="176" w:hanging="176"/>
              <w:rPr>
                <w:highlight w:val="white"/>
              </w:rPr>
            </w:pPr>
            <w:r>
              <w:rPr>
                <w:highlight w:val="white"/>
              </w:rPr>
              <w:t>- Công an tỉnh;</w:t>
            </w:r>
          </w:p>
          <w:p>
            <w:pPr>
              <w:ind w:left="176" w:hanging="176"/>
              <w:jc w:val="both"/>
            </w:pPr>
            <w:r>
              <w:t xml:space="preserve">- Các Sở: Giao thông vận tải, Tư pháp, </w:t>
            </w:r>
          </w:p>
          <w:p>
            <w:pPr>
              <w:ind w:left="176" w:hanging="176"/>
              <w:jc w:val="both"/>
            </w:pPr>
            <w:r>
              <w:t xml:space="preserve">  Tài nguyên và Môi trường;</w:t>
            </w:r>
          </w:p>
          <w:p>
            <w:pPr>
              <w:jc w:val="both"/>
            </w:pPr>
            <w:r>
              <w:rPr>
                <w:rFonts w:eastAsia="Times New Roman" w:cs="Times New Roman"/>
                <w:szCs w:val="28"/>
              </w:rPr>
              <w:t>- UBND các huyện, thành phố, thị xã</w:t>
            </w:r>
            <w:r>
              <w:t>.</w:t>
            </w:r>
          </w:p>
          <w:p>
            <w:pPr>
              <w:jc w:val="both"/>
              <w:rPr>
                <w:rFonts w:eastAsia="Times New Roman" w:cs="Times New Roman"/>
                <w:szCs w:val="28"/>
              </w:rPr>
            </w:pPr>
          </w:p>
        </w:tc>
      </w:tr>
    </w:tbl>
    <w:p>
      <w:pPr>
        <w:spacing w:before="240" w:after="0" w:line="240" w:lineRule="auto"/>
        <w:ind w:firstLine="720"/>
        <w:jc w:val="both"/>
        <w:rPr>
          <w:rFonts w:eastAsia="Times New Roman" w:cs="Times New Roman"/>
          <w:sz w:val="24"/>
          <w:szCs w:val="24"/>
        </w:rPr>
      </w:pPr>
      <w:r>
        <w:t>Bộ Công an có Văn bản số 2559/BCA-CSGT ngày 01/8/2024 về việc tham gia ý kiến vào dự thảo Tờ trình, dự thảo Nghị định của Chính phủ quy định xử phạt vi phạm hành chính về trật tự an toàn giao thông trong lĩnh vực giao thông đường bộ; trừ điểm, phục hồ</w:t>
      </w:r>
      <w:bookmarkStart w:id="0" w:name="_GoBack"/>
      <w:bookmarkEnd w:id="0"/>
      <w:r>
        <w:t xml:space="preserve">i điểm giấy phép lái xe </w:t>
      </w:r>
      <w:r>
        <w:rPr>
          <w:i/>
        </w:rPr>
        <w:t>(</w:t>
      </w:r>
      <w:r>
        <w:rPr>
          <w:i/>
          <w:u w:color="FF0000"/>
        </w:rPr>
        <w:t>gửi kèm</w:t>
      </w:r>
      <w:r>
        <w:rPr>
          <w:i/>
        </w:rPr>
        <w:t xml:space="preserve"> trên Hệ thống điện tử)</w:t>
      </w:r>
      <w:r>
        <w:t>;</w:t>
      </w:r>
    </w:p>
    <w:p>
      <w:pPr>
        <w:spacing w:before="120" w:after="0" w:line="240" w:lineRule="auto"/>
        <w:ind w:firstLine="720"/>
        <w:jc w:val="both"/>
        <w:rPr>
          <w:highlight w:val="white"/>
        </w:rPr>
      </w:pPr>
      <w:r>
        <w:rPr>
          <w:highlight w:val="white"/>
          <w:u w:color="FF0000"/>
        </w:rPr>
        <w:t>Phó Chủ tịch UBND tỉnh Trần Báu Hà có ý kiến như sau:</w:t>
      </w:r>
    </w:p>
    <w:p>
      <w:pPr>
        <w:spacing w:before="120" w:after="0" w:line="240" w:lineRule="auto"/>
        <w:ind w:firstLine="720"/>
        <w:jc w:val="both"/>
        <w:rPr>
          <w:szCs w:val="28"/>
        </w:rPr>
      </w:pPr>
      <w:r>
        <w:rPr>
          <w:szCs w:val="26"/>
        </w:rPr>
        <w:t xml:space="preserve">1. Các Sở: Giao thông vận tải, Tư pháp, Tài nguyên và Môi trường, UBND các huyện, thành phố, thị xã </w:t>
      </w:r>
      <w:r>
        <w:t xml:space="preserve">nghiên cứu, soát xét, tham gia ý kiến vào các dự thảo </w:t>
      </w:r>
      <w:r>
        <w:rPr>
          <w:szCs w:val="28"/>
        </w:rPr>
        <w:t>theo đề nghị của Bộ Công an tại Văn bản nêu trên; gửi về Công an tỉnh và báo cáo UBND tỉnh trước ngày 09/8/2024.</w:t>
      </w:r>
    </w:p>
    <w:p>
      <w:pPr>
        <w:spacing w:before="120" w:after="0" w:line="240" w:lineRule="auto"/>
        <w:ind w:firstLine="720"/>
        <w:jc w:val="both"/>
        <w:rPr>
          <w:rFonts w:eastAsia="Calibri" w:cs="Times New Roman"/>
          <w:szCs w:val="28"/>
        </w:rPr>
      </w:pPr>
      <w:r>
        <w:rPr>
          <w:rFonts w:eastAsia="Times New Roman" w:cs="Times New Roman"/>
          <w:szCs w:val="28"/>
        </w:rPr>
        <w:t>2. Công an tỉnh thực hiện Văn bản nêu trên của Bộ Công an; tổng hợp, soát xét ý kiến của các đơn vị, địa phương; bổ sung, hoàn thiện văn bản góp ý</w:t>
      </w:r>
      <w:r>
        <w:rPr>
          <w:rFonts w:eastAsia="Calibri" w:cs="Times New Roman"/>
        </w:rPr>
        <w:t xml:space="preserve">; ủy quyền Giám đốc Công an tỉnh ký Văn bản gửi Bộ Công an và báo cáo UBND tỉnh trước ngày 15/8/2024./. </w:t>
      </w:r>
    </w:p>
    <w:p>
      <w:pPr>
        <w:spacing w:before="120" w:after="120" w:line="240" w:lineRule="auto"/>
        <w:ind w:firstLine="709"/>
        <w:jc w:val="both"/>
        <w:rPr>
          <w:rFonts w:eastAsia="Calibri" w:cs="Times New Roman"/>
          <w:spacing w:val="-2"/>
          <w:sz w:val="2"/>
          <w:highlight w:val="whit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tc>
          <w:tcPr>
            <w:tcW w:w="4531" w:type="dxa"/>
          </w:tcPr>
          <w:p>
            <w:pPr>
              <w:rPr>
                <w:rFonts w:eastAsia="Times New Roman"/>
                <w:b/>
                <w:i/>
                <w:spacing w:val="-2"/>
                <w:sz w:val="24"/>
                <w:szCs w:val="24"/>
                <w:highlight w:val="white"/>
              </w:rPr>
            </w:pPr>
            <w:r>
              <w:rPr>
                <w:rFonts w:eastAsia="Times New Roman"/>
                <w:b/>
                <w:i/>
                <w:spacing w:val="-2"/>
                <w:sz w:val="24"/>
                <w:szCs w:val="24"/>
                <w:highlight w:val="white"/>
                <w:u w:color="FF0000"/>
              </w:rPr>
              <w:t>Nơi nhận</w:t>
            </w:r>
            <w:r>
              <w:rPr>
                <w:rFonts w:eastAsia="Times New Roman"/>
                <w:b/>
                <w:i/>
                <w:spacing w:val="-2"/>
                <w:sz w:val="24"/>
                <w:szCs w:val="24"/>
                <w:highlight w:val="white"/>
              </w:rPr>
              <w:t>:</w:t>
            </w:r>
          </w:p>
          <w:p>
            <w:pPr>
              <w:rPr>
                <w:rFonts w:eastAsia="Times New Roman"/>
                <w:spacing w:val="-2"/>
                <w:sz w:val="22"/>
                <w:highlight w:val="white"/>
              </w:rPr>
            </w:pPr>
            <w:r>
              <w:rPr>
                <w:rFonts w:eastAsia="Times New Roman"/>
                <w:spacing w:val="-2"/>
                <w:sz w:val="22"/>
                <w:highlight w:val="white"/>
              </w:rPr>
              <w:t>- Như trên;</w:t>
            </w:r>
          </w:p>
          <w:p>
            <w:pPr>
              <w:rPr>
                <w:rFonts w:eastAsia="Times New Roman"/>
                <w:spacing w:val="-2"/>
                <w:sz w:val="22"/>
                <w:highlight w:val="white"/>
              </w:rPr>
            </w:pPr>
            <w:r>
              <w:rPr>
                <w:rFonts w:eastAsia="Times New Roman"/>
                <w:spacing w:val="-2"/>
                <w:sz w:val="22"/>
                <w:highlight w:val="white"/>
              </w:rPr>
              <w:t>- Chủ tịch, PCT TT UBND tỉnh (để b/c);</w:t>
            </w:r>
          </w:p>
          <w:p>
            <w:pPr>
              <w:rPr>
                <w:rFonts w:eastAsia="Times New Roman"/>
                <w:spacing w:val="-2"/>
                <w:sz w:val="22"/>
                <w:highlight w:val="white"/>
              </w:rPr>
            </w:pPr>
            <w:r>
              <w:rPr>
                <w:rFonts w:eastAsia="Times New Roman"/>
                <w:spacing w:val="-2"/>
                <w:sz w:val="22"/>
                <w:highlight w:val="white"/>
              </w:rPr>
              <w:t>- Chánh VP, các PCVP UBND tỉnh;</w:t>
            </w:r>
          </w:p>
          <w:p>
            <w:pPr>
              <w:rPr>
                <w:rFonts w:eastAsia="Times New Roman"/>
                <w:spacing w:val="-2"/>
                <w:sz w:val="22"/>
                <w:highlight w:val="white"/>
              </w:rPr>
            </w:pPr>
            <w:r>
              <w:rPr>
                <w:rFonts w:eastAsia="Times New Roman"/>
                <w:spacing w:val="-2"/>
                <w:sz w:val="22"/>
                <w:highlight w:val="white"/>
              </w:rPr>
              <w:t xml:space="preserve">- </w:t>
            </w:r>
            <w:r>
              <w:rPr>
                <w:rFonts w:eastAsia="Times New Roman"/>
                <w:spacing w:val="-2"/>
                <w:sz w:val="22"/>
                <w:highlight w:val="white"/>
                <w:u w:color="FF0000"/>
              </w:rPr>
              <w:t>Trung tâm</w:t>
            </w:r>
            <w:r>
              <w:rPr>
                <w:rFonts w:eastAsia="Times New Roman"/>
                <w:spacing w:val="-2"/>
                <w:sz w:val="22"/>
                <w:highlight w:val="white"/>
              </w:rPr>
              <w:t xml:space="preserve"> CB-TH tỉnh;</w:t>
            </w:r>
          </w:p>
          <w:p>
            <w:pPr>
              <w:rPr>
                <w:rFonts w:eastAsia="Times New Roman"/>
                <w:spacing w:val="-2"/>
                <w:highlight w:val="white"/>
              </w:rPr>
            </w:pPr>
            <w:r>
              <w:rPr>
                <w:rFonts w:eastAsia="Times New Roman"/>
                <w:spacing w:val="-2"/>
                <w:sz w:val="22"/>
                <w:highlight w:val="white"/>
              </w:rPr>
              <w:t>- Lưu: VT, NC.</w:t>
            </w:r>
          </w:p>
        </w:tc>
        <w:tc>
          <w:tcPr>
            <w:tcW w:w="4649" w:type="dxa"/>
          </w:tcPr>
          <w:p>
            <w:pPr>
              <w:jc w:val="center"/>
              <w:rPr>
                <w:rFonts w:eastAsia="Times New Roman"/>
                <w:b/>
                <w:spacing w:val="-2"/>
                <w:sz w:val="26"/>
                <w:highlight w:val="white"/>
              </w:rPr>
            </w:pPr>
            <w:r>
              <w:rPr>
                <w:rFonts w:eastAsia="Times New Roman"/>
                <w:b/>
                <w:spacing w:val="-2"/>
                <w:sz w:val="26"/>
                <w:highlight w:val="white"/>
              </w:rPr>
              <w:t>TL. CHỦ TỊCH</w:t>
            </w:r>
          </w:p>
          <w:p>
            <w:pPr>
              <w:jc w:val="center"/>
              <w:rPr>
                <w:rFonts w:eastAsia="Times New Roman"/>
                <w:b/>
                <w:spacing w:val="-2"/>
                <w:sz w:val="26"/>
                <w:highlight w:val="white"/>
              </w:rPr>
            </w:pPr>
            <w:r>
              <w:rPr>
                <w:rFonts w:eastAsia="Times New Roman"/>
                <w:b/>
                <w:spacing w:val="-2"/>
                <w:sz w:val="26"/>
                <w:highlight w:val="white"/>
              </w:rPr>
              <w:t>KT. CHÁNH VĂN PHÒNG</w:t>
            </w:r>
          </w:p>
          <w:p>
            <w:pPr>
              <w:jc w:val="center"/>
              <w:rPr>
                <w:rFonts w:eastAsia="Times New Roman"/>
                <w:b/>
                <w:spacing w:val="-2"/>
                <w:highlight w:val="white"/>
              </w:rPr>
            </w:pPr>
            <w:r>
              <w:rPr>
                <w:rFonts w:eastAsia="Times New Roman"/>
                <w:b/>
                <w:spacing w:val="-2"/>
                <w:sz w:val="26"/>
                <w:highlight w:val="white"/>
              </w:rPr>
              <w:t>PHÓ CHÁNH VĂN PHÒNG</w:t>
            </w:r>
          </w:p>
          <w:p>
            <w:pPr>
              <w:rPr>
                <w:rFonts w:eastAsia="Times New Roman"/>
                <w:spacing w:val="-2"/>
                <w:highlight w:val="white"/>
              </w:rPr>
            </w:pPr>
          </w:p>
          <w:p>
            <w:pPr>
              <w:rPr>
                <w:rFonts w:eastAsia="Times New Roman"/>
                <w:spacing w:val="-2"/>
                <w:highlight w:val="white"/>
              </w:rPr>
            </w:pPr>
          </w:p>
          <w:p>
            <w:pPr>
              <w:rPr>
                <w:rFonts w:eastAsia="Times New Roman"/>
                <w:spacing w:val="-2"/>
                <w:highlight w:val="white"/>
              </w:rPr>
            </w:pPr>
          </w:p>
          <w:p>
            <w:pPr>
              <w:rPr>
                <w:rFonts w:eastAsia="Times New Roman"/>
                <w:spacing w:val="-2"/>
                <w:sz w:val="14"/>
                <w:highlight w:val="white"/>
              </w:rPr>
            </w:pPr>
          </w:p>
          <w:p>
            <w:pPr>
              <w:rPr>
                <w:rFonts w:eastAsia="Times New Roman"/>
                <w:spacing w:val="-2"/>
                <w:sz w:val="50"/>
                <w:highlight w:val="white"/>
              </w:rPr>
            </w:pPr>
          </w:p>
          <w:p>
            <w:pPr>
              <w:rPr>
                <w:rFonts w:eastAsia="Times New Roman"/>
                <w:spacing w:val="-2"/>
                <w:highlight w:val="white"/>
              </w:rPr>
            </w:pPr>
          </w:p>
          <w:p>
            <w:pPr>
              <w:rPr>
                <w:rFonts w:eastAsia="Times New Roman"/>
                <w:b/>
                <w:spacing w:val="-2"/>
                <w:highlight w:val="white"/>
              </w:rPr>
            </w:pPr>
            <w:r>
              <w:rPr>
                <w:rFonts w:eastAsia="Times New Roman"/>
                <w:b/>
                <w:spacing w:val="-2"/>
                <w:highlight w:val="white"/>
              </w:rPr>
              <w:t xml:space="preserve">                  Trần Công Thành</w:t>
            </w:r>
          </w:p>
        </w:tc>
      </w:tr>
    </w:tbl>
    <w:p>
      <w:pPr>
        <w:spacing w:before="120" w:after="0" w:line="240" w:lineRule="auto"/>
        <w:ind w:firstLine="720"/>
        <w:jc w:val="both"/>
        <w:rPr>
          <w:highlight w:val="white"/>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6129">
      <w:bodyDiv w:val="1"/>
      <w:marLeft w:val="0"/>
      <w:marRight w:val="0"/>
      <w:marTop w:val="0"/>
      <w:marBottom w:val="0"/>
      <w:divBdr>
        <w:top w:val="none" w:sz="0" w:space="0" w:color="auto"/>
        <w:left w:val="none" w:sz="0" w:space="0" w:color="auto"/>
        <w:bottom w:val="none" w:sz="0" w:space="0" w:color="auto"/>
        <w:right w:val="none" w:sz="0" w:space="0" w:color="auto"/>
      </w:divBdr>
    </w:div>
    <w:div w:id="1263879063">
      <w:bodyDiv w:val="1"/>
      <w:marLeft w:val="0"/>
      <w:marRight w:val="0"/>
      <w:marTop w:val="0"/>
      <w:marBottom w:val="0"/>
      <w:divBdr>
        <w:top w:val="none" w:sz="0" w:space="0" w:color="auto"/>
        <w:left w:val="none" w:sz="0" w:space="0" w:color="auto"/>
        <w:bottom w:val="none" w:sz="0" w:space="0" w:color="auto"/>
        <w:right w:val="none" w:sz="0" w:space="0" w:color="auto"/>
      </w:divBdr>
    </w:div>
    <w:div w:id="18921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ACD3-EB5C-4E68-BFF0-38FC79F6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Windows User</cp:lastModifiedBy>
  <cp:revision>6</cp:revision>
  <cp:lastPrinted>2021-12-02T01:49:00Z</cp:lastPrinted>
  <dcterms:created xsi:type="dcterms:W3CDTF">2024-08-02T00:36:00Z</dcterms:created>
  <dcterms:modified xsi:type="dcterms:W3CDTF">2024-08-02T04:51:00Z</dcterms:modified>
</cp:coreProperties>
</file>