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94" w:type="dxa"/>
        <w:tblInd w:w="-294" w:type="dxa"/>
        <w:tblLook w:val="0000" w:firstRow="0" w:lastRow="0" w:firstColumn="0" w:lastColumn="0" w:noHBand="0" w:noVBand="0"/>
      </w:tblPr>
      <w:tblGrid>
        <w:gridCol w:w="3462"/>
        <w:gridCol w:w="6432"/>
      </w:tblGrid>
      <w:tr w:rsidR="0058035C" w14:paraId="654F2D2D" w14:textId="77777777" w:rsidTr="00DF5051">
        <w:trPr>
          <w:trHeight w:val="1560"/>
        </w:trPr>
        <w:tc>
          <w:tcPr>
            <w:tcW w:w="3462" w:type="dxa"/>
          </w:tcPr>
          <w:p w14:paraId="4261430A" w14:textId="77777777" w:rsidR="0058035C" w:rsidRDefault="0058035C" w:rsidP="00AB4880">
            <w:pPr>
              <w:jc w:val="center"/>
              <w:rPr>
                <w:b/>
                <w:sz w:val="26"/>
                <w:szCs w:val="26"/>
              </w:rPr>
            </w:pPr>
            <w:r>
              <w:rPr>
                <w:b/>
                <w:sz w:val="26"/>
                <w:szCs w:val="26"/>
              </w:rPr>
              <w:t>ỦY BAN NHÂN DÂN</w:t>
            </w:r>
          </w:p>
          <w:p w14:paraId="2855BA84" w14:textId="77777777" w:rsidR="0058035C" w:rsidRDefault="0058035C" w:rsidP="00AB4880">
            <w:pPr>
              <w:jc w:val="center"/>
              <w:rPr>
                <w:b/>
                <w:sz w:val="26"/>
                <w:szCs w:val="26"/>
              </w:rPr>
            </w:pPr>
            <w:r>
              <w:rPr>
                <w:b/>
                <w:sz w:val="26"/>
                <w:szCs w:val="26"/>
              </w:rPr>
              <w:t>TỈNH HÀ TĨNH</w:t>
            </w:r>
          </w:p>
          <w:p w14:paraId="51C736D2" w14:textId="4AC61A8C" w:rsidR="00AB4880" w:rsidRDefault="00AB4880" w:rsidP="00AB4880">
            <w:pPr>
              <w:jc w:val="center"/>
              <w:rPr>
                <w:sz w:val="26"/>
                <w:szCs w:val="26"/>
              </w:rPr>
            </w:pPr>
            <w:r>
              <w:rPr>
                <w:noProof/>
                <w:sz w:val="26"/>
                <w:szCs w:val="26"/>
              </w:rPr>
              <mc:AlternateContent>
                <mc:Choice Requires="wps">
                  <w:drawing>
                    <wp:anchor distT="0" distB="0" distL="114300" distR="114300" simplePos="0" relativeHeight="251660288" behindDoc="0" locked="0" layoutInCell="1" allowOverlap="1" wp14:anchorId="1EAAF18C" wp14:editId="38AB75F7">
                      <wp:simplePos x="0" y="0"/>
                      <wp:positionH relativeFrom="column">
                        <wp:posOffset>721043</wp:posOffset>
                      </wp:positionH>
                      <wp:positionV relativeFrom="paragraph">
                        <wp:posOffset>24765</wp:posOffset>
                      </wp:positionV>
                      <wp:extent cx="595122"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1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8AA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95pt" to="103.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"/>
                  </w:pict>
                </mc:Fallback>
              </mc:AlternateContent>
            </w:r>
          </w:p>
          <w:p w14:paraId="6B653135" w14:textId="24D9501C" w:rsidR="0058035C" w:rsidRPr="00DF5051" w:rsidRDefault="0058035C" w:rsidP="00C6511D">
            <w:pPr>
              <w:spacing w:before="120"/>
              <w:jc w:val="center"/>
              <w:rPr>
                <w:sz w:val="26"/>
                <w:szCs w:val="26"/>
              </w:rPr>
            </w:pPr>
            <w:r>
              <w:rPr>
                <w:sz w:val="26"/>
                <w:szCs w:val="26"/>
              </w:rPr>
              <w:t xml:space="preserve">Số:       </w:t>
            </w:r>
            <w:r w:rsidR="00AB4880">
              <w:rPr>
                <w:sz w:val="26"/>
                <w:szCs w:val="26"/>
              </w:rPr>
              <w:t xml:space="preserve"> </w:t>
            </w:r>
            <w:r>
              <w:rPr>
                <w:sz w:val="26"/>
                <w:szCs w:val="26"/>
              </w:rPr>
              <w:t xml:space="preserve">      /QĐ-UBND</w:t>
            </w:r>
          </w:p>
        </w:tc>
        <w:tc>
          <w:tcPr>
            <w:tcW w:w="6432" w:type="dxa"/>
          </w:tcPr>
          <w:p w14:paraId="241DABCD" w14:textId="55565FA1" w:rsidR="0058035C" w:rsidRDefault="0058035C" w:rsidP="00AB4880">
            <w:pPr>
              <w:jc w:val="center"/>
              <w:rPr>
                <w:b/>
                <w:sz w:val="26"/>
                <w:szCs w:val="26"/>
              </w:rPr>
            </w:pPr>
            <w:r>
              <w:rPr>
                <w:b/>
                <w:sz w:val="26"/>
                <w:szCs w:val="26"/>
              </w:rPr>
              <w:t>CỘNG H</w:t>
            </w:r>
            <w:r w:rsidR="00AB4880">
              <w:rPr>
                <w:b/>
                <w:sz w:val="26"/>
                <w:szCs w:val="26"/>
              </w:rPr>
              <w:t>ÒA</w:t>
            </w:r>
            <w:r>
              <w:rPr>
                <w:b/>
                <w:sz w:val="26"/>
                <w:szCs w:val="26"/>
              </w:rPr>
              <w:t xml:space="preserve"> XÃ HỘI CHỦ NGHĨA VIỆT NAM</w:t>
            </w:r>
          </w:p>
          <w:p w14:paraId="2154A088" w14:textId="77777777" w:rsidR="0058035C" w:rsidRPr="00AB4880" w:rsidRDefault="0058035C" w:rsidP="00AB4880">
            <w:pPr>
              <w:jc w:val="center"/>
              <w:rPr>
                <w:b/>
                <w:szCs w:val="28"/>
              </w:rPr>
            </w:pPr>
            <w:r w:rsidRPr="00AB4880">
              <w:rPr>
                <w:b/>
                <w:szCs w:val="28"/>
              </w:rPr>
              <w:t>Độc lập - Tự do - Hạnh phúc</w:t>
            </w:r>
          </w:p>
          <w:p w14:paraId="225F5F7D" w14:textId="7091309A" w:rsidR="00AB4880" w:rsidRDefault="00AB4880" w:rsidP="00AB4880">
            <w:pPr>
              <w:jc w:val="center"/>
              <w:rPr>
                <w:i/>
                <w:sz w:val="27"/>
                <w:szCs w:val="27"/>
              </w:rPr>
            </w:pPr>
            <w:r>
              <w:rPr>
                <w:b/>
                <w:noProof/>
                <w:sz w:val="26"/>
                <w:szCs w:val="26"/>
              </w:rPr>
              <mc:AlternateContent>
                <mc:Choice Requires="wps">
                  <w:drawing>
                    <wp:anchor distT="0" distB="0" distL="114300" distR="114300" simplePos="0" relativeHeight="251659264" behindDoc="0" locked="0" layoutInCell="1" allowOverlap="1" wp14:anchorId="1AA74827" wp14:editId="45598B79">
                      <wp:simplePos x="0" y="0"/>
                      <wp:positionH relativeFrom="column">
                        <wp:posOffset>988060</wp:posOffset>
                      </wp:positionH>
                      <wp:positionV relativeFrom="paragraph">
                        <wp:posOffset>53023</wp:posOffset>
                      </wp:positionV>
                      <wp:extent cx="1979102"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924A"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4.2pt" to="233.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"/>
                  </w:pict>
                </mc:Fallback>
              </mc:AlternateContent>
            </w:r>
          </w:p>
          <w:p w14:paraId="469F38B4" w14:textId="49F90066" w:rsidR="0058035C" w:rsidRPr="00E80E2A" w:rsidRDefault="0058035C" w:rsidP="00C6511D">
            <w:pPr>
              <w:spacing w:before="120"/>
              <w:jc w:val="center"/>
              <w:rPr>
                <w:i/>
                <w:sz w:val="27"/>
                <w:szCs w:val="27"/>
              </w:rPr>
            </w:pPr>
            <w:r>
              <w:rPr>
                <w:i/>
                <w:sz w:val="27"/>
                <w:szCs w:val="27"/>
              </w:rPr>
              <w:t xml:space="preserve">Hà Tĩnh, ngày        tháng </w:t>
            </w:r>
            <w:r w:rsidR="00134EE4">
              <w:rPr>
                <w:i/>
                <w:sz w:val="27"/>
                <w:szCs w:val="27"/>
              </w:rPr>
              <w:t xml:space="preserve">     </w:t>
            </w:r>
            <w:r>
              <w:rPr>
                <w:i/>
                <w:sz w:val="27"/>
                <w:szCs w:val="27"/>
              </w:rPr>
              <w:t xml:space="preserve"> năm 2024</w:t>
            </w:r>
          </w:p>
        </w:tc>
      </w:tr>
    </w:tbl>
    <w:p w14:paraId="298504BF" w14:textId="77777777" w:rsidR="0058035C" w:rsidRPr="00C836F4" w:rsidRDefault="0058035C" w:rsidP="0058035C">
      <w:pPr>
        <w:jc w:val="center"/>
        <w:rPr>
          <w:sz w:val="2"/>
          <w:szCs w:val="28"/>
        </w:rPr>
      </w:pPr>
    </w:p>
    <w:p w14:paraId="6F13CE5A" w14:textId="77777777" w:rsidR="0058035C" w:rsidRDefault="0058035C" w:rsidP="0058035C">
      <w:pPr>
        <w:jc w:val="center"/>
        <w:rPr>
          <w:sz w:val="2"/>
          <w:szCs w:val="28"/>
        </w:rPr>
      </w:pPr>
    </w:p>
    <w:p w14:paraId="65E05106" w14:textId="77777777" w:rsidR="0058035C" w:rsidRPr="00994A4D" w:rsidRDefault="0058035C" w:rsidP="0058035C">
      <w:pPr>
        <w:jc w:val="center"/>
        <w:rPr>
          <w:sz w:val="2"/>
          <w:szCs w:val="28"/>
        </w:rPr>
      </w:pPr>
    </w:p>
    <w:p w14:paraId="6991369B" w14:textId="77777777" w:rsidR="0058035C" w:rsidRPr="00A51DA1" w:rsidRDefault="0058035C" w:rsidP="009855D8">
      <w:pPr>
        <w:spacing w:before="360"/>
        <w:jc w:val="center"/>
        <w:rPr>
          <w:b/>
          <w:szCs w:val="28"/>
        </w:rPr>
      </w:pPr>
      <w:r w:rsidRPr="00A51DA1">
        <w:rPr>
          <w:b/>
          <w:szCs w:val="28"/>
        </w:rPr>
        <w:t>QUYẾT ĐỊNH</w:t>
      </w:r>
    </w:p>
    <w:p w14:paraId="02E8D9F0" w14:textId="77777777" w:rsidR="0058035C" w:rsidRPr="00A51DA1" w:rsidRDefault="0058035C" w:rsidP="0058035C">
      <w:pPr>
        <w:jc w:val="center"/>
        <w:rPr>
          <w:b/>
          <w:szCs w:val="28"/>
        </w:rPr>
      </w:pPr>
      <w:r w:rsidRPr="00A51DA1">
        <w:rPr>
          <w:b/>
          <w:szCs w:val="28"/>
        </w:rPr>
        <w:t xml:space="preserve">Về việc </w:t>
      </w:r>
      <w:r w:rsidR="00567640">
        <w:rPr>
          <w:b/>
          <w:szCs w:val="28"/>
        </w:rPr>
        <w:t>bổ nhiệm</w:t>
      </w:r>
      <w:r w:rsidRPr="00A51DA1">
        <w:rPr>
          <w:b/>
          <w:szCs w:val="28"/>
        </w:rPr>
        <w:t xml:space="preserve"> </w:t>
      </w:r>
      <w:r>
        <w:rPr>
          <w:b/>
          <w:szCs w:val="28"/>
        </w:rPr>
        <w:t>chức danh nghề nghiệp và xếp lương đối với viên chức</w:t>
      </w:r>
    </w:p>
    <w:p w14:paraId="39FD88CE" w14:textId="77777777" w:rsidR="0058035C" w:rsidRPr="00A51DA1" w:rsidRDefault="0058035C" w:rsidP="009855D8">
      <w:pPr>
        <w:spacing w:before="480" w:after="360"/>
        <w:jc w:val="center"/>
        <w:rPr>
          <w:b/>
          <w:szCs w:val="28"/>
        </w:rPr>
      </w:pPr>
      <w:r w:rsidRPr="00A51DA1">
        <w:rPr>
          <w:noProof/>
          <w:szCs w:val="28"/>
        </w:rPr>
        <mc:AlternateContent>
          <mc:Choice Requires="wps">
            <w:drawing>
              <wp:anchor distT="0" distB="0" distL="114300" distR="114300" simplePos="0" relativeHeight="251661312" behindDoc="0" locked="0" layoutInCell="1" allowOverlap="1" wp14:anchorId="5AACA874" wp14:editId="53FC81A2">
                <wp:simplePos x="0" y="0"/>
                <wp:positionH relativeFrom="column">
                  <wp:posOffset>2060893</wp:posOffset>
                </wp:positionH>
                <wp:positionV relativeFrom="paragraph">
                  <wp:posOffset>41910</wp:posOffset>
                </wp:positionV>
                <wp:extent cx="1651792"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2A68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3.3pt" to="292.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"/>
            </w:pict>
          </mc:Fallback>
        </mc:AlternateContent>
      </w:r>
      <w:r w:rsidRPr="00A51DA1">
        <w:rPr>
          <w:b/>
          <w:szCs w:val="28"/>
        </w:rPr>
        <w:t xml:space="preserve">CHỦ TỊCH ỦY BAN NHÂN DÂN TỈNH </w:t>
      </w:r>
    </w:p>
    <w:p w14:paraId="4E761EA7" w14:textId="77777777" w:rsidR="0058035C" w:rsidRPr="009855D8" w:rsidRDefault="0058035C" w:rsidP="00AB4880">
      <w:pPr>
        <w:spacing w:before="120"/>
        <w:ind w:firstLine="720"/>
        <w:jc w:val="both"/>
        <w:rPr>
          <w:i/>
          <w:szCs w:val="28"/>
        </w:rPr>
      </w:pPr>
      <w:r w:rsidRPr="009855D8">
        <w:rPr>
          <w:i/>
          <w:szCs w:val="28"/>
        </w:rPr>
        <w:t>Căn cứ Luật Tổ chức chính quyền địa phương ngày 19/6/2015; Luật sửa đổi, bổ sung một số điều của Luật Tổ chức Chính phủ và Luật Tổ chức chính quyền địa phương ngày 22/11/2019;</w:t>
      </w:r>
    </w:p>
    <w:p w14:paraId="2482D904" w14:textId="77777777" w:rsidR="0058035C" w:rsidRPr="009855D8" w:rsidRDefault="0058035C" w:rsidP="00AB4880">
      <w:pPr>
        <w:spacing w:before="120"/>
        <w:ind w:firstLine="720"/>
        <w:jc w:val="both"/>
        <w:rPr>
          <w:i/>
          <w:iCs/>
          <w:szCs w:val="28"/>
        </w:rPr>
      </w:pPr>
      <w:r w:rsidRPr="009855D8">
        <w:rPr>
          <w:i/>
          <w:color w:val="000000"/>
          <w:szCs w:val="28"/>
        </w:rPr>
        <w:t xml:space="preserve">Căn cứ </w:t>
      </w:r>
      <w:r w:rsidRPr="009855D8">
        <w:rPr>
          <w:i/>
          <w:color w:val="000000"/>
          <w:szCs w:val="28"/>
          <w:lang w:val="vi-VN"/>
        </w:rPr>
        <w:t>Luật Viên chức ngày 15/11/2010;</w:t>
      </w:r>
      <w:r w:rsidRPr="009855D8">
        <w:rPr>
          <w:i/>
          <w:color w:val="000000"/>
          <w:szCs w:val="28"/>
        </w:rPr>
        <w:t xml:space="preserve"> </w:t>
      </w:r>
      <w:r w:rsidRPr="009855D8">
        <w:rPr>
          <w:i/>
          <w:iCs/>
          <w:szCs w:val="28"/>
        </w:rPr>
        <w:t>Luật sửa đổi, bổ sung một số điều của Luật Cán bộ, công chức và Luật Viên chức ngày 25/11/2019;</w:t>
      </w:r>
    </w:p>
    <w:p w14:paraId="4ACC3AF4" w14:textId="730BC4D8" w:rsidR="0058035C" w:rsidRPr="009855D8" w:rsidRDefault="0058035C" w:rsidP="00AB4880">
      <w:pPr>
        <w:spacing w:before="120"/>
        <w:ind w:firstLine="720"/>
        <w:jc w:val="both"/>
        <w:rPr>
          <w:i/>
          <w:szCs w:val="28"/>
        </w:rPr>
      </w:pPr>
      <w:r w:rsidRPr="009855D8">
        <w:rPr>
          <w:i/>
          <w:szCs w:val="28"/>
        </w:rPr>
        <w:t xml:space="preserve">Căn cứ Nghị định số 115/2020/NĐ-CP ngày 25/9/2020 </w:t>
      </w:r>
      <w:r w:rsidR="00C6511D" w:rsidRPr="009855D8">
        <w:rPr>
          <w:i/>
          <w:szCs w:val="28"/>
        </w:rPr>
        <w:t xml:space="preserve">của Chính phủ </w:t>
      </w:r>
      <w:r w:rsidRPr="009855D8">
        <w:rPr>
          <w:i/>
          <w:szCs w:val="28"/>
        </w:rPr>
        <w:t xml:space="preserve">quy định về tuyển dụng, sử dụng và quản lý viên chức; </w:t>
      </w:r>
    </w:p>
    <w:p w14:paraId="17FE8DF1" w14:textId="77777777" w:rsidR="0058035C" w:rsidRPr="009855D8" w:rsidRDefault="0058035C" w:rsidP="00AB4880">
      <w:pPr>
        <w:spacing w:before="120"/>
        <w:ind w:firstLine="720"/>
        <w:jc w:val="both"/>
        <w:rPr>
          <w:i/>
          <w:szCs w:val="28"/>
        </w:rPr>
      </w:pPr>
      <w:r w:rsidRPr="009855D8">
        <w:rPr>
          <w:i/>
          <w:szCs w:val="28"/>
        </w:rPr>
        <w:t>Căn cứ Thông tư số 02/2007/TT-BNV ngày 25/5/2007 của Bộ trưởng Bộ Nội vụ hướng dẫn xếp lương khi nâng ngạch, chuyển ngạch, chuyển loại công chức, viên chức;</w:t>
      </w:r>
    </w:p>
    <w:p w14:paraId="36C50BB5" w14:textId="77777777" w:rsidR="00AB4880" w:rsidRDefault="0058035C" w:rsidP="00AB4880">
      <w:pPr>
        <w:spacing w:before="120"/>
        <w:ind w:firstLine="720"/>
        <w:jc w:val="both"/>
        <w:rPr>
          <w:i/>
          <w:szCs w:val="28"/>
          <w:shd w:val="clear" w:color="auto" w:fill="FFFFFF"/>
        </w:rPr>
      </w:pPr>
      <w:r w:rsidRPr="009855D8">
        <w:rPr>
          <w:i/>
          <w:spacing w:val="-4"/>
          <w:szCs w:val="28"/>
        </w:rPr>
        <w:t xml:space="preserve">Căn cứ </w:t>
      </w:r>
      <w:r w:rsidRPr="009855D8">
        <w:rPr>
          <w:i/>
          <w:szCs w:val="28"/>
          <w:shd w:val="clear" w:color="auto" w:fill="FFFFFF"/>
        </w:rPr>
        <w:t>Thông tư liên tịch số 10/2015/TTLT-BYT-BNV ngày 27/5/2015 của Bộ Y tế,</w:t>
      </w:r>
      <w:r w:rsidR="00AB4880">
        <w:rPr>
          <w:i/>
          <w:szCs w:val="28"/>
          <w:shd w:val="clear" w:color="auto" w:fill="FFFFFF"/>
        </w:rPr>
        <w:t xml:space="preserve"> và</w:t>
      </w:r>
      <w:r w:rsidRPr="009855D8">
        <w:rPr>
          <w:i/>
          <w:szCs w:val="28"/>
          <w:shd w:val="clear" w:color="auto" w:fill="FFFFFF"/>
        </w:rPr>
        <w:t xml:space="preserve"> Bộ Nội vụ quy định mã số, tiêu chuẩn chức danh nghề nghiệp bác sĩ, bác sĩ y học dự phòng, y sĩ; </w:t>
      </w:r>
    </w:p>
    <w:p w14:paraId="1B980E3A" w14:textId="288C8D5A" w:rsidR="0058035C" w:rsidRPr="009855D8" w:rsidRDefault="00AB4880" w:rsidP="00AB4880">
      <w:pPr>
        <w:spacing w:before="120"/>
        <w:ind w:firstLine="720"/>
        <w:jc w:val="both"/>
        <w:rPr>
          <w:i/>
          <w:szCs w:val="28"/>
        </w:rPr>
      </w:pPr>
      <w:r>
        <w:rPr>
          <w:i/>
          <w:szCs w:val="28"/>
          <w:shd w:val="clear" w:color="auto" w:fill="FFFFFF"/>
        </w:rPr>
        <w:t xml:space="preserve">Căn cứ </w:t>
      </w:r>
      <w:r w:rsidR="0058035C" w:rsidRPr="009855D8">
        <w:rPr>
          <w:i/>
          <w:szCs w:val="28"/>
          <w:shd w:val="clear" w:color="auto" w:fill="FFFFFF"/>
        </w:rPr>
        <w:t>Thông tư số 03/2022/TT-BYT ngày 26/4/2022 của Bộ trưởng Bộ Y tế sửa đổi, bổ sung một số quy định về tiêu chuẩn chức danh nghề nghiệp viên chức chuyên ngành y tế</w:t>
      </w:r>
      <w:r w:rsidR="0058035C" w:rsidRPr="009855D8">
        <w:rPr>
          <w:i/>
          <w:szCs w:val="28"/>
        </w:rPr>
        <w:t>;</w:t>
      </w:r>
    </w:p>
    <w:p w14:paraId="336678F9" w14:textId="77777777" w:rsidR="0058035C" w:rsidRPr="009855D8" w:rsidRDefault="0058035C" w:rsidP="00AB4880">
      <w:pPr>
        <w:spacing w:before="120"/>
        <w:ind w:firstLine="720"/>
        <w:jc w:val="both"/>
        <w:rPr>
          <w:i/>
          <w:szCs w:val="28"/>
        </w:rPr>
      </w:pPr>
      <w:r w:rsidRPr="009855D8">
        <w:rPr>
          <w:i/>
          <w:szCs w:val="28"/>
        </w:rPr>
        <w:t xml:space="preserve">Căn cứ Quyết định </w:t>
      </w:r>
      <w:r w:rsidRPr="009855D8">
        <w:rPr>
          <w:i/>
          <w:color w:val="000000"/>
          <w:spacing w:val="-2"/>
          <w:szCs w:val="28"/>
        </w:rPr>
        <w:t xml:space="preserve">số 55/2021/QĐ-UBND ngày 31/12/2021 của UBND tỉnh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w:t>
      </w:r>
      <w:r w:rsidR="009855D8">
        <w:rPr>
          <w:i/>
          <w:color w:val="000000"/>
          <w:spacing w:val="-2"/>
          <w:szCs w:val="28"/>
        </w:rPr>
        <w:t xml:space="preserve">UBND </w:t>
      </w:r>
      <w:r w:rsidRPr="009855D8">
        <w:rPr>
          <w:i/>
          <w:color w:val="000000"/>
          <w:spacing w:val="-2"/>
          <w:szCs w:val="28"/>
        </w:rPr>
        <w:t>tỉnh;</w:t>
      </w:r>
    </w:p>
    <w:p w14:paraId="7D3BC13E" w14:textId="3D7A6B0A" w:rsidR="0058035C" w:rsidRPr="009855D8" w:rsidRDefault="0058035C" w:rsidP="00AB4880">
      <w:pPr>
        <w:spacing w:before="120"/>
        <w:ind w:firstLine="720"/>
        <w:jc w:val="both"/>
        <w:rPr>
          <w:i/>
          <w:szCs w:val="28"/>
        </w:rPr>
      </w:pPr>
      <w:r w:rsidRPr="009855D8">
        <w:rPr>
          <w:i/>
          <w:szCs w:val="28"/>
        </w:rPr>
        <w:t>Theo đề nghị</w:t>
      </w:r>
      <w:r w:rsidRPr="009855D8">
        <w:rPr>
          <w:i/>
          <w:spacing w:val="-4"/>
          <w:szCs w:val="28"/>
        </w:rPr>
        <w:t xml:space="preserve"> của Sở Y tế tại </w:t>
      </w:r>
      <w:r w:rsidRPr="009855D8">
        <w:rPr>
          <w:i/>
          <w:color w:val="000000" w:themeColor="text1"/>
          <w:spacing w:val="-4"/>
          <w:szCs w:val="28"/>
          <w:shd w:val="clear" w:color="auto" w:fill="FFFFFF"/>
        </w:rPr>
        <w:t>Văn bản số 3016/SYT-TCCB ngày 14/10/2024</w:t>
      </w:r>
      <w:r w:rsidR="00750E91">
        <w:rPr>
          <w:i/>
          <w:color w:val="000000" w:themeColor="text1"/>
          <w:spacing w:val="-4"/>
          <w:szCs w:val="28"/>
          <w:shd w:val="clear" w:color="auto" w:fill="FFFFFF"/>
        </w:rPr>
        <w:t xml:space="preserve"> </w:t>
      </w:r>
      <w:r w:rsidRPr="009855D8">
        <w:rPr>
          <w:i/>
          <w:szCs w:val="28"/>
        </w:rPr>
        <w:t>và Sở Nội vụ tại Văn bản số</w:t>
      </w:r>
      <w:r w:rsidR="00750E91">
        <w:rPr>
          <w:i/>
          <w:szCs w:val="28"/>
        </w:rPr>
        <w:t xml:space="preserve"> 2218</w:t>
      </w:r>
      <w:r w:rsidRPr="009855D8">
        <w:rPr>
          <w:i/>
          <w:szCs w:val="28"/>
        </w:rPr>
        <w:t xml:space="preserve">/SNV-CCVC ngày </w:t>
      </w:r>
      <w:r w:rsidR="00750E91">
        <w:rPr>
          <w:i/>
          <w:szCs w:val="28"/>
        </w:rPr>
        <w:t>22</w:t>
      </w:r>
      <w:r w:rsidRPr="009855D8">
        <w:rPr>
          <w:i/>
          <w:szCs w:val="28"/>
        </w:rPr>
        <w:t>/10/2024.</w:t>
      </w:r>
    </w:p>
    <w:p w14:paraId="78717117" w14:textId="77777777" w:rsidR="0058035C" w:rsidRPr="009855D8" w:rsidRDefault="0058035C" w:rsidP="009855D8">
      <w:pPr>
        <w:shd w:val="clear" w:color="auto" w:fill="FFFFFF"/>
        <w:spacing w:before="240" w:after="240" w:line="264" w:lineRule="auto"/>
        <w:jc w:val="center"/>
        <w:rPr>
          <w:b/>
          <w:szCs w:val="28"/>
        </w:rPr>
      </w:pPr>
      <w:r w:rsidRPr="009855D8">
        <w:rPr>
          <w:b/>
          <w:szCs w:val="28"/>
        </w:rPr>
        <w:t>QUYẾT ĐỊNH:</w:t>
      </w:r>
    </w:p>
    <w:p w14:paraId="330C6C14" w14:textId="77777777" w:rsidR="00675BB7" w:rsidRPr="009855D8" w:rsidRDefault="0058035C" w:rsidP="00AB4880">
      <w:pPr>
        <w:spacing w:before="120"/>
        <w:ind w:firstLine="720"/>
        <w:jc w:val="both"/>
        <w:rPr>
          <w:szCs w:val="28"/>
        </w:rPr>
      </w:pPr>
      <w:r w:rsidRPr="009855D8">
        <w:rPr>
          <w:b/>
          <w:spacing w:val="-4"/>
          <w:szCs w:val="28"/>
        </w:rPr>
        <w:t>Điều 1.</w:t>
      </w:r>
      <w:r w:rsidRPr="009855D8">
        <w:rPr>
          <w:spacing w:val="-4"/>
          <w:szCs w:val="28"/>
        </w:rPr>
        <w:t xml:space="preserve"> </w:t>
      </w:r>
      <w:r w:rsidR="00675BB7" w:rsidRPr="009855D8">
        <w:rPr>
          <w:spacing w:val="8"/>
          <w:szCs w:val="28"/>
        </w:rPr>
        <w:t xml:space="preserve">Bổ nhiệm chức danh nghề nghiệp Bác sĩ chính (mã số: V.08.01.02) đối với ông </w:t>
      </w:r>
      <w:r w:rsidR="00675BB7" w:rsidRPr="009855D8">
        <w:rPr>
          <w:noProof/>
          <w:spacing w:val="8"/>
          <w:szCs w:val="28"/>
        </w:rPr>
        <w:t>Nguyễn Hồng Phúc</w:t>
      </w:r>
      <w:r w:rsidR="00675BB7" w:rsidRPr="009855D8">
        <w:rPr>
          <w:spacing w:val="8"/>
          <w:szCs w:val="28"/>
        </w:rPr>
        <w:t xml:space="preserve">, </w:t>
      </w:r>
      <w:r w:rsidR="00675BB7" w:rsidRPr="009855D8">
        <w:rPr>
          <w:rStyle w:val="fontstyle01"/>
        </w:rPr>
        <w:t>Giám đốc Bệnh viện</w:t>
      </w:r>
      <w:r w:rsidR="00675BB7" w:rsidRPr="009855D8">
        <w:rPr>
          <w:color w:val="000000"/>
          <w:szCs w:val="28"/>
        </w:rPr>
        <w:t xml:space="preserve"> </w:t>
      </w:r>
      <w:r w:rsidR="00675BB7" w:rsidRPr="009855D8">
        <w:rPr>
          <w:rStyle w:val="fontstyle01"/>
        </w:rPr>
        <w:t>Sức khỏe Tâm thần Hà Tĩnh</w:t>
      </w:r>
      <w:r w:rsidR="00675BB7" w:rsidRPr="009855D8">
        <w:rPr>
          <w:spacing w:val="8"/>
          <w:szCs w:val="28"/>
        </w:rPr>
        <w:t>.</w:t>
      </w:r>
    </w:p>
    <w:p w14:paraId="7E9B0451" w14:textId="77777777" w:rsidR="00675BB7" w:rsidRDefault="00675BB7" w:rsidP="00AB4880">
      <w:pPr>
        <w:spacing w:before="120"/>
        <w:ind w:firstLine="720"/>
        <w:jc w:val="both"/>
        <w:rPr>
          <w:szCs w:val="28"/>
        </w:rPr>
      </w:pPr>
      <w:r w:rsidRPr="009855D8">
        <w:rPr>
          <w:b/>
          <w:szCs w:val="28"/>
        </w:rPr>
        <w:t>Điều 2.</w:t>
      </w:r>
      <w:r w:rsidRPr="009855D8">
        <w:rPr>
          <w:szCs w:val="28"/>
        </w:rPr>
        <w:t xml:space="preserve"> Ông </w:t>
      </w:r>
      <w:r w:rsidR="00567640" w:rsidRPr="009855D8">
        <w:rPr>
          <w:noProof/>
          <w:szCs w:val="28"/>
        </w:rPr>
        <w:t>Nguyễn Hồng Phúc</w:t>
      </w:r>
      <w:r w:rsidRPr="009855D8">
        <w:rPr>
          <w:noProof/>
          <w:szCs w:val="28"/>
        </w:rPr>
        <w:t xml:space="preserve"> </w:t>
      </w:r>
      <w:r w:rsidRPr="009855D8">
        <w:rPr>
          <w:szCs w:val="28"/>
        </w:rPr>
        <w:t xml:space="preserve">được xếp lương bậc </w:t>
      </w:r>
      <w:r w:rsidR="00567640" w:rsidRPr="009855D8">
        <w:rPr>
          <w:noProof/>
          <w:szCs w:val="28"/>
        </w:rPr>
        <w:t>2</w:t>
      </w:r>
      <w:r w:rsidRPr="009855D8">
        <w:rPr>
          <w:szCs w:val="28"/>
        </w:rPr>
        <w:t xml:space="preserve">; hệ số </w:t>
      </w:r>
      <w:r w:rsidR="00567640" w:rsidRPr="009855D8">
        <w:rPr>
          <w:noProof/>
          <w:szCs w:val="28"/>
        </w:rPr>
        <w:t>4,74</w:t>
      </w:r>
      <w:r w:rsidRPr="009855D8">
        <w:rPr>
          <w:szCs w:val="28"/>
        </w:rPr>
        <w:t xml:space="preserve">; thời gian tính nâng bậc lương lần sau kể từ ngày </w:t>
      </w:r>
      <w:r w:rsidR="00567640" w:rsidRPr="009855D8">
        <w:rPr>
          <w:noProof/>
          <w:szCs w:val="28"/>
        </w:rPr>
        <w:t>01/02/2023</w:t>
      </w:r>
      <w:r w:rsidRPr="009855D8">
        <w:rPr>
          <w:szCs w:val="28"/>
        </w:rPr>
        <w:t>.</w:t>
      </w:r>
    </w:p>
    <w:p w14:paraId="1C019B74" w14:textId="623D8774" w:rsidR="0058035C" w:rsidRPr="009855D8" w:rsidRDefault="0058035C" w:rsidP="00AB4880">
      <w:pPr>
        <w:spacing w:before="120"/>
        <w:ind w:firstLine="720"/>
        <w:jc w:val="both"/>
        <w:rPr>
          <w:szCs w:val="28"/>
        </w:rPr>
      </w:pPr>
      <w:r w:rsidRPr="009855D8">
        <w:rPr>
          <w:b/>
          <w:szCs w:val="28"/>
        </w:rPr>
        <w:lastRenderedPageBreak/>
        <w:t>Điều 3.</w:t>
      </w:r>
      <w:r w:rsidRPr="009855D8">
        <w:rPr>
          <w:szCs w:val="28"/>
        </w:rPr>
        <w:t xml:space="preserve"> Quyết định này có hiệu lực kể từ ngày ban hành</w:t>
      </w:r>
      <w:r w:rsidR="00AB4880">
        <w:rPr>
          <w:szCs w:val="28"/>
        </w:rPr>
        <w:t>;</w:t>
      </w:r>
    </w:p>
    <w:p w14:paraId="04B566B8" w14:textId="77777777" w:rsidR="0058035C" w:rsidRPr="009855D8" w:rsidRDefault="0058035C" w:rsidP="00AB4880">
      <w:pPr>
        <w:spacing w:before="120"/>
        <w:ind w:firstLine="720"/>
        <w:jc w:val="both"/>
        <w:rPr>
          <w:szCs w:val="28"/>
        </w:rPr>
      </w:pPr>
      <w:r w:rsidRPr="009855D8">
        <w:rPr>
          <w:szCs w:val="28"/>
        </w:rPr>
        <w:t>Chánh</w:t>
      </w:r>
      <w:r w:rsidR="00567640" w:rsidRPr="009855D8">
        <w:rPr>
          <w:szCs w:val="28"/>
        </w:rPr>
        <w:t xml:space="preserve"> Văn phòng Ủy ban nhân dân tỉnh;</w:t>
      </w:r>
      <w:r w:rsidRPr="009855D8">
        <w:rPr>
          <w:szCs w:val="28"/>
        </w:rPr>
        <w:t xml:space="preserve"> Giám đốc</w:t>
      </w:r>
      <w:r w:rsidR="00567640" w:rsidRPr="009855D8">
        <w:rPr>
          <w:szCs w:val="28"/>
        </w:rPr>
        <w:t xml:space="preserve"> các</w:t>
      </w:r>
      <w:r w:rsidRPr="009855D8">
        <w:rPr>
          <w:szCs w:val="28"/>
        </w:rPr>
        <w:t xml:space="preserve"> Sở</w:t>
      </w:r>
      <w:r w:rsidR="00567640" w:rsidRPr="009855D8">
        <w:rPr>
          <w:szCs w:val="28"/>
        </w:rPr>
        <w:t>:</w:t>
      </w:r>
      <w:r w:rsidRPr="009855D8">
        <w:rPr>
          <w:szCs w:val="28"/>
        </w:rPr>
        <w:t xml:space="preserve"> Nội vụ, </w:t>
      </w:r>
      <w:r w:rsidR="00567640" w:rsidRPr="009855D8">
        <w:rPr>
          <w:szCs w:val="28"/>
        </w:rPr>
        <w:t>Y tế;</w:t>
      </w:r>
      <w:r w:rsidRPr="009855D8">
        <w:rPr>
          <w:szCs w:val="28"/>
        </w:rPr>
        <w:t xml:space="preserve"> Thủ trưởng các cơ quan liên quan và </w:t>
      </w:r>
      <w:r w:rsidR="00567640" w:rsidRPr="009855D8">
        <w:rPr>
          <w:szCs w:val="28"/>
        </w:rPr>
        <w:t>ông Nguyễn Hồng Phúc</w:t>
      </w:r>
      <w:r w:rsidRPr="009855D8">
        <w:rPr>
          <w:szCs w:val="28"/>
        </w:rPr>
        <w:t xml:space="preserve"> căn cứ Quyết định thi hành./.</w:t>
      </w:r>
    </w:p>
    <w:p w14:paraId="3E324F73" w14:textId="77777777" w:rsidR="0058035C" w:rsidRPr="005E527D" w:rsidRDefault="0058035C" w:rsidP="0058035C">
      <w:pPr>
        <w:spacing w:before="120"/>
        <w:ind w:firstLine="720"/>
        <w:jc w:val="both"/>
        <w:rPr>
          <w:sz w:val="2"/>
        </w:rPr>
      </w:pPr>
    </w:p>
    <w:p w14:paraId="2B1EC7DE" w14:textId="77777777" w:rsidR="0058035C" w:rsidRDefault="0058035C" w:rsidP="0058035C">
      <w:pPr>
        <w:ind w:firstLine="720"/>
        <w:jc w:val="both"/>
        <w:rPr>
          <w:sz w:val="2"/>
          <w:szCs w:val="28"/>
        </w:rPr>
      </w:pPr>
    </w:p>
    <w:p w14:paraId="56E6685D" w14:textId="77777777" w:rsidR="0058035C" w:rsidRDefault="0058035C" w:rsidP="0058035C">
      <w:pPr>
        <w:ind w:firstLine="720"/>
        <w:jc w:val="both"/>
        <w:rPr>
          <w:sz w:val="4"/>
          <w:szCs w:val="28"/>
        </w:rPr>
      </w:pPr>
    </w:p>
    <w:tbl>
      <w:tblPr>
        <w:tblW w:w="9715" w:type="dxa"/>
        <w:tblLook w:val="01E0" w:firstRow="1" w:lastRow="1" w:firstColumn="1" w:lastColumn="1" w:noHBand="0" w:noVBand="0"/>
      </w:tblPr>
      <w:tblGrid>
        <w:gridCol w:w="4222"/>
        <w:gridCol w:w="5493"/>
      </w:tblGrid>
      <w:tr w:rsidR="0058035C" w14:paraId="571866F3" w14:textId="77777777" w:rsidTr="00AB4880">
        <w:tc>
          <w:tcPr>
            <w:tcW w:w="4222" w:type="dxa"/>
          </w:tcPr>
          <w:p w14:paraId="603E9405" w14:textId="77777777" w:rsidR="0058035C" w:rsidRDefault="0058035C" w:rsidP="009065D2">
            <w:pPr>
              <w:spacing w:after="40"/>
              <w:rPr>
                <w:b/>
                <w:i/>
                <w:sz w:val="24"/>
              </w:rPr>
            </w:pPr>
            <w:r>
              <w:rPr>
                <w:b/>
                <w:i/>
                <w:sz w:val="24"/>
              </w:rPr>
              <w:t>Nơi nhận:</w:t>
            </w:r>
          </w:p>
          <w:p w14:paraId="5BC174A8" w14:textId="77777777" w:rsidR="0058035C" w:rsidRDefault="0058035C" w:rsidP="009065D2">
            <w:pPr>
              <w:rPr>
                <w:sz w:val="22"/>
                <w:szCs w:val="22"/>
              </w:rPr>
            </w:pPr>
            <w:r>
              <w:rPr>
                <w:sz w:val="22"/>
                <w:szCs w:val="22"/>
              </w:rPr>
              <w:t>- Như Điều 3;</w:t>
            </w:r>
          </w:p>
          <w:p w14:paraId="27A54000" w14:textId="77777777" w:rsidR="0058035C" w:rsidRDefault="0058035C" w:rsidP="009065D2">
            <w:pPr>
              <w:rPr>
                <w:sz w:val="22"/>
                <w:szCs w:val="22"/>
              </w:rPr>
            </w:pPr>
            <w:r>
              <w:rPr>
                <w:sz w:val="22"/>
                <w:szCs w:val="22"/>
              </w:rPr>
              <w:t>- Chủ tịch, các PCT UBND tỉnh;</w:t>
            </w:r>
          </w:p>
          <w:p w14:paraId="09951A38" w14:textId="77777777" w:rsidR="0058035C" w:rsidRDefault="0058035C" w:rsidP="009065D2">
            <w:pPr>
              <w:rPr>
                <w:sz w:val="22"/>
                <w:szCs w:val="22"/>
              </w:rPr>
            </w:pPr>
            <w:r>
              <w:rPr>
                <w:sz w:val="22"/>
                <w:szCs w:val="22"/>
              </w:rPr>
              <w:t>- Các Phó CVP UBND tỉnh;</w:t>
            </w:r>
          </w:p>
          <w:p w14:paraId="0A85F8B2" w14:textId="1FEC023A" w:rsidR="00750E91" w:rsidRDefault="00750E91" w:rsidP="009065D2">
            <w:pPr>
              <w:rPr>
                <w:sz w:val="22"/>
                <w:szCs w:val="22"/>
              </w:rPr>
            </w:pPr>
            <w:r>
              <w:rPr>
                <w:sz w:val="22"/>
                <w:szCs w:val="22"/>
              </w:rPr>
              <w:t xml:space="preserve">- Bệnh viện Sức khỏe </w:t>
            </w:r>
            <w:r w:rsidR="009542A2">
              <w:rPr>
                <w:sz w:val="22"/>
                <w:szCs w:val="22"/>
              </w:rPr>
              <w:t>T</w:t>
            </w:r>
            <w:r>
              <w:rPr>
                <w:sz w:val="22"/>
                <w:szCs w:val="22"/>
              </w:rPr>
              <w:t>âm thần HT;</w:t>
            </w:r>
          </w:p>
          <w:p w14:paraId="381B7E22" w14:textId="26FD3727" w:rsidR="0058035C" w:rsidRDefault="0058035C" w:rsidP="009065D2">
            <w:pPr>
              <w:rPr>
                <w:sz w:val="22"/>
                <w:szCs w:val="22"/>
              </w:rPr>
            </w:pPr>
            <w:r>
              <w:rPr>
                <w:sz w:val="22"/>
                <w:szCs w:val="22"/>
              </w:rPr>
              <w:t>- Trung tâm CB-TH</w:t>
            </w:r>
            <w:r w:rsidR="00AB4880">
              <w:rPr>
                <w:sz w:val="22"/>
                <w:szCs w:val="22"/>
              </w:rPr>
              <w:t xml:space="preserve"> tỉnh</w:t>
            </w:r>
            <w:r>
              <w:rPr>
                <w:sz w:val="22"/>
                <w:szCs w:val="22"/>
              </w:rPr>
              <w:t>;</w:t>
            </w:r>
          </w:p>
          <w:p w14:paraId="11C2A324" w14:textId="77777777" w:rsidR="0058035C" w:rsidRDefault="0058035C" w:rsidP="009065D2">
            <w:pPr>
              <w:rPr>
                <w:sz w:val="22"/>
                <w:szCs w:val="22"/>
              </w:rPr>
            </w:pPr>
            <w:r>
              <w:rPr>
                <w:sz w:val="22"/>
                <w:szCs w:val="22"/>
              </w:rPr>
              <w:t>- Lưu: VT, NC</w:t>
            </w:r>
            <w:r>
              <w:rPr>
                <w:sz w:val="22"/>
                <w:szCs w:val="22"/>
                <w:vertAlign w:val="subscript"/>
              </w:rPr>
              <w:t>2</w:t>
            </w:r>
            <w:r>
              <w:rPr>
                <w:sz w:val="22"/>
                <w:szCs w:val="22"/>
              </w:rPr>
              <w:t>.</w:t>
            </w:r>
          </w:p>
          <w:p w14:paraId="72F945CF" w14:textId="77777777" w:rsidR="0058035C" w:rsidRDefault="0058035C" w:rsidP="009065D2">
            <w:pPr>
              <w:jc w:val="both"/>
              <w:rPr>
                <w:sz w:val="22"/>
              </w:rPr>
            </w:pPr>
          </w:p>
        </w:tc>
        <w:tc>
          <w:tcPr>
            <w:tcW w:w="5493" w:type="dxa"/>
          </w:tcPr>
          <w:p w14:paraId="5FF81D12" w14:textId="77777777" w:rsidR="0058035C" w:rsidRPr="00AB4880" w:rsidRDefault="0058035C" w:rsidP="009065D2">
            <w:pPr>
              <w:jc w:val="center"/>
              <w:rPr>
                <w:b/>
                <w:sz w:val="26"/>
                <w:szCs w:val="26"/>
              </w:rPr>
            </w:pPr>
            <w:r w:rsidRPr="00AB4880">
              <w:rPr>
                <w:b/>
                <w:sz w:val="26"/>
                <w:szCs w:val="26"/>
              </w:rPr>
              <w:t>KT. CHỦ TỊCH</w:t>
            </w:r>
          </w:p>
          <w:p w14:paraId="4C801394" w14:textId="77777777" w:rsidR="0058035C" w:rsidRPr="00AB4880" w:rsidRDefault="0058035C" w:rsidP="009065D2">
            <w:pPr>
              <w:jc w:val="center"/>
              <w:rPr>
                <w:b/>
                <w:sz w:val="26"/>
                <w:szCs w:val="26"/>
              </w:rPr>
            </w:pPr>
            <w:r w:rsidRPr="00AB4880">
              <w:rPr>
                <w:b/>
                <w:sz w:val="26"/>
                <w:szCs w:val="26"/>
              </w:rPr>
              <w:t>PHÓ CHỦ TỊCH</w:t>
            </w:r>
          </w:p>
          <w:p w14:paraId="687BFF03" w14:textId="77777777" w:rsidR="0058035C" w:rsidRPr="00884765" w:rsidRDefault="0058035C" w:rsidP="009065D2">
            <w:pPr>
              <w:rPr>
                <w:b/>
                <w:szCs w:val="28"/>
              </w:rPr>
            </w:pPr>
          </w:p>
          <w:p w14:paraId="77F305A8" w14:textId="77777777" w:rsidR="0058035C" w:rsidRPr="00AB4880" w:rsidRDefault="0058035C" w:rsidP="009065D2">
            <w:pPr>
              <w:rPr>
                <w:b/>
                <w:sz w:val="36"/>
                <w:szCs w:val="36"/>
              </w:rPr>
            </w:pPr>
          </w:p>
          <w:p w14:paraId="412CE9A1" w14:textId="77777777" w:rsidR="0058035C" w:rsidRDefault="0058035C" w:rsidP="009065D2">
            <w:pPr>
              <w:rPr>
                <w:b/>
                <w:szCs w:val="28"/>
              </w:rPr>
            </w:pPr>
          </w:p>
          <w:p w14:paraId="730B9908" w14:textId="77777777" w:rsidR="0058035C" w:rsidRDefault="0058035C" w:rsidP="009065D2">
            <w:pPr>
              <w:rPr>
                <w:b/>
                <w:szCs w:val="28"/>
              </w:rPr>
            </w:pPr>
          </w:p>
          <w:p w14:paraId="5124996E" w14:textId="77777777" w:rsidR="004124C6" w:rsidRPr="00884765" w:rsidRDefault="004124C6" w:rsidP="009065D2">
            <w:pPr>
              <w:rPr>
                <w:b/>
                <w:szCs w:val="28"/>
              </w:rPr>
            </w:pPr>
          </w:p>
          <w:p w14:paraId="1EFAB60E" w14:textId="77777777" w:rsidR="0058035C" w:rsidRPr="00884765" w:rsidRDefault="0058035C" w:rsidP="009065D2">
            <w:pPr>
              <w:jc w:val="center"/>
              <w:rPr>
                <w:b/>
                <w:szCs w:val="28"/>
              </w:rPr>
            </w:pPr>
          </w:p>
          <w:p w14:paraId="1326EB2A" w14:textId="77777777" w:rsidR="0058035C" w:rsidRPr="001E4C52" w:rsidRDefault="0058035C" w:rsidP="009065D2">
            <w:pPr>
              <w:jc w:val="center"/>
              <w:rPr>
                <w:b/>
                <w:szCs w:val="28"/>
              </w:rPr>
            </w:pPr>
            <w:r w:rsidRPr="00884765">
              <w:rPr>
                <w:b/>
                <w:szCs w:val="28"/>
              </w:rPr>
              <w:t>Nguyễn Hồng Lĩnh</w:t>
            </w:r>
          </w:p>
        </w:tc>
      </w:tr>
    </w:tbl>
    <w:p w14:paraId="5E32570F" w14:textId="77777777" w:rsidR="0058035C" w:rsidRDefault="0058035C" w:rsidP="0058035C"/>
    <w:p w14:paraId="4C42D209" w14:textId="77777777" w:rsidR="0058035C" w:rsidRDefault="0058035C" w:rsidP="0058035C"/>
    <w:p w14:paraId="3A807937" w14:textId="77777777" w:rsidR="0058035C" w:rsidRDefault="0058035C" w:rsidP="0058035C"/>
    <w:p w14:paraId="6DB6F391" w14:textId="77777777" w:rsidR="005B1F08" w:rsidRDefault="005B1F08"/>
    <w:sectPr w:rsidR="005B1F08" w:rsidSect="00AB4880">
      <w:headerReference w:type="default" r:id="rId6"/>
      <w:pgSz w:w="11907" w:h="16839" w:code="9"/>
      <w:pgMar w:top="1134" w:right="1134" w:bottom="1134" w:left="1701" w:header="70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7B62F" w14:textId="77777777" w:rsidR="00D71B5C" w:rsidRDefault="00D71B5C">
      <w:r>
        <w:separator/>
      </w:r>
    </w:p>
  </w:endnote>
  <w:endnote w:type="continuationSeparator" w:id="0">
    <w:p w14:paraId="00AAF2BA" w14:textId="77777777" w:rsidR="00D71B5C" w:rsidRDefault="00D7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DBD48" w14:textId="77777777" w:rsidR="00D71B5C" w:rsidRDefault="00D71B5C">
      <w:r>
        <w:separator/>
      </w:r>
    </w:p>
  </w:footnote>
  <w:footnote w:type="continuationSeparator" w:id="0">
    <w:p w14:paraId="40A18D7E" w14:textId="77777777" w:rsidR="00D71B5C" w:rsidRDefault="00D71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8086225"/>
      <w:docPartObj>
        <w:docPartGallery w:val="Page Numbers (Top of Page)"/>
        <w:docPartUnique/>
      </w:docPartObj>
    </w:sdtPr>
    <w:sdtEndPr>
      <w:rPr>
        <w:noProof/>
      </w:rPr>
    </w:sdtEndPr>
    <w:sdtContent>
      <w:p w14:paraId="0BB4B243" w14:textId="77777777" w:rsidR="005E5614" w:rsidRDefault="003321DC">
        <w:pPr>
          <w:pStyle w:val="Header"/>
          <w:jc w:val="center"/>
        </w:pPr>
        <w:r>
          <w:fldChar w:fldCharType="begin"/>
        </w:r>
        <w:r>
          <w:instrText xml:space="preserve"> PAGE   \* MERGEFORMAT </w:instrText>
        </w:r>
        <w:r>
          <w:fldChar w:fldCharType="separate"/>
        </w:r>
        <w:r w:rsidR="00D93F77">
          <w:rPr>
            <w:noProof/>
          </w:rPr>
          <w:t>2</w:t>
        </w:r>
        <w:r>
          <w:rPr>
            <w:noProof/>
          </w:rPr>
          <w:fldChar w:fldCharType="end"/>
        </w:r>
      </w:p>
    </w:sdtContent>
  </w:sdt>
  <w:p w14:paraId="2E27627F" w14:textId="77777777" w:rsidR="005E5614" w:rsidRDefault="005E56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5C"/>
    <w:rsid w:val="00134EE4"/>
    <w:rsid w:val="003321DC"/>
    <w:rsid w:val="004124C6"/>
    <w:rsid w:val="00567640"/>
    <w:rsid w:val="0058035C"/>
    <w:rsid w:val="005B1F08"/>
    <w:rsid w:val="005E5614"/>
    <w:rsid w:val="00675BB7"/>
    <w:rsid w:val="00750E91"/>
    <w:rsid w:val="008C4190"/>
    <w:rsid w:val="00907810"/>
    <w:rsid w:val="009542A2"/>
    <w:rsid w:val="009855D8"/>
    <w:rsid w:val="00AB4880"/>
    <w:rsid w:val="00B00690"/>
    <w:rsid w:val="00B03B98"/>
    <w:rsid w:val="00BA7A30"/>
    <w:rsid w:val="00BF21E3"/>
    <w:rsid w:val="00C6511D"/>
    <w:rsid w:val="00CB5A01"/>
    <w:rsid w:val="00D4477C"/>
    <w:rsid w:val="00D71B5C"/>
    <w:rsid w:val="00D93F77"/>
    <w:rsid w:val="00DF5051"/>
    <w:rsid w:val="00E24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C3B02"/>
  <w15:chartTrackingRefBased/>
  <w15:docId w15:val="{9F919DBF-2107-4E78-B59F-91395761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35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35C"/>
    <w:pPr>
      <w:tabs>
        <w:tab w:val="center" w:pos="4680"/>
        <w:tab w:val="right" w:pos="9360"/>
      </w:tabs>
    </w:pPr>
  </w:style>
  <w:style w:type="character" w:customStyle="1" w:styleId="HeaderChar">
    <w:name w:val="Header Char"/>
    <w:basedOn w:val="DefaultParagraphFont"/>
    <w:link w:val="Header"/>
    <w:uiPriority w:val="99"/>
    <w:rsid w:val="0058035C"/>
    <w:rPr>
      <w:rFonts w:eastAsia="Times New Roman" w:cs="Times New Roman"/>
      <w:szCs w:val="24"/>
    </w:rPr>
  </w:style>
  <w:style w:type="character" w:customStyle="1" w:styleId="fontstyle01">
    <w:name w:val="fontstyle01"/>
    <w:basedOn w:val="DefaultParagraphFont"/>
    <w:rsid w:val="00675BB7"/>
    <w:rPr>
      <w:rFonts w:ascii="Times New Roman" w:hAnsi="Times New Roman" w:cs="Times New Roman" w:hint="default"/>
      <w:b w:val="0"/>
      <w:bCs w:val="0"/>
      <w:i w:val="0"/>
      <w:iCs w:val="0"/>
      <w:color w:val="000000"/>
      <w:sz w:val="28"/>
      <w:szCs w:val="28"/>
    </w:rPr>
  </w:style>
  <w:style w:type="paragraph" w:styleId="Footer">
    <w:name w:val="footer"/>
    <w:basedOn w:val="Normal"/>
    <w:link w:val="FooterChar"/>
    <w:uiPriority w:val="99"/>
    <w:unhideWhenUsed/>
    <w:rsid w:val="00AB4880"/>
    <w:pPr>
      <w:tabs>
        <w:tab w:val="center" w:pos="4680"/>
        <w:tab w:val="right" w:pos="9360"/>
      </w:tabs>
    </w:pPr>
  </w:style>
  <w:style w:type="character" w:customStyle="1" w:styleId="FooterChar">
    <w:name w:val="Footer Char"/>
    <w:basedOn w:val="DefaultParagraphFont"/>
    <w:link w:val="Footer"/>
    <w:uiPriority w:val="99"/>
    <w:rsid w:val="00AB488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0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NGUYENHAISON</cp:lastModifiedBy>
  <cp:revision>5</cp:revision>
  <dcterms:created xsi:type="dcterms:W3CDTF">2024-10-23T00:21:00Z</dcterms:created>
  <dcterms:modified xsi:type="dcterms:W3CDTF">2024-10-23T00:27:00Z</dcterms:modified>
</cp:coreProperties>
</file>