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000" w:firstRow="0" w:lastRow="0" w:firstColumn="0" w:lastColumn="0" w:noHBand="0" w:noVBand="0"/>
      </w:tblPr>
      <w:tblGrid>
        <w:gridCol w:w="3261"/>
        <w:gridCol w:w="5811"/>
      </w:tblGrid>
      <w:tr w:rsidR="00EC221C" w:rsidRPr="000327DC" w:rsidTr="002B053C">
        <w:trPr>
          <w:trHeight w:val="709"/>
        </w:trPr>
        <w:tc>
          <w:tcPr>
            <w:tcW w:w="3261" w:type="dxa"/>
          </w:tcPr>
          <w:p w:rsidR="00EC221C" w:rsidRPr="000327DC" w:rsidRDefault="0058498B">
            <w:pPr>
              <w:jc w:val="center"/>
              <w:rPr>
                <w:rFonts w:ascii="Times New Roman" w:hAnsi="Times New Roman"/>
                <w:b/>
                <w:bCs/>
                <w:sz w:val="26"/>
                <w:szCs w:val="26"/>
              </w:rPr>
            </w:pPr>
            <w:r w:rsidRPr="000327DC">
              <w:rPr>
                <w:rFonts w:ascii="Times New Roman" w:hAnsi="Times New Roman"/>
                <w:b/>
                <w:bCs/>
                <w:sz w:val="26"/>
                <w:szCs w:val="26"/>
              </w:rPr>
              <w:t>ỦY BAN NHÂN DÂN</w:t>
            </w:r>
          </w:p>
          <w:p w:rsidR="00EC221C" w:rsidRPr="000327DC" w:rsidRDefault="0058498B">
            <w:pPr>
              <w:jc w:val="center"/>
              <w:rPr>
                <w:rFonts w:ascii="Times New Roman" w:hAnsi="Times New Roman"/>
                <w:sz w:val="26"/>
                <w:szCs w:val="26"/>
              </w:rPr>
            </w:pPr>
            <w:r w:rsidRPr="000327DC">
              <w:rPr>
                <w:rFonts w:ascii="Times New Roman" w:hAnsi="Times New Roman"/>
                <w:b/>
                <w:bCs/>
                <w:sz w:val="26"/>
                <w:szCs w:val="26"/>
              </w:rPr>
              <w:t>TỈNH HÀ TĨNH</w:t>
            </w:r>
            <w:r w:rsidRPr="000327DC">
              <w:rPr>
                <w:rFonts w:ascii="Times New Roman" w:hAnsi="Times New Roman"/>
                <w:sz w:val="26"/>
                <w:szCs w:val="26"/>
              </w:rPr>
              <w:t xml:space="preserve"> </w:t>
            </w:r>
          </w:p>
          <w:p w:rsidR="00EC221C" w:rsidRPr="000327DC" w:rsidRDefault="003F6BEA">
            <w:pPr>
              <w:rPr>
                <w:rFonts w:ascii="Times New Roman" w:hAnsi="Times New Roman"/>
                <w:sz w:val="26"/>
                <w:szCs w:val="26"/>
              </w:rPr>
            </w:pPr>
            <w:r w:rsidRPr="000327DC">
              <w:rPr>
                <w:rFonts w:ascii="Times New Roman" w:hAnsi="Times New Roman"/>
                <w:noProof/>
                <w:sz w:val="26"/>
                <w:szCs w:val="26"/>
              </w:rPr>
              <mc:AlternateContent>
                <mc:Choice Requires="wps">
                  <w:drawing>
                    <wp:anchor distT="0" distB="0" distL="114300" distR="114300" simplePos="0" relativeHeight="251656704" behindDoc="0" locked="0" layoutInCell="1" allowOverlap="1" wp14:anchorId="1FEF188A" wp14:editId="328D3329">
                      <wp:simplePos x="0" y="0"/>
                      <wp:positionH relativeFrom="column">
                        <wp:posOffset>575310</wp:posOffset>
                      </wp:positionH>
                      <wp:positionV relativeFrom="paragraph">
                        <wp:posOffset>24765</wp:posOffset>
                      </wp:positionV>
                      <wp:extent cx="733425" cy="0"/>
                      <wp:effectExtent l="0" t="0" r="9525"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8F7D7DF"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95pt" to="103.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4kEAIAACg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"/>
                  </w:pict>
                </mc:Fallback>
              </mc:AlternateContent>
            </w:r>
          </w:p>
          <w:p w:rsidR="00EC221C" w:rsidRPr="000327DC" w:rsidRDefault="0058498B" w:rsidP="00DE5AD8">
            <w:pPr>
              <w:spacing w:before="120"/>
              <w:jc w:val="center"/>
              <w:rPr>
                <w:rFonts w:ascii="Times New Roman" w:hAnsi="Times New Roman"/>
                <w:sz w:val="26"/>
                <w:szCs w:val="26"/>
              </w:rPr>
            </w:pPr>
            <w:r w:rsidRPr="000327DC">
              <w:rPr>
                <w:rFonts w:ascii="Times New Roman" w:hAnsi="Times New Roman"/>
                <w:sz w:val="26"/>
                <w:szCs w:val="26"/>
              </w:rPr>
              <w:t>Số:              /QĐ-UBND</w:t>
            </w:r>
          </w:p>
        </w:tc>
        <w:tc>
          <w:tcPr>
            <w:tcW w:w="5811" w:type="dxa"/>
          </w:tcPr>
          <w:p w:rsidR="00EC221C" w:rsidRPr="000327DC" w:rsidRDefault="0058498B">
            <w:pPr>
              <w:jc w:val="center"/>
              <w:rPr>
                <w:rFonts w:ascii="Times New Roman" w:hAnsi="Times New Roman"/>
                <w:sz w:val="26"/>
                <w:szCs w:val="26"/>
              </w:rPr>
            </w:pPr>
            <w:r w:rsidRPr="000327DC">
              <w:rPr>
                <w:rFonts w:ascii="Times New Roman" w:hAnsi="Times New Roman"/>
                <w:b/>
                <w:bCs/>
                <w:sz w:val="26"/>
                <w:szCs w:val="26"/>
              </w:rPr>
              <w:t>CỘNG HOÀ XÃ HỘI CHỦ NGHĨA VIỆT NAM</w:t>
            </w:r>
          </w:p>
          <w:p w:rsidR="00EC221C" w:rsidRPr="000327DC" w:rsidRDefault="0058498B">
            <w:pPr>
              <w:jc w:val="center"/>
              <w:rPr>
                <w:rFonts w:ascii="Times New Roman" w:hAnsi="Times New Roman"/>
                <w:b/>
                <w:bCs/>
                <w:sz w:val="26"/>
                <w:szCs w:val="26"/>
              </w:rPr>
            </w:pPr>
            <w:r w:rsidRPr="000327DC">
              <w:rPr>
                <w:rFonts w:ascii="Times New Roman" w:hAnsi="Times New Roman"/>
                <w:sz w:val="26"/>
                <w:szCs w:val="26"/>
              </w:rPr>
              <w:t xml:space="preserve">   </w:t>
            </w:r>
            <w:r w:rsidRPr="000327DC">
              <w:rPr>
                <w:rFonts w:ascii="Times New Roman" w:hAnsi="Times New Roman"/>
                <w:b/>
                <w:bCs/>
                <w:sz w:val="26"/>
                <w:szCs w:val="26"/>
              </w:rPr>
              <w:t>Độc lập - Tự do - Hạnh phúc</w:t>
            </w:r>
          </w:p>
          <w:p w:rsidR="00EC221C" w:rsidRPr="000327DC" w:rsidRDefault="003F6BEA">
            <w:pPr>
              <w:rPr>
                <w:rFonts w:ascii="Times New Roman" w:hAnsi="Times New Roman"/>
                <w:b/>
                <w:bCs/>
                <w:i/>
                <w:iCs/>
                <w:sz w:val="26"/>
                <w:szCs w:val="26"/>
              </w:rPr>
            </w:pPr>
            <w:r w:rsidRPr="000327DC">
              <w:rPr>
                <w:rFonts w:ascii="Times New Roman" w:hAnsi="Times New Roman"/>
                <w:noProof/>
                <w:sz w:val="26"/>
                <w:szCs w:val="26"/>
              </w:rPr>
              <mc:AlternateContent>
                <mc:Choice Requires="wps">
                  <w:drawing>
                    <wp:anchor distT="0" distB="0" distL="114300" distR="114300" simplePos="0" relativeHeight="251655680" behindDoc="0" locked="0" layoutInCell="1" allowOverlap="1" wp14:anchorId="1618BACA" wp14:editId="4DC28AEF">
                      <wp:simplePos x="0" y="0"/>
                      <wp:positionH relativeFrom="column">
                        <wp:posOffset>857250</wp:posOffset>
                      </wp:positionH>
                      <wp:positionV relativeFrom="paragraph">
                        <wp:posOffset>43180</wp:posOffset>
                      </wp:positionV>
                      <wp:extent cx="1914525" cy="0"/>
                      <wp:effectExtent l="0" t="0" r="9525"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D868703"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4pt" to="218.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OAEA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"/>
                  </w:pict>
                </mc:Fallback>
              </mc:AlternateContent>
            </w:r>
          </w:p>
          <w:p w:rsidR="00EC221C" w:rsidRPr="000327DC" w:rsidRDefault="0058498B" w:rsidP="00DE5AD8">
            <w:pPr>
              <w:spacing w:before="120"/>
              <w:jc w:val="center"/>
              <w:rPr>
                <w:rFonts w:ascii="Times New Roman" w:hAnsi="Times New Roman"/>
                <w:sz w:val="26"/>
                <w:szCs w:val="26"/>
              </w:rPr>
            </w:pPr>
            <w:r w:rsidRPr="000327DC">
              <w:rPr>
                <w:rFonts w:ascii="Times New Roman" w:hAnsi="Times New Roman"/>
                <w:i/>
                <w:iCs/>
                <w:sz w:val="26"/>
                <w:szCs w:val="26"/>
              </w:rPr>
              <w:t xml:space="preserve">    </w:t>
            </w:r>
            <w:r w:rsidR="004D34CA">
              <w:rPr>
                <w:rFonts w:ascii="Times New Roman" w:hAnsi="Times New Roman"/>
                <w:i/>
                <w:iCs/>
                <w:sz w:val="26"/>
                <w:szCs w:val="26"/>
              </w:rPr>
              <w:t xml:space="preserve">             </w:t>
            </w:r>
            <w:r w:rsidRPr="000327DC">
              <w:rPr>
                <w:rFonts w:ascii="Times New Roman" w:hAnsi="Times New Roman"/>
                <w:i/>
                <w:iCs/>
                <w:sz w:val="26"/>
                <w:szCs w:val="26"/>
              </w:rPr>
              <w:t xml:space="preserve"> Hà Tĩnh, ngày        tháng      năm 2024</w:t>
            </w:r>
          </w:p>
        </w:tc>
      </w:tr>
    </w:tbl>
    <w:p w:rsidR="00EC221C" w:rsidRPr="000327DC" w:rsidRDefault="00EC221C" w:rsidP="002B053C">
      <w:pPr>
        <w:jc w:val="center"/>
        <w:rPr>
          <w:rFonts w:ascii="Times New Roman" w:hAnsi="Times New Roman"/>
          <w:b/>
          <w:bCs/>
          <w:sz w:val="24"/>
          <w:szCs w:val="28"/>
        </w:rPr>
      </w:pPr>
    </w:p>
    <w:p w:rsidR="00EC221C" w:rsidRPr="000327DC" w:rsidRDefault="00EC221C" w:rsidP="002B053C">
      <w:pPr>
        <w:jc w:val="center"/>
        <w:rPr>
          <w:rFonts w:ascii="Times New Roman" w:hAnsi="Times New Roman"/>
          <w:b/>
          <w:bCs/>
          <w:sz w:val="24"/>
          <w:szCs w:val="28"/>
        </w:rPr>
      </w:pPr>
    </w:p>
    <w:p w:rsidR="00EC221C" w:rsidRPr="000327DC" w:rsidRDefault="0058498B" w:rsidP="002B053C">
      <w:pPr>
        <w:jc w:val="center"/>
        <w:rPr>
          <w:rFonts w:ascii="Times New Roman" w:hAnsi="Times New Roman"/>
          <w:b/>
          <w:bCs/>
          <w:szCs w:val="28"/>
        </w:rPr>
      </w:pPr>
      <w:r w:rsidRPr="000327DC">
        <w:rPr>
          <w:rFonts w:ascii="Times New Roman" w:hAnsi="Times New Roman"/>
          <w:b/>
          <w:bCs/>
          <w:szCs w:val="28"/>
        </w:rPr>
        <w:t>QUYẾT ĐỊNH</w:t>
      </w:r>
    </w:p>
    <w:p w:rsidR="00EC221C" w:rsidRPr="000327DC" w:rsidRDefault="0058498B" w:rsidP="002B053C">
      <w:pPr>
        <w:shd w:val="clear" w:color="auto" w:fill="FFFFFF"/>
        <w:jc w:val="center"/>
        <w:rPr>
          <w:rFonts w:ascii="Times New Roman" w:hAnsi="Times New Roman"/>
          <w:color w:val="000000"/>
          <w:szCs w:val="28"/>
        </w:rPr>
      </w:pPr>
      <w:bookmarkStart w:id="0" w:name="chuong_phuluc_28_name_name"/>
      <w:r w:rsidRPr="000327DC">
        <w:rPr>
          <w:rFonts w:ascii="Times New Roman" w:hAnsi="Times New Roman"/>
          <w:b/>
          <w:bCs/>
          <w:color w:val="000000"/>
          <w:szCs w:val="28"/>
        </w:rPr>
        <w:t>Về việc điều chỉnh Giấy phép khai thác khoáng sản</w:t>
      </w:r>
      <w:bookmarkEnd w:id="0"/>
    </w:p>
    <w:p w:rsidR="00EC221C" w:rsidRPr="000327DC" w:rsidRDefault="003F6BEA" w:rsidP="002B053C">
      <w:pPr>
        <w:pStyle w:val="Heading1"/>
        <w:jc w:val="center"/>
        <w:rPr>
          <w:rFonts w:ascii="Times New Roman" w:hAnsi="Times New Roman"/>
          <w:sz w:val="28"/>
          <w:szCs w:val="28"/>
        </w:rPr>
      </w:pPr>
      <w:r w:rsidRPr="000327DC">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49106C27" wp14:editId="1611EA57">
                <wp:simplePos x="0" y="0"/>
                <wp:positionH relativeFrom="column">
                  <wp:posOffset>2326005</wp:posOffset>
                </wp:positionH>
                <wp:positionV relativeFrom="paragraph">
                  <wp:posOffset>48260</wp:posOffset>
                </wp:positionV>
                <wp:extent cx="11430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5662FD9" id="Line 1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3.8pt" to="273.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Ek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"/>
            </w:pict>
          </mc:Fallback>
        </mc:AlternateContent>
      </w:r>
    </w:p>
    <w:p w:rsidR="002B053C" w:rsidRPr="000327DC" w:rsidRDefault="002B053C" w:rsidP="002B053C">
      <w:pPr>
        <w:pStyle w:val="Heading1"/>
        <w:jc w:val="center"/>
        <w:rPr>
          <w:rFonts w:ascii="Times New Roman" w:hAnsi="Times New Roman"/>
          <w:b/>
          <w:i w:val="0"/>
          <w:sz w:val="28"/>
          <w:szCs w:val="28"/>
        </w:rPr>
      </w:pPr>
    </w:p>
    <w:p w:rsidR="00EC221C" w:rsidRPr="000327DC" w:rsidRDefault="0058498B" w:rsidP="002B053C">
      <w:pPr>
        <w:pStyle w:val="Heading1"/>
        <w:jc w:val="center"/>
        <w:rPr>
          <w:rFonts w:ascii="Times New Roman" w:hAnsi="Times New Roman"/>
          <w:b/>
          <w:i w:val="0"/>
          <w:sz w:val="28"/>
          <w:szCs w:val="28"/>
        </w:rPr>
      </w:pPr>
      <w:r w:rsidRPr="000327DC">
        <w:rPr>
          <w:rFonts w:ascii="Times New Roman" w:hAnsi="Times New Roman"/>
          <w:b/>
          <w:i w:val="0"/>
          <w:sz w:val="28"/>
          <w:szCs w:val="28"/>
        </w:rPr>
        <w:t>ỦY BAN NHÂN DÂN TỈNH</w:t>
      </w:r>
    </w:p>
    <w:p w:rsidR="00D57D9B" w:rsidRPr="00DE5AD8" w:rsidRDefault="00D57D9B" w:rsidP="00D57D9B">
      <w:pPr>
        <w:rPr>
          <w:rFonts w:ascii="Times New Roman" w:hAnsi="Times New Roman"/>
          <w:sz w:val="6"/>
        </w:rPr>
      </w:pPr>
    </w:p>
    <w:p w:rsidR="00EC221C" w:rsidRPr="000327DC" w:rsidRDefault="00EC221C" w:rsidP="002B053C">
      <w:pPr>
        <w:jc w:val="center"/>
        <w:rPr>
          <w:rFonts w:ascii="Times New Roman" w:hAnsi="Times New Roman"/>
          <w:i/>
          <w:szCs w:val="28"/>
          <w:lang w:val="nl-NL"/>
        </w:rPr>
      </w:pPr>
    </w:p>
    <w:p w:rsidR="00EC221C" w:rsidRPr="000327DC" w:rsidRDefault="0058498B" w:rsidP="00D57D9B">
      <w:pPr>
        <w:spacing w:before="120" w:after="120"/>
        <w:ind w:firstLine="720"/>
        <w:jc w:val="both"/>
        <w:rPr>
          <w:rFonts w:ascii="Times New Roman" w:hAnsi="Times New Roman"/>
          <w:i/>
          <w:szCs w:val="28"/>
          <w:lang w:val="nl-NL"/>
        </w:rPr>
      </w:pPr>
      <w:r w:rsidRPr="000327DC">
        <w:rPr>
          <w:rFonts w:ascii="Times New Roman" w:hAnsi="Times New Roman"/>
          <w:i/>
          <w:szCs w:val="28"/>
          <w:lang w:val="nl-NL"/>
        </w:rPr>
        <w:t xml:space="preserve">Căn cứ Luật Tổ chức </w:t>
      </w:r>
      <w:r w:rsidR="002B053C" w:rsidRPr="000327DC">
        <w:rPr>
          <w:rFonts w:ascii="Times New Roman" w:hAnsi="Times New Roman"/>
          <w:i/>
          <w:szCs w:val="28"/>
          <w:lang w:val="nl-NL"/>
        </w:rPr>
        <w:t>c</w:t>
      </w:r>
      <w:r w:rsidRPr="000327DC">
        <w:rPr>
          <w:rFonts w:ascii="Times New Roman" w:hAnsi="Times New Roman"/>
          <w:i/>
          <w:szCs w:val="28"/>
          <w:lang w:val="nl-NL"/>
        </w:rPr>
        <w:t xml:space="preserve">hính quyền địa phương ngày 19/6/2015; Luật sửa đổi, bổ sung một số điều của Luật Tổ chức Chính phủ và Luật Tổ chức </w:t>
      </w:r>
      <w:r w:rsidR="002B053C" w:rsidRPr="000327DC">
        <w:rPr>
          <w:rFonts w:ascii="Times New Roman" w:hAnsi="Times New Roman"/>
          <w:i/>
          <w:szCs w:val="28"/>
          <w:lang w:val="nl-NL"/>
        </w:rPr>
        <w:t>c</w:t>
      </w:r>
      <w:r w:rsidRPr="000327DC">
        <w:rPr>
          <w:rFonts w:ascii="Times New Roman" w:hAnsi="Times New Roman"/>
          <w:i/>
          <w:szCs w:val="28"/>
          <w:lang w:val="nl-NL"/>
        </w:rPr>
        <w:t>hính quyền địa phương ngày 22/11/2019;</w:t>
      </w:r>
    </w:p>
    <w:p w:rsidR="00EC221C" w:rsidRPr="000327DC" w:rsidRDefault="0058498B" w:rsidP="00D57D9B">
      <w:pPr>
        <w:spacing w:before="120" w:after="120"/>
        <w:ind w:firstLine="720"/>
        <w:jc w:val="both"/>
        <w:rPr>
          <w:rFonts w:ascii="Times New Roman" w:hAnsi="Times New Roman"/>
          <w:i/>
          <w:szCs w:val="28"/>
          <w:lang w:val="nl-NL"/>
        </w:rPr>
      </w:pPr>
      <w:r w:rsidRPr="000327DC">
        <w:rPr>
          <w:rFonts w:ascii="Times New Roman" w:hAnsi="Times New Roman"/>
          <w:i/>
          <w:szCs w:val="28"/>
          <w:lang w:val="nl-NL"/>
        </w:rPr>
        <w:t>Căn cứ Luật Khoáng sản ngày 17/11/2010;</w:t>
      </w:r>
    </w:p>
    <w:p w:rsidR="00EC221C" w:rsidRPr="000327DC" w:rsidRDefault="0058498B" w:rsidP="00D57D9B">
      <w:pPr>
        <w:spacing w:before="120" w:after="120"/>
        <w:ind w:firstLine="720"/>
        <w:jc w:val="both"/>
        <w:rPr>
          <w:rFonts w:ascii="Times New Roman" w:hAnsi="Times New Roman"/>
          <w:i/>
          <w:szCs w:val="28"/>
          <w:lang w:val="nl-NL"/>
        </w:rPr>
      </w:pPr>
      <w:r w:rsidRPr="000327DC">
        <w:rPr>
          <w:rFonts w:ascii="Times New Roman" w:hAnsi="Times New Roman"/>
          <w:i/>
          <w:szCs w:val="28"/>
          <w:lang w:val="nl-NL"/>
        </w:rPr>
        <w:t>Căn cứ Nghị định số 158/2016/NĐ-CP ngày 29/11/2016 của Chính phủ quy định chi tiết thi hành một số điều của Luật Khoáng sản;</w:t>
      </w:r>
    </w:p>
    <w:p w:rsidR="00EC221C" w:rsidRPr="000327DC" w:rsidRDefault="0058498B" w:rsidP="00D57D9B">
      <w:pPr>
        <w:spacing w:before="120" w:after="120"/>
        <w:ind w:firstLine="720"/>
        <w:jc w:val="both"/>
        <w:rPr>
          <w:rFonts w:ascii="Times New Roman" w:hAnsi="Times New Roman"/>
          <w:i/>
          <w:szCs w:val="28"/>
          <w:lang w:val="nl-NL"/>
        </w:rPr>
      </w:pPr>
      <w:r w:rsidRPr="000327DC">
        <w:rPr>
          <w:rFonts w:ascii="Times New Roman" w:hAnsi="Times New Roman"/>
          <w:i/>
          <w:szCs w:val="28"/>
          <w:lang w:val="nl-NL"/>
        </w:rPr>
        <w:t xml:space="preserve">Căn cứ Thông tư số 45/2016/TT-BTNMT ngày 26/12/2016 của </w:t>
      </w:r>
      <w:r w:rsidR="002B053C" w:rsidRPr="000327DC">
        <w:rPr>
          <w:rFonts w:ascii="Times New Roman" w:hAnsi="Times New Roman"/>
          <w:i/>
          <w:szCs w:val="28"/>
          <w:lang w:val="nl-NL"/>
        </w:rPr>
        <w:t xml:space="preserve">Bộ trưởng </w:t>
      </w:r>
      <w:r w:rsidRPr="000327DC">
        <w:rPr>
          <w:rFonts w:ascii="Times New Roman" w:hAnsi="Times New Roman"/>
          <w:i/>
          <w:szCs w:val="28"/>
          <w:lang w:val="nl-NL"/>
        </w:rPr>
        <w:t xml:space="preserve">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 </w:t>
      </w:r>
    </w:p>
    <w:p w:rsidR="00EC221C" w:rsidRPr="000327DC" w:rsidRDefault="0058498B" w:rsidP="00D57D9B">
      <w:pPr>
        <w:spacing w:before="120" w:after="120"/>
        <w:ind w:firstLine="720"/>
        <w:jc w:val="both"/>
        <w:rPr>
          <w:rFonts w:ascii="Times New Roman" w:hAnsi="Times New Roman"/>
          <w:i/>
          <w:szCs w:val="28"/>
        </w:rPr>
      </w:pPr>
      <w:r w:rsidRPr="000327DC">
        <w:rPr>
          <w:rFonts w:ascii="Times New Roman" w:hAnsi="Times New Roman"/>
          <w:i/>
          <w:szCs w:val="28"/>
        </w:rPr>
        <w:t>Căn cứ Giấy phép khai thác khoáng sản số 729/GP-UBND ngày 06/4/2022 của UBND tỉnh;</w:t>
      </w:r>
      <w:r w:rsidR="002B053C" w:rsidRPr="000327DC">
        <w:rPr>
          <w:rFonts w:ascii="Times New Roman" w:hAnsi="Times New Roman"/>
          <w:i/>
          <w:szCs w:val="28"/>
        </w:rPr>
        <w:t xml:space="preserve"> </w:t>
      </w:r>
      <w:r w:rsidRPr="000327DC">
        <w:rPr>
          <w:rFonts w:ascii="Times New Roman" w:hAnsi="Times New Roman"/>
          <w:i/>
          <w:szCs w:val="28"/>
        </w:rPr>
        <w:t xml:space="preserve">các Quyết định của UBND tỉnh: </w:t>
      </w:r>
      <w:r w:rsidR="002B053C" w:rsidRPr="000327DC">
        <w:rPr>
          <w:rFonts w:ascii="Times New Roman" w:hAnsi="Times New Roman"/>
          <w:i/>
          <w:szCs w:val="28"/>
        </w:rPr>
        <w:t>s</w:t>
      </w:r>
      <w:r w:rsidRPr="000327DC">
        <w:rPr>
          <w:rFonts w:ascii="Times New Roman" w:hAnsi="Times New Roman"/>
          <w:i/>
          <w:szCs w:val="28"/>
        </w:rPr>
        <w:t>ố 2561/QĐ-UBND ngày 05/10/2023 về việc phê duyệt và công nhận trữ lượng khoáng sản đất san lấp (bổ sung) trong “Báo cáo kết quả thăm dò khoáng sản mỏ đất san lấp Mũi Đòi, phường Kỳ Trinh, thị xã Kỳ Anh, tỉnh Hà Tĩnh”, số 1312/QĐ-UBND ngày 27/5/2024 về việc phê duyệt kết quả thẩm định báo cáo đánh giá tác động môi trường của Dự án “Nâng công suất mỏ đất san lấp Mũi Đòi, phường Kỳ Trinh, thị xã Kỳ Anh, tỉnh Hà Tĩnh”;</w:t>
      </w:r>
      <w:r w:rsidR="002B053C" w:rsidRPr="000327DC">
        <w:rPr>
          <w:rFonts w:ascii="Times New Roman" w:hAnsi="Times New Roman"/>
          <w:i/>
          <w:szCs w:val="28"/>
        </w:rPr>
        <w:t xml:space="preserve"> </w:t>
      </w:r>
      <w:r w:rsidRPr="000327DC">
        <w:rPr>
          <w:rFonts w:ascii="Times New Roman" w:hAnsi="Times New Roman"/>
          <w:i/>
          <w:szCs w:val="28"/>
        </w:rPr>
        <w:t xml:space="preserve">các Quyết định của Ban Quản lý Khu kinh tế tỉnh: </w:t>
      </w:r>
      <w:r w:rsidR="002B053C" w:rsidRPr="000327DC">
        <w:rPr>
          <w:rFonts w:ascii="Times New Roman" w:hAnsi="Times New Roman"/>
          <w:i/>
          <w:szCs w:val="28"/>
        </w:rPr>
        <w:t>s</w:t>
      </w:r>
      <w:r w:rsidRPr="000327DC">
        <w:rPr>
          <w:rFonts w:ascii="Times New Roman" w:hAnsi="Times New Roman"/>
          <w:i/>
          <w:szCs w:val="28"/>
        </w:rPr>
        <w:t xml:space="preserve">ố 153/QĐ-KKT ngày 02/12/2021 (cấp lần đầu), số 187/QĐ-KKT ngày 01/12/2023 (điều chỉnh lần thứ 01), số 78/QĐ-KKT ngày 30/3/2024 (điều chỉnh lần thứ 02) về chấp thuận chủ trương đầu tư đồng thời chấp thuận nhà đầu tư Dự án khai thác mỏ đất san lấp Mũi Đòi, phường Kỳ Trinh, thị xã Kỳ Anh; </w:t>
      </w:r>
    </w:p>
    <w:p w:rsidR="00EC221C" w:rsidRPr="000327DC" w:rsidRDefault="0058498B" w:rsidP="00D57D9B">
      <w:pPr>
        <w:spacing w:before="120" w:after="120"/>
        <w:ind w:firstLine="720"/>
        <w:jc w:val="both"/>
        <w:rPr>
          <w:rFonts w:ascii="Times New Roman" w:hAnsi="Times New Roman"/>
          <w:i/>
          <w:szCs w:val="28"/>
        </w:rPr>
      </w:pPr>
      <w:r w:rsidRPr="000327DC">
        <w:rPr>
          <w:rFonts w:ascii="Times New Roman" w:hAnsi="Times New Roman"/>
          <w:i/>
          <w:szCs w:val="28"/>
        </w:rPr>
        <w:t>Theo đề nghị của Giám đốc Sở Tài nguyên và Môi trường tại Văn bản số</w:t>
      </w:r>
      <w:r w:rsidR="002B053C" w:rsidRPr="000327DC">
        <w:rPr>
          <w:rFonts w:ascii="Times New Roman" w:hAnsi="Times New Roman"/>
          <w:i/>
          <w:szCs w:val="28"/>
        </w:rPr>
        <w:t xml:space="preserve"> 2562</w:t>
      </w:r>
      <w:r w:rsidRPr="000327DC">
        <w:rPr>
          <w:rFonts w:ascii="Times New Roman" w:hAnsi="Times New Roman"/>
          <w:i/>
          <w:szCs w:val="28"/>
        </w:rPr>
        <w:t>/STNMT-KS ngày</w:t>
      </w:r>
      <w:r w:rsidR="002B053C" w:rsidRPr="000327DC">
        <w:rPr>
          <w:rFonts w:ascii="Times New Roman" w:hAnsi="Times New Roman"/>
          <w:i/>
          <w:szCs w:val="28"/>
        </w:rPr>
        <w:t xml:space="preserve"> 14</w:t>
      </w:r>
      <w:r w:rsidRPr="000327DC">
        <w:rPr>
          <w:rFonts w:ascii="Times New Roman" w:hAnsi="Times New Roman"/>
          <w:i/>
          <w:szCs w:val="28"/>
        </w:rPr>
        <w:t>/6/2024 (kèm theo Đơn và Hồ sơ đề nghị điều chỉnh Giấy phép khai thác khoáng sản của</w:t>
      </w:r>
      <w:r w:rsidRPr="000327DC">
        <w:rPr>
          <w:rFonts w:ascii="Times New Roman" w:hAnsi="Times New Roman"/>
          <w:szCs w:val="28"/>
        </w:rPr>
        <w:t xml:space="preserve"> </w:t>
      </w:r>
      <w:r w:rsidRPr="000327DC">
        <w:rPr>
          <w:rFonts w:ascii="Times New Roman" w:hAnsi="Times New Roman"/>
          <w:i/>
          <w:szCs w:val="28"/>
        </w:rPr>
        <w:t>Công ty TNHH thương mại dịch vụ và vật liệu xây dựng Hồng Hà</w:t>
      </w:r>
      <w:r w:rsidR="002B053C" w:rsidRPr="000327DC">
        <w:rPr>
          <w:rFonts w:ascii="Times New Roman" w:hAnsi="Times New Roman"/>
          <w:i/>
          <w:szCs w:val="28"/>
        </w:rPr>
        <w:t xml:space="preserve"> </w:t>
      </w:r>
      <w:r w:rsidR="00D57D9B" w:rsidRPr="000327DC">
        <w:rPr>
          <w:rFonts w:ascii="Times New Roman" w:hAnsi="Times New Roman"/>
          <w:i/>
          <w:szCs w:val="28"/>
        </w:rPr>
        <w:t>ngày 30/5/2024</w:t>
      </w:r>
      <w:r w:rsidRPr="000327DC">
        <w:rPr>
          <w:rFonts w:ascii="Times New Roman" w:hAnsi="Times New Roman"/>
          <w:i/>
          <w:szCs w:val="28"/>
        </w:rPr>
        <w:t>)</w:t>
      </w:r>
      <w:r w:rsidR="00D57D9B" w:rsidRPr="000327DC">
        <w:rPr>
          <w:rFonts w:ascii="Times New Roman" w:hAnsi="Times New Roman"/>
          <w:i/>
          <w:szCs w:val="28"/>
        </w:rPr>
        <w:t>; thực hiện Kết luận của UBND tỉnh tại Phiên họp ngày</w:t>
      </w:r>
      <w:r w:rsidR="00CB328B">
        <w:rPr>
          <w:rFonts w:ascii="Times New Roman" w:hAnsi="Times New Roman"/>
          <w:i/>
          <w:szCs w:val="28"/>
        </w:rPr>
        <w:t xml:space="preserve"> 09/7/2024 (Thông báo số 314/TB-UBND ngày 09/7/2024).</w:t>
      </w:r>
    </w:p>
    <w:p w:rsidR="00D57D9B" w:rsidRPr="000327DC" w:rsidRDefault="00D57D9B">
      <w:pPr>
        <w:spacing w:before="120"/>
        <w:ind w:firstLine="720"/>
        <w:jc w:val="center"/>
        <w:rPr>
          <w:rFonts w:ascii="Times New Roman" w:hAnsi="Times New Roman"/>
          <w:b/>
          <w:bCs/>
        </w:rPr>
      </w:pPr>
    </w:p>
    <w:p w:rsidR="00D57D9B" w:rsidRPr="000327DC" w:rsidRDefault="00D57D9B" w:rsidP="00D57D9B">
      <w:pPr>
        <w:jc w:val="center"/>
        <w:rPr>
          <w:rFonts w:ascii="Times New Roman" w:hAnsi="Times New Roman"/>
          <w:b/>
          <w:bCs/>
        </w:rPr>
      </w:pPr>
    </w:p>
    <w:p w:rsidR="00EC221C" w:rsidRPr="000327DC" w:rsidRDefault="0058498B" w:rsidP="00D57D9B">
      <w:pPr>
        <w:jc w:val="center"/>
        <w:rPr>
          <w:rFonts w:ascii="Times New Roman" w:hAnsi="Times New Roman"/>
          <w:b/>
          <w:bCs/>
        </w:rPr>
      </w:pPr>
      <w:r w:rsidRPr="000327DC">
        <w:rPr>
          <w:rFonts w:ascii="Times New Roman" w:hAnsi="Times New Roman"/>
          <w:b/>
          <w:bCs/>
        </w:rPr>
        <w:lastRenderedPageBreak/>
        <w:t>QUYẾT ĐỊNH:</w:t>
      </w:r>
    </w:p>
    <w:p w:rsidR="00D57D9B" w:rsidRPr="000327DC" w:rsidRDefault="00D57D9B" w:rsidP="00D57D9B">
      <w:pPr>
        <w:jc w:val="center"/>
        <w:rPr>
          <w:rFonts w:ascii="Times New Roman" w:hAnsi="Times New Roman"/>
          <w:b/>
          <w:bCs/>
        </w:rPr>
      </w:pPr>
    </w:p>
    <w:p w:rsidR="00EC221C" w:rsidRPr="000327DC" w:rsidRDefault="0058498B" w:rsidP="00D57D9B">
      <w:pPr>
        <w:pStyle w:val="BodyText"/>
        <w:spacing w:before="120" w:after="120" w:line="240" w:lineRule="auto"/>
        <w:ind w:firstLine="720"/>
        <w:rPr>
          <w:rFonts w:ascii="Times New Roman" w:hAnsi="Times New Roman"/>
          <w:color w:val="000000"/>
          <w:szCs w:val="28"/>
        </w:rPr>
      </w:pPr>
      <w:proofErr w:type="gramStart"/>
      <w:r w:rsidRPr="000327DC">
        <w:rPr>
          <w:rFonts w:ascii="Times New Roman" w:hAnsi="Times New Roman"/>
          <w:b/>
          <w:bCs/>
        </w:rPr>
        <w:t>Điều 1</w:t>
      </w:r>
      <w:r w:rsidRPr="00DE5AD8">
        <w:rPr>
          <w:rFonts w:ascii="Times New Roman" w:hAnsi="Times New Roman"/>
          <w:b/>
        </w:rPr>
        <w:t>.</w:t>
      </w:r>
      <w:proofErr w:type="gramEnd"/>
      <w:r w:rsidRPr="000327DC">
        <w:rPr>
          <w:rFonts w:ascii="Times New Roman" w:hAnsi="Times New Roman"/>
        </w:rPr>
        <w:t xml:space="preserve"> </w:t>
      </w:r>
      <w:r w:rsidRPr="000327DC">
        <w:rPr>
          <w:rFonts w:ascii="Times New Roman" w:hAnsi="Times New Roman"/>
          <w:color w:val="000000"/>
          <w:szCs w:val="28"/>
          <w:lang w:val="vi-VN"/>
        </w:rPr>
        <w:t>Điều chỉnh</w:t>
      </w:r>
      <w:r w:rsidRPr="000327DC">
        <w:rPr>
          <w:rFonts w:ascii="Times New Roman" w:hAnsi="Times New Roman"/>
          <w:color w:val="000000"/>
          <w:szCs w:val="28"/>
        </w:rPr>
        <w:t xml:space="preserve"> khoản 2, khoản 3, khoản 4, khoản 6, khoản 7 Điều 1 và bổ sung khoản 8 vào Điều 1 </w:t>
      </w:r>
      <w:r w:rsidRPr="000327DC">
        <w:rPr>
          <w:rFonts w:ascii="Times New Roman" w:hAnsi="Times New Roman"/>
          <w:color w:val="000000"/>
          <w:szCs w:val="28"/>
          <w:lang w:val="vi-VN"/>
        </w:rPr>
        <w:t>Giấy phép khai thác khoáng sản số</w:t>
      </w:r>
      <w:r w:rsidRPr="000327DC">
        <w:rPr>
          <w:rFonts w:ascii="Times New Roman" w:hAnsi="Times New Roman"/>
          <w:color w:val="000000"/>
          <w:szCs w:val="28"/>
        </w:rPr>
        <w:t xml:space="preserve"> </w:t>
      </w:r>
      <w:r w:rsidRPr="000327DC">
        <w:rPr>
          <w:rFonts w:ascii="Times New Roman" w:hAnsi="Times New Roman"/>
          <w:szCs w:val="28"/>
        </w:rPr>
        <w:t xml:space="preserve">729/GP-UBND ngày 06/4/2022 </w:t>
      </w:r>
      <w:r w:rsidRPr="000327DC">
        <w:rPr>
          <w:rFonts w:ascii="Times New Roman" w:hAnsi="Times New Roman"/>
          <w:color w:val="000000"/>
          <w:szCs w:val="28"/>
        </w:rPr>
        <w:t xml:space="preserve">của UBND tỉnh </w:t>
      </w:r>
      <w:r w:rsidRPr="000327DC">
        <w:rPr>
          <w:rFonts w:ascii="Times New Roman" w:hAnsi="Times New Roman"/>
          <w:color w:val="000000"/>
          <w:szCs w:val="28"/>
          <w:lang w:val="vi-VN"/>
        </w:rPr>
        <w:t xml:space="preserve">cấp cho </w:t>
      </w:r>
      <w:r w:rsidRPr="000327DC">
        <w:rPr>
          <w:rFonts w:ascii="Times New Roman" w:hAnsi="Times New Roman"/>
          <w:szCs w:val="28"/>
        </w:rPr>
        <w:t xml:space="preserve">Công ty TNHH thương mại dịch vụ và vật liệu xây dựng Hồng Hà </w:t>
      </w:r>
      <w:r w:rsidRPr="000327DC">
        <w:rPr>
          <w:rFonts w:ascii="Times New Roman" w:hAnsi="Times New Roman"/>
          <w:color w:val="000000"/>
          <w:szCs w:val="28"/>
          <w:lang w:val="vi-VN"/>
        </w:rPr>
        <w:t>khai thác</w:t>
      </w:r>
      <w:r w:rsidRPr="000327DC">
        <w:rPr>
          <w:rFonts w:ascii="Times New Roman" w:hAnsi="Times New Roman"/>
          <w:szCs w:val="28"/>
        </w:rPr>
        <w:t xml:space="preserve"> đất làm vật liệu san lấp tại mỏ đất san lấp Mũi Đòi, phường Kỳ Trinh, thị xã Kỳ Anh,</w:t>
      </w:r>
      <w:r w:rsidRPr="000327DC">
        <w:rPr>
          <w:rFonts w:ascii="Times New Roman" w:hAnsi="Times New Roman"/>
          <w:color w:val="000000"/>
          <w:szCs w:val="28"/>
          <w:lang w:val="vi-VN"/>
        </w:rPr>
        <w:t xml:space="preserve"> như sau:</w:t>
      </w:r>
    </w:p>
    <w:p w:rsidR="00EC221C" w:rsidRPr="000327DC" w:rsidRDefault="0058498B" w:rsidP="00D57D9B">
      <w:pPr>
        <w:pStyle w:val="BodyText"/>
        <w:spacing w:before="120" w:after="120" w:line="240" w:lineRule="auto"/>
        <w:ind w:firstLine="720"/>
        <w:rPr>
          <w:rFonts w:ascii="Times New Roman" w:hAnsi="Times New Roman"/>
          <w:color w:val="000000"/>
          <w:szCs w:val="28"/>
        </w:rPr>
      </w:pPr>
      <w:r w:rsidRPr="000327DC">
        <w:rPr>
          <w:rFonts w:ascii="Times New Roman" w:hAnsi="Times New Roman"/>
          <w:color w:val="000000"/>
          <w:szCs w:val="28"/>
        </w:rPr>
        <w:t xml:space="preserve">“2. Độ sâu khai thác thấp nhất, </w:t>
      </w:r>
      <w:r w:rsidR="00FC4011" w:rsidRPr="000327DC">
        <w:rPr>
          <w:rFonts w:ascii="Times New Roman" w:hAnsi="Times New Roman"/>
          <w:color w:val="000000"/>
          <w:szCs w:val="28"/>
        </w:rPr>
        <w:t>cốt</w:t>
      </w:r>
      <w:r w:rsidRPr="000327DC">
        <w:rPr>
          <w:rFonts w:ascii="Times New Roman" w:hAnsi="Times New Roman"/>
          <w:color w:val="000000"/>
          <w:szCs w:val="28"/>
        </w:rPr>
        <w:t>: +30m”.</w:t>
      </w:r>
    </w:p>
    <w:p w:rsidR="00EC221C" w:rsidRPr="000327DC" w:rsidRDefault="0058498B" w:rsidP="00D57D9B">
      <w:pPr>
        <w:pStyle w:val="BodyText"/>
        <w:spacing w:before="120" w:after="120" w:line="240" w:lineRule="auto"/>
        <w:ind w:firstLine="720"/>
        <w:rPr>
          <w:rFonts w:ascii="Times New Roman" w:hAnsi="Times New Roman"/>
          <w:color w:val="000000"/>
          <w:szCs w:val="28"/>
        </w:rPr>
      </w:pPr>
      <w:r w:rsidRPr="000327DC">
        <w:rPr>
          <w:rFonts w:ascii="Times New Roman" w:hAnsi="Times New Roman"/>
          <w:color w:val="000000"/>
          <w:szCs w:val="28"/>
        </w:rPr>
        <w:t xml:space="preserve">“3. Trữ lượng khoáng sản được phép đưa vào thiết kế khai thác: </w:t>
      </w:r>
      <w:r w:rsidRPr="000327DC">
        <w:rPr>
          <w:rFonts w:ascii="Times New Roman" w:hAnsi="Times New Roman"/>
          <w:szCs w:val="28"/>
        </w:rPr>
        <w:t>3.025.667m</w:t>
      </w:r>
      <w:r w:rsidRPr="000327DC">
        <w:rPr>
          <w:rFonts w:ascii="Times New Roman" w:hAnsi="Times New Roman"/>
          <w:szCs w:val="28"/>
          <w:vertAlign w:val="superscript"/>
        </w:rPr>
        <w:t xml:space="preserve">3 </w:t>
      </w:r>
      <w:r w:rsidRPr="000327DC">
        <w:rPr>
          <w:rFonts w:ascii="Times New Roman" w:hAnsi="Times New Roman"/>
          <w:szCs w:val="28"/>
        </w:rPr>
        <w:t>(</w:t>
      </w:r>
      <w:r w:rsidR="004D34CA">
        <w:rPr>
          <w:rFonts w:ascii="Times New Roman" w:hAnsi="Times New Roman"/>
          <w:szCs w:val="28"/>
        </w:rPr>
        <w:t>b</w:t>
      </w:r>
      <w:r w:rsidR="004D34CA" w:rsidRPr="000327DC">
        <w:rPr>
          <w:rFonts w:ascii="Times New Roman" w:hAnsi="Times New Roman"/>
          <w:szCs w:val="28"/>
        </w:rPr>
        <w:t xml:space="preserve">ao </w:t>
      </w:r>
      <w:r w:rsidRPr="000327DC">
        <w:rPr>
          <w:rFonts w:ascii="Times New Roman" w:hAnsi="Times New Roman"/>
          <w:szCs w:val="28"/>
        </w:rPr>
        <w:t xml:space="preserve">gồm: </w:t>
      </w:r>
      <w:r w:rsidR="004D34CA">
        <w:rPr>
          <w:rFonts w:ascii="Times New Roman" w:hAnsi="Times New Roman"/>
          <w:szCs w:val="28"/>
        </w:rPr>
        <w:t>t</w:t>
      </w:r>
      <w:r w:rsidR="004D34CA" w:rsidRPr="000327DC">
        <w:rPr>
          <w:rFonts w:ascii="Times New Roman" w:hAnsi="Times New Roman"/>
          <w:szCs w:val="28"/>
        </w:rPr>
        <w:t xml:space="preserve">rữ </w:t>
      </w:r>
      <w:r w:rsidRPr="000327DC">
        <w:rPr>
          <w:rFonts w:ascii="Times New Roman" w:hAnsi="Times New Roman"/>
          <w:szCs w:val="28"/>
        </w:rPr>
        <w:t xml:space="preserve">lượng </w:t>
      </w:r>
      <w:r w:rsidRPr="000327DC">
        <w:rPr>
          <w:rFonts w:ascii="Times New Roman" w:hAnsi="Times New Roman"/>
        </w:rPr>
        <w:t xml:space="preserve">đưa vào thiết kế khai thác </w:t>
      </w:r>
      <w:proofErr w:type="gramStart"/>
      <w:r w:rsidRPr="000327DC">
        <w:rPr>
          <w:rFonts w:ascii="Times New Roman" w:hAnsi="Times New Roman"/>
        </w:rPr>
        <w:t>theo</w:t>
      </w:r>
      <w:proofErr w:type="gramEnd"/>
      <w:r w:rsidRPr="000327DC">
        <w:rPr>
          <w:rFonts w:ascii="Times New Roman" w:hAnsi="Times New Roman"/>
        </w:rPr>
        <w:t xml:space="preserve"> Giấy phép khai thác khoáng sản số 729/GP-UBND </w:t>
      </w:r>
      <w:r w:rsidRPr="000327DC">
        <w:rPr>
          <w:rFonts w:ascii="Times New Roman" w:hAnsi="Times New Roman"/>
          <w:lang w:val="vi-VN"/>
        </w:rPr>
        <w:t xml:space="preserve">ngày </w:t>
      </w:r>
      <w:r w:rsidRPr="000327DC">
        <w:rPr>
          <w:rFonts w:ascii="Times New Roman" w:hAnsi="Times New Roman"/>
        </w:rPr>
        <w:t>0</w:t>
      </w:r>
      <w:r w:rsidRPr="000327DC">
        <w:rPr>
          <w:rFonts w:ascii="Times New Roman" w:hAnsi="Times New Roman"/>
          <w:lang w:val="vi-VN"/>
        </w:rPr>
        <w:t>6/4/2022</w:t>
      </w:r>
      <w:r w:rsidRPr="000327DC">
        <w:rPr>
          <w:rFonts w:ascii="Times New Roman" w:hAnsi="Times New Roman"/>
        </w:rPr>
        <w:t xml:space="preserve"> của UBND tỉnh là 1.174.875m</w:t>
      </w:r>
      <w:r w:rsidRPr="000327DC">
        <w:rPr>
          <w:rFonts w:ascii="Times New Roman" w:hAnsi="Times New Roman"/>
          <w:vertAlign w:val="superscript"/>
        </w:rPr>
        <w:t>3</w:t>
      </w:r>
      <w:r w:rsidRPr="000327DC">
        <w:rPr>
          <w:rFonts w:ascii="Times New Roman" w:hAnsi="Times New Roman"/>
        </w:rPr>
        <w:t xml:space="preserve">; </w:t>
      </w:r>
      <w:r w:rsidRPr="000327DC">
        <w:rPr>
          <w:rFonts w:ascii="Times New Roman" w:hAnsi="Times New Roman"/>
          <w:szCs w:val="28"/>
        </w:rPr>
        <w:t xml:space="preserve">trữ lượng bổ sung từ </w:t>
      </w:r>
      <w:r w:rsidR="00043E05" w:rsidRPr="000327DC">
        <w:rPr>
          <w:rFonts w:ascii="Times New Roman" w:hAnsi="Times New Roman"/>
          <w:szCs w:val="28"/>
        </w:rPr>
        <w:t xml:space="preserve">cốt </w:t>
      </w:r>
      <w:r w:rsidRPr="000327DC">
        <w:rPr>
          <w:rFonts w:ascii="Times New Roman" w:hAnsi="Times New Roman"/>
          <w:szCs w:val="28"/>
        </w:rPr>
        <w:t>+57m đến +30m là 1.850.792m</w:t>
      </w:r>
      <w:r w:rsidRPr="000327DC">
        <w:rPr>
          <w:rFonts w:ascii="Times New Roman" w:hAnsi="Times New Roman"/>
          <w:szCs w:val="28"/>
          <w:vertAlign w:val="superscript"/>
        </w:rPr>
        <w:t>3</w:t>
      </w:r>
      <w:r w:rsidRPr="000327DC">
        <w:rPr>
          <w:rFonts w:ascii="Times New Roman" w:hAnsi="Times New Roman"/>
          <w:szCs w:val="28"/>
        </w:rPr>
        <w:t>)</w:t>
      </w:r>
      <w:r w:rsidR="004D34CA">
        <w:rPr>
          <w:rFonts w:ascii="Times New Roman" w:hAnsi="Times New Roman"/>
          <w:szCs w:val="28"/>
        </w:rPr>
        <w:t>”</w:t>
      </w:r>
      <w:r w:rsidRPr="000327DC">
        <w:rPr>
          <w:rFonts w:ascii="Times New Roman" w:hAnsi="Times New Roman"/>
          <w:color w:val="000000"/>
          <w:szCs w:val="28"/>
        </w:rPr>
        <w:t>.</w:t>
      </w:r>
    </w:p>
    <w:p w:rsidR="00EC221C" w:rsidRPr="000327DC" w:rsidRDefault="0058498B" w:rsidP="00D57D9B">
      <w:pPr>
        <w:pStyle w:val="BodyText"/>
        <w:spacing w:before="120" w:after="120" w:line="240" w:lineRule="auto"/>
        <w:ind w:firstLine="720"/>
        <w:rPr>
          <w:rFonts w:ascii="Times New Roman" w:hAnsi="Times New Roman"/>
          <w:color w:val="000000"/>
          <w:szCs w:val="28"/>
        </w:rPr>
      </w:pPr>
      <w:r w:rsidRPr="000327DC">
        <w:rPr>
          <w:rFonts w:ascii="Times New Roman" w:hAnsi="Times New Roman"/>
          <w:color w:val="000000"/>
          <w:szCs w:val="28"/>
        </w:rPr>
        <w:t xml:space="preserve">“4. Trữ lượng khai thác: </w:t>
      </w:r>
      <w:r w:rsidRPr="000327DC">
        <w:rPr>
          <w:rFonts w:ascii="Times New Roman" w:hAnsi="Times New Roman"/>
          <w:szCs w:val="28"/>
        </w:rPr>
        <w:t>2.800.049m</w:t>
      </w:r>
      <w:r w:rsidRPr="000327DC">
        <w:rPr>
          <w:rFonts w:ascii="Times New Roman" w:hAnsi="Times New Roman"/>
          <w:szCs w:val="28"/>
          <w:vertAlign w:val="superscript"/>
        </w:rPr>
        <w:t xml:space="preserve">3 </w:t>
      </w:r>
      <w:r w:rsidRPr="000327DC">
        <w:rPr>
          <w:rFonts w:ascii="Times New Roman" w:hAnsi="Times New Roman"/>
          <w:szCs w:val="28"/>
        </w:rPr>
        <w:t>(</w:t>
      </w:r>
      <w:r w:rsidR="004D34CA">
        <w:rPr>
          <w:rFonts w:ascii="Times New Roman" w:hAnsi="Times New Roman"/>
          <w:szCs w:val="28"/>
        </w:rPr>
        <w:t>b</w:t>
      </w:r>
      <w:r w:rsidR="004D34CA" w:rsidRPr="000327DC">
        <w:rPr>
          <w:rFonts w:ascii="Times New Roman" w:hAnsi="Times New Roman"/>
          <w:szCs w:val="28"/>
        </w:rPr>
        <w:t xml:space="preserve">ao </w:t>
      </w:r>
      <w:r w:rsidRPr="000327DC">
        <w:rPr>
          <w:rFonts w:ascii="Times New Roman" w:hAnsi="Times New Roman"/>
          <w:szCs w:val="28"/>
        </w:rPr>
        <w:t xml:space="preserve">gồm: </w:t>
      </w:r>
      <w:r w:rsidR="004D34CA">
        <w:rPr>
          <w:rFonts w:ascii="Times New Roman" w:hAnsi="Times New Roman"/>
          <w:szCs w:val="28"/>
        </w:rPr>
        <w:t>t</w:t>
      </w:r>
      <w:r w:rsidR="004D34CA" w:rsidRPr="000327DC">
        <w:rPr>
          <w:rFonts w:ascii="Times New Roman" w:hAnsi="Times New Roman"/>
          <w:szCs w:val="28"/>
        </w:rPr>
        <w:t xml:space="preserve">rữ </w:t>
      </w:r>
      <w:r w:rsidRPr="000327DC">
        <w:rPr>
          <w:rFonts w:ascii="Times New Roman" w:hAnsi="Times New Roman"/>
          <w:szCs w:val="28"/>
        </w:rPr>
        <w:t xml:space="preserve">lượng được phép khai thác </w:t>
      </w:r>
      <w:proofErr w:type="gramStart"/>
      <w:r w:rsidRPr="000327DC">
        <w:rPr>
          <w:rFonts w:ascii="Times New Roman" w:hAnsi="Times New Roman"/>
        </w:rPr>
        <w:t>t</w:t>
      </w:r>
      <w:r w:rsidRPr="000327DC">
        <w:rPr>
          <w:rFonts w:ascii="Times New Roman" w:hAnsi="Times New Roman"/>
          <w:lang w:val="vi-VN"/>
        </w:rPr>
        <w:t>heo</w:t>
      </w:r>
      <w:proofErr w:type="gramEnd"/>
      <w:r w:rsidRPr="000327DC">
        <w:rPr>
          <w:rFonts w:ascii="Times New Roman" w:hAnsi="Times New Roman"/>
          <w:lang w:val="vi-VN"/>
        </w:rPr>
        <w:t xml:space="preserve"> </w:t>
      </w:r>
      <w:r w:rsidRPr="000327DC">
        <w:rPr>
          <w:rFonts w:ascii="Times New Roman" w:hAnsi="Times New Roman"/>
        </w:rPr>
        <w:t xml:space="preserve">Giấy phép khai thác khoáng sản số 729/GP-UBND </w:t>
      </w:r>
      <w:r w:rsidRPr="000327DC">
        <w:rPr>
          <w:rFonts w:ascii="Times New Roman" w:hAnsi="Times New Roman"/>
          <w:lang w:val="vi-VN"/>
        </w:rPr>
        <w:t xml:space="preserve">ngày </w:t>
      </w:r>
      <w:r w:rsidRPr="000327DC">
        <w:rPr>
          <w:rFonts w:ascii="Times New Roman" w:hAnsi="Times New Roman"/>
        </w:rPr>
        <w:t>0</w:t>
      </w:r>
      <w:r w:rsidRPr="000327DC">
        <w:rPr>
          <w:rFonts w:ascii="Times New Roman" w:hAnsi="Times New Roman"/>
          <w:lang w:val="vi-VN"/>
        </w:rPr>
        <w:t xml:space="preserve">6/4/2022 </w:t>
      </w:r>
      <w:r w:rsidRPr="000327DC">
        <w:rPr>
          <w:rFonts w:ascii="Times New Roman" w:hAnsi="Times New Roman"/>
        </w:rPr>
        <w:t>của UBND tỉnh là 1.067.728m</w:t>
      </w:r>
      <w:r w:rsidRPr="000327DC">
        <w:rPr>
          <w:rFonts w:ascii="Times New Roman" w:hAnsi="Times New Roman"/>
          <w:vertAlign w:val="superscript"/>
        </w:rPr>
        <w:t>3</w:t>
      </w:r>
      <w:r w:rsidRPr="000327DC">
        <w:rPr>
          <w:rFonts w:ascii="Times New Roman" w:hAnsi="Times New Roman"/>
        </w:rPr>
        <w:t xml:space="preserve">; trữ lượng được phép khai thác bổ sung là </w:t>
      </w:r>
      <w:r w:rsidRPr="000327DC">
        <w:rPr>
          <w:rFonts w:ascii="Times New Roman" w:hAnsi="Times New Roman"/>
          <w:szCs w:val="28"/>
        </w:rPr>
        <w:t>1.732.321m</w:t>
      </w:r>
      <w:r w:rsidRPr="000327DC">
        <w:rPr>
          <w:rFonts w:ascii="Times New Roman" w:hAnsi="Times New Roman"/>
          <w:szCs w:val="28"/>
          <w:vertAlign w:val="superscript"/>
        </w:rPr>
        <w:t>3</w:t>
      </w:r>
      <w:r w:rsidRPr="000327DC">
        <w:rPr>
          <w:rFonts w:ascii="Times New Roman" w:hAnsi="Times New Roman"/>
        </w:rPr>
        <w:t>)</w:t>
      </w:r>
      <w:r w:rsidRPr="000327DC">
        <w:rPr>
          <w:rFonts w:ascii="Times New Roman" w:hAnsi="Times New Roman"/>
          <w:color w:val="000000"/>
          <w:szCs w:val="28"/>
        </w:rPr>
        <w:t>”.</w:t>
      </w:r>
    </w:p>
    <w:p w:rsidR="00EC221C" w:rsidRPr="000327DC" w:rsidRDefault="0058498B" w:rsidP="00D57D9B">
      <w:pPr>
        <w:pStyle w:val="BodyText"/>
        <w:spacing w:before="120" w:after="120" w:line="240" w:lineRule="auto"/>
        <w:ind w:firstLine="720"/>
        <w:rPr>
          <w:rFonts w:ascii="Times New Roman" w:hAnsi="Times New Roman"/>
          <w:color w:val="000000"/>
          <w:szCs w:val="28"/>
        </w:rPr>
      </w:pPr>
      <w:r w:rsidRPr="000327DC">
        <w:rPr>
          <w:rFonts w:ascii="Times New Roman" w:hAnsi="Times New Roman"/>
          <w:color w:val="000000"/>
          <w:szCs w:val="28"/>
        </w:rPr>
        <w:t>“6. Công suất khai thác: 1.000.000m</w:t>
      </w:r>
      <w:r w:rsidRPr="000327DC">
        <w:rPr>
          <w:rFonts w:ascii="Times New Roman" w:hAnsi="Times New Roman"/>
          <w:color w:val="000000"/>
          <w:szCs w:val="28"/>
          <w:vertAlign w:val="superscript"/>
        </w:rPr>
        <w:t>3</w:t>
      </w:r>
      <w:r w:rsidRPr="000327DC">
        <w:rPr>
          <w:rFonts w:ascii="Times New Roman" w:hAnsi="Times New Roman"/>
          <w:color w:val="000000"/>
          <w:szCs w:val="28"/>
        </w:rPr>
        <w:t xml:space="preserve"> nguyên khai/năm”.</w:t>
      </w:r>
    </w:p>
    <w:p w:rsidR="00EC221C" w:rsidRPr="000327DC" w:rsidRDefault="0058498B" w:rsidP="00D57D9B">
      <w:pPr>
        <w:pStyle w:val="BodyText"/>
        <w:spacing w:before="120" w:after="120" w:line="240" w:lineRule="auto"/>
        <w:ind w:firstLine="720"/>
        <w:rPr>
          <w:rFonts w:ascii="Times New Roman" w:hAnsi="Times New Roman"/>
          <w:color w:val="000000"/>
          <w:szCs w:val="28"/>
        </w:rPr>
      </w:pPr>
      <w:r w:rsidRPr="000327DC">
        <w:rPr>
          <w:rFonts w:ascii="Times New Roman" w:hAnsi="Times New Roman"/>
          <w:color w:val="000000"/>
          <w:szCs w:val="28"/>
        </w:rPr>
        <w:t xml:space="preserve">“7. Thời hạn khai thác: </w:t>
      </w:r>
      <w:r w:rsidR="004D34CA">
        <w:rPr>
          <w:rFonts w:ascii="Times New Roman" w:hAnsi="Times New Roman"/>
          <w:szCs w:val="28"/>
        </w:rPr>
        <w:t>đ</w:t>
      </w:r>
      <w:r w:rsidR="004D34CA" w:rsidRPr="000327DC">
        <w:rPr>
          <w:rFonts w:ascii="Times New Roman" w:hAnsi="Times New Roman"/>
          <w:szCs w:val="28"/>
        </w:rPr>
        <w:t xml:space="preserve">ến </w:t>
      </w:r>
      <w:r w:rsidRPr="000327DC">
        <w:rPr>
          <w:rFonts w:ascii="Times New Roman" w:hAnsi="Times New Roman"/>
          <w:szCs w:val="28"/>
        </w:rPr>
        <w:t>hết ngày 24/8/2027</w:t>
      </w:r>
      <w:r w:rsidRPr="000327DC">
        <w:rPr>
          <w:rFonts w:ascii="Times New Roman" w:hAnsi="Times New Roman"/>
          <w:color w:val="000000"/>
          <w:szCs w:val="28"/>
        </w:rPr>
        <w:t xml:space="preserve">”. </w:t>
      </w:r>
    </w:p>
    <w:p w:rsidR="00EC221C" w:rsidRPr="000327DC" w:rsidRDefault="0058498B" w:rsidP="00D57D9B">
      <w:pPr>
        <w:pStyle w:val="BodyText"/>
        <w:spacing w:before="120" w:after="120" w:line="240" w:lineRule="auto"/>
        <w:ind w:firstLine="720"/>
        <w:rPr>
          <w:rFonts w:ascii="Times New Roman" w:hAnsi="Times New Roman"/>
          <w:color w:val="000000"/>
          <w:szCs w:val="28"/>
        </w:rPr>
      </w:pPr>
      <w:r w:rsidRPr="000327DC">
        <w:rPr>
          <w:rFonts w:ascii="Times New Roman" w:hAnsi="Times New Roman"/>
          <w:color w:val="000000"/>
          <w:szCs w:val="28"/>
        </w:rPr>
        <w:t>“8</w:t>
      </w:r>
      <w:r w:rsidR="004D34CA">
        <w:rPr>
          <w:rFonts w:ascii="Times New Roman" w:hAnsi="Times New Roman"/>
          <w:color w:val="000000"/>
          <w:szCs w:val="28"/>
        </w:rPr>
        <w:t>.</w:t>
      </w:r>
      <w:r w:rsidRPr="000327DC">
        <w:rPr>
          <w:rFonts w:ascii="Times New Roman" w:hAnsi="Times New Roman"/>
          <w:color w:val="000000"/>
          <w:szCs w:val="28"/>
        </w:rPr>
        <w:t xml:space="preserve"> </w:t>
      </w:r>
      <w:r w:rsidRPr="000327DC">
        <w:rPr>
          <w:rFonts w:ascii="Times New Roman" w:hAnsi="Times New Roman"/>
          <w:szCs w:val="28"/>
        </w:rPr>
        <w:t xml:space="preserve">Mục đích sử dụng khoáng sản: </w:t>
      </w:r>
      <w:r w:rsidR="004D34CA">
        <w:rPr>
          <w:rFonts w:ascii="Times New Roman" w:hAnsi="Times New Roman"/>
          <w:szCs w:val="28"/>
        </w:rPr>
        <w:t>t</w:t>
      </w:r>
      <w:r w:rsidR="004D34CA" w:rsidRPr="000327DC">
        <w:rPr>
          <w:rFonts w:ascii="Times New Roman" w:hAnsi="Times New Roman"/>
          <w:szCs w:val="28"/>
        </w:rPr>
        <w:t xml:space="preserve">rong </w:t>
      </w:r>
      <w:r w:rsidRPr="000327DC">
        <w:rPr>
          <w:rFonts w:ascii="Times New Roman" w:hAnsi="Times New Roman"/>
          <w:szCs w:val="28"/>
        </w:rPr>
        <w:t xml:space="preserve">trữ lượng tăng thêm từ </w:t>
      </w:r>
      <w:r w:rsidR="00043E05" w:rsidRPr="000327DC">
        <w:rPr>
          <w:rFonts w:ascii="Times New Roman" w:hAnsi="Times New Roman"/>
          <w:szCs w:val="28"/>
        </w:rPr>
        <w:t>cốt</w:t>
      </w:r>
      <w:r w:rsidRPr="000327DC">
        <w:rPr>
          <w:rFonts w:ascii="Times New Roman" w:hAnsi="Times New Roman"/>
          <w:szCs w:val="28"/>
        </w:rPr>
        <w:t xml:space="preserve"> +57m đến </w:t>
      </w:r>
      <w:r w:rsidR="00043E05" w:rsidRPr="000327DC">
        <w:rPr>
          <w:rFonts w:ascii="Times New Roman" w:hAnsi="Times New Roman"/>
          <w:szCs w:val="28"/>
        </w:rPr>
        <w:t>cốt</w:t>
      </w:r>
      <w:r w:rsidRPr="000327DC">
        <w:rPr>
          <w:rFonts w:ascii="Times New Roman" w:hAnsi="Times New Roman"/>
          <w:szCs w:val="28"/>
        </w:rPr>
        <w:t xml:space="preserve"> +30m được phép đưa vào thiết kế khai thác 1.850.792m</w:t>
      </w:r>
      <w:r w:rsidRPr="000327DC">
        <w:rPr>
          <w:rFonts w:ascii="Times New Roman" w:hAnsi="Times New Roman"/>
          <w:szCs w:val="28"/>
          <w:vertAlign w:val="superscript"/>
        </w:rPr>
        <w:t>3</w:t>
      </w:r>
      <w:r w:rsidRPr="000327DC">
        <w:rPr>
          <w:rFonts w:ascii="Times New Roman" w:hAnsi="Times New Roman"/>
          <w:szCs w:val="28"/>
        </w:rPr>
        <w:t xml:space="preserve"> đất san lấp, gồm: </w:t>
      </w:r>
      <w:r w:rsidR="004D34CA">
        <w:rPr>
          <w:rFonts w:ascii="Times New Roman" w:hAnsi="Times New Roman"/>
          <w:szCs w:val="28"/>
        </w:rPr>
        <w:t>t</w:t>
      </w:r>
      <w:r w:rsidR="004D34CA" w:rsidRPr="000327DC">
        <w:rPr>
          <w:rFonts w:ascii="Times New Roman" w:hAnsi="Times New Roman"/>
          <w:szCs w:val="28"/>
        </w:rPr>
        <w:t xml:space="preserve">rữ </w:t>
      </w:r>
      <w:r w:rsidRPr="000327DC">
        <w:rPr>
          <w:rFonts w:ascii="Times New Roman" w:hAnsi="Times New Roman"/>
          <w:szCs w:val="28"/>
        </w:rPr>
        <w:t>lượng khai thác 1.732.321m</w:t>
      </w:r>
      <w:r w:rsidRPr="000327DC">
        <w:rPr>
          <w:rFonts w:ascii="Times New Roman" w:hAnsi="Times New Roman"/>
          <w:szCs w:val="28"/>
          <w:vertAlign w:val="superscript"/>
        </w:rPr>
        <w:t>3</w:t>
      </w:r>
      <w:r w:rsidRPr="000327DC">
        <w:rPr>
          <w:rFonts w:ascii="Times New Roman" w:hAnsi="Times New Roman"/>
          <w:szCs w:val="28"/>
        </w:rPr>
        <w:t xml:space="preserve"> phục vụ xây dựng các công trình sử dụng vốn ngân sách Nhà nước theo Phụ lục 1 kèm theo; trữ lượng còn lại 118.471m</w:t>
      </w:r>
      <w:r w:rsidRPr="000327DC">
        <w:rPr>
          <w:rFonts w:ascii="Times New Roman" w:hAnsi="Times New Roman"/>
          <w:szCs w:val="28"/>
          <w:vertAlign w:val="superscript"/>
        </w:rPr>
        <w:t>3</w:t>
      </w:r>
      <w:r w:rsidRPr="000327DC">
        <w:rPr>
          <w:rFonts w:ascii="Times New Roman" w:hAnsi="Times New Roman"/>
          <w:szCs w:val="28"/>
        </w:rPr>
        <w:t xml:space="preserve"> để lại tầng khai thác theo thiết kế, không đưa vào khai thác</w:t>
      </w:r>
      <w:r w:rsidRPr="000327DC">
        <w:rPr>
          <w:rFonts w:ascii="Times New Roman" w:hAnsi="Times New Roman"/>
          <w:color w:val="000000"/>
          <w:szCs w:val="28"/>
        </w:rPr>
        <w:t>”.</w:t>
      </w:r>
    </w:p>
    <w:p w:rsidR="003E16C4" w:rsidRPr="000327DC" w:rsidRDefault="003E16C4" w:rsidP="003E16C4">
      <w:pPr>
        <w:spacing w:before="120" w:after="120"/>
        <w:ind w:firstLine="720"/>
        <w:jc w:val="both"/>
        <w:rPr>
          <w:rFonts w:ascii="Times New Roman" w:hAnsi="Times New Roman"/>
          <w:b/>
        </w:rPr>
      </w:pPr>
      <w:r w:rsidRPr="000327DC">
        <w:rPr>
          <w:rFonts w:ascii="Times New Roman" w:hAnsi="Times New Roman"/>
          <w:b/>
          <w:bCs/>
          <w:szCs w:val="28"/>
          <w:lang w:val="vi-VN"/>
        </w:rPr>
        <w:t>Điều 2.</w:t>
      </w:r>
      <w:r w:rsidRPr="000327DC">
        <w:rPr>
          <w:rFonts w:ascii="Times New Roman" w:hAnsi="Times New Roman"/>
          <w:szCs w:val="28"/>
          <w:lang w:val="vi-VN"/>
        </w:rPr>
        <w:t xml:space="preserve"> </w:t>
      </w:r>
      <w:r w:rsidRPr="000327DC">
        <w:rPr>
          <w:rFonts w:ascii="Times New Roman" w:hAnsi="Times New Roman"/>
          <w:szCs w:val="28"/>
        </w:rPr>
        <w:t xml:space="preserve">Công ty TNHH thương mại dịch vụ và vật liệu xây dựng Hồng Hà </w:t>
      </w:r>
      <w:r w:rsidRPr="000327DC">
        <w:rPr>
          <w:rFonts w:ascii="Times New Roman" w:hAnsi="Times New Roman"/>
        </w:rPr>
        <w:t xml:space="preserve">(đơn vị đề xuất), </w:t>
      </w:r>
      <w:r w:rsidRPr="000327DC">
        <w:rPr>
          <w:rFonts w:ascii="Times New Roman" w:hAnsi="Times New Roman"/>
          <w:szCs w:val="28"/>
        </w:rPr>
        <w:t>Ban Quản lý Khu kinh tế tỉnh</w:t>
      </w:r>
      <w:bookmarkStart w:id="1" w:name="_GoBack"/>
      <w:bookmarkEnd w:id="1"/>
      <w:r w:rsidRPr="000327DC">
        <w:rPr>
          <w:rFonts w:ascii="Times New Roman" w:hAnsi="Times New Roman"/>
          <w:szCs w:val="28"/>
        </w:rPr>
        <w:t xml:space="preserve"> (đơn vị phối hợp), </w:t>
      </w:r>
      <w:r w:rsidRPr="000327DC">
        <w:rPr>
          <w:rFonts w:ascii="Times New Roman" w:hAnsi="Times New Roman"/>
          <w:color w:val="000000"/>
          <w:szCs w:val="28"/>
          <w:lang w:val="pt-BR"/>
        </w:rPr>
        <w:t xml:space="preserve">Sở Tài nguyên và Môi trường (đơn vị tham mưu) chịu trách nhiệm toàn diện trước pháp luật, </w:t>
      </w:r>
      <w:r w:rsidR="004D34CA">
        <w:rPr>
          <w:rFonts w:ascii="Times New Roman" w:hAnsi="Times New Roman"/>
          <w:color w:val="000000"/>
          <w:szCs w:val="28"/>
          <w:lang w:val="pt-BR"/>
        </w:rPr>
        <w:t>UBND</w:t>
      </w:r>
      <w:r w:rsidRPr="000327DC">
        <w:rPr>
          <w:rFonts w:ascii="Times New Roman" w:hAnsi="Times New Roman"/>
          <w:color w:val="000000"/>
          <w:szCs w:val="28"/>
          <w:lang w:val="pt-BR"/>
        </w:rPr>
        <w:t xml:space="preserve"> tỉnh, các cơ quan liên quan về thông tin, số liệu đề xuất, nội dung thẩm định, tham mưu tại các Văn bản nêu trên và quá trình tổ chức thực hiện, đảm bảo tuân thủ quy định của pháp luật về khoáng sản, đầu tư và các quy định có liên quan. </w:t>
      </w:r>
    </w:p>
    <w:p w:rsidR="00EC221C" w:rsidRPr="000327DC" w:rsidRDefault="0058498B" w:rsidP="00D57D9B">
      <w:pPr>
        <w:shd w:val="clear" w:color="auto" w:fill="FFFFFF"/>
        <w:spacing w:before="120" w:after="120"/>
        <w:ind w:firstLine="720"/>
        <w:jc w:val="both"/>
        <w:rPr>
          <w:rFonts w:ascii="Times New Roman" w:hAnsi="Times New Roman"/>
          <w:color w:val="000000"/>
          <w:szCs w:val="28"/>
        </w:rPr>
      </w:pPr>
      <w:proofErr w:type="gramStart"/>
      <w:r w:rsidRPr="000327DC">
        <w:rPr>
          <w:rFonts w:ascii="Times New Roman" w:hAnsi="Times New Roman"/>
          <w:b/>
          <w:bCs/>
        </w:rPr>
        <w:t xml:space="preserve">Điều </w:t>
      </w:r>
      <w:r w:rsidR="003E16C4" w:rsidRPr="000327DC">
        <w:rPr>
          <w:rFonts w:ascii="Times New Roman" w:hAnsi="Times New Roman"/>
          <w:b/>
          <w:bCs/>
        </w:rPr>
        <w:t>3</w:t>
      </w:r>
      <w:r w:rsidRPr="000327DC">
        <w:rPr>
          <w:rFonts w:ascii="Times New Roman" w:hAnsi="Times New Roman"/>
        </w:rPr>
        <w:t>.</w:t>
      </w:r>
      <w:proofErr w:type="gramEnd"/>
      <w:r w:rsidRPr="000327DC">
        <w:rPr>
          <w:rFonts w:ascii="Times New Roman" w:hAnsi="Times New Roman"/>
        </w:rPr>
        <w:t xml:space="preserve"> Trách nhiệm của các cơ quan, đơn vị liên quan</w:t>
      </w:r>
      <w:r w:rsidRPr="000327DC">
        <w:rPr>
          <w:rFonts w:ascii="Times New Roman" w:hAnsi="Times New Roman"/>
          <w:color w:val="000000"/>
          <w:szCs w:val="28"/>
          <w:lang w:val="vi-VN"/>
        </w:rPr>
        <w:t>:</w:t>
      </w:r>
    </w:p>
    <w:p w:rsidR="00EC221C" w:rsidRPr="000327DC" w:rsidRDefault="0058498B" w:rsidP="00D57D9B">
      <w:pPr>
        <w:shd w:val="clear" w:color="auto" w:fill="FFFFFF"/>
        <w:spacing w:before="120" w:after="120"/>
        <w:ind w:firstLine="720"/>
        <w:jc w:val="both"/>
        <w:rPr>
          <w:rFonts w:ascii="Times New Roman" w:hAnsi="Times New Roman"/>
          <w:color w:val="000000"/>
          <w:szCs w:val="28"/>
        </w:rPr>
      </w:pPr>
      <w:r w:rsidRPr="000327DC">
        <w:rPr>
          <w:rFonts w:ascii="Times New Roman" w:hAnsi="Times New Roman"/>
          <w:color w:val="000000"/>
          <w:szCs w:val="28"/>
        </w:rPr>
        <w:t>1. </w:t>
      </w:r>
      <w:r w:rsidRPr="000327DC">
        <w:rPr>
          <w:rFonts w:ascii="Times New Roman" w:hAnsi="Times New Roman"/>
          <w:szCs w:val="28"/>
        </w:rPr>
        <w:t>Công ty TNHH thương mại dịch vụ và vật liệu xây dựng Hồng Hà</w:t>
      </w:r>
      <w:r w:rsidR="003E16C4" w:rsidRPr="000327DC">
        <w:rPr>
          <w:rFonts w:ascii="Times New Roman" w:hAnsi="Times New Roman"/>
          <w:szCs w:val="28"/>
        </w:rPr>
        <w:t>:</w:t>
      </w:r>
    </w:p>
    <w:p w:rsidR="00EC221C" w:rsidRPr="000327DC" w:rsidRDefault="0058498B" w:rsidP="00D57D9B">
      <w:pPr>
        <w:shd w:val="clear" w:color="auto" w:fill="FFFFFF"/>
        <w:spacing w:before="120" w:after="120"/>
        <w:ind w:firstLine="720"/>
        <w:jc w:val="both"/>
        <w:rPr>
          <w:rFonts w:ascii="Times New Roman" w:hAnsi="Times New Roman"/>
          <w:color w:val="000000"/>
          <w:szCs w:val="28"/>
        </w:rPr>
      </w:pPr>
      <w:r w:rsidRPr="000327DC">
        <w:rPr>
          <w:rFonts w:ascii="Times New Roman" w:hAnsi="Times New Roman"/>
          <w:color w:val="000000"/>
          <w:szCs w:val="28"/>
        </w:rPr>
        <w:t xml:space="preserve">- </w:t>
      </w:r>
      <w:r w:rsidRPr="000327DC">
        <w:rPr>
          <w:rFonts w:ascii="Times New Roman" w:hAnsi="Times New Roman"/>
          <w:color w:val="000000"/>
          <w:szCs w:val="28"/>
          <w:lang w:val="vi-VN"/>
        </w:rPr>
        <w:t xml:space="preserve">Nộp </w:t>
      </w:r>
      <w:r w:rsidRPr="000327DC">
        <w:rPr>
          <w:rFonts w:ascii="Times New Roman" w:hAnsi="Times New Roman"/>
          <w:color w:val="000000"/>
          <w:szCs w:val="28"/>
        </w:rPr>
        <w:t xml:space="preserve">tiền cấp quyền khai thác khoáng sản và </w:t>
      </w:r>
      <w:r w:rsidRPr="000327DC">
        <w:rPr>
          <w:rFonts w:ascii="Times New Roman" w:hAnsi="Times New Roman"/>
          <w:color w:val="000000"/>
          <w:szCs w:val="28"/>
          <w:lang w:val="vi-VN"/>
        </w:rPr>
        <w:t xml:space="preserve">các khoản phí, lệ phí có liên quan </w:t>
      </w:r>
      <w:proofErr w:type="gramStart"/>
      <w:r w:rsidRPr="000327DC">
        <w:rPr>
          <w:rFonts w:ascii="Times New Roman" w:hAnsi="Times New Roman"/>
          <w:color w:val="000000"/>
          <w:szCs w:val="28"/>
          <w:lang w:val="vi-VN"/>
        </w:rPr>
        <w:t>theo</w:t>
      </w:r>
      <w:proofErr w:type="gramEnd"/>
      <w:r w:rsidRPr="000327DC">
        <w:rPr>
          <w:rFonts w:ascii="Times New Roman" w:hAnsi="Times New Roman"/>
          <w:color w:val="000000"/>
          <w:szCs w:val="28"/>
          <w:lang w:val="vi-VN"/>
        </w:rPr>
        <w:t xml:space="preserve"> quy định hiện hành;</w:t>
      </w:r>
    </w:p>
    <w:p w:rsidR="00EC221C" w:rsidRPr="00DE5AD8" w:rsidRDefault="0058498B" w:rsidP="00D57D9B">
      <w:pPr>
        <w:shd w:val="clear" w:color="auto" w:fill="FFFFFF"/>
        <w:spacing w:before="120" w:after="120"/>
        <w:ind w:firstLine="720"/>
        <w:jc w:val="both"/>
        <w:rPr>
          <w:rFonts w:ascii="Times New Roman" w:hAnsi="Times New Roman"/>
          <w:spacing w:val="-2"/>
        </w:rPr>
      </w:pPr>
      <w:r w:rsidRPr="00DE5AD8">
        <w:rPr>
          <w:rFonts w:ascii="Times New Roman" w:hAnsi="Times New Roman"/>
          <w:color w:val="000000"/>
          <w:spacing w:val="-2"/>
          <w:szCs w:val="28"/>
        </w:rPr>
        <w:t xml:space="preserve">- Khai thác, sử dụng khoáng sản đất san lấp đúng mục đích quy định tại </w:t>
      </w:r>
      <w:r w:rsidR="004D34CA" w:rsidRPr="00DE5AD8">
        <w:rPr>
          <w:rFonts w:ascii="Times New Roman" w:hAnsi="Times New Roman"/>
          <w:color w:val="000000"/>
          <w:spacing w:val="-2"/>
          <w:szCs w:val="28"/>
        </w:rPr>
        <w:t xml:space="preserve">khoản </w:t>
      </w:r>
      <w:r w:rsidRPr="00DE5AD8">
        <w:rPr>
          <w:rFonts w:ascii="Times New Roman" w:hAnsi="Times New Roman"/>
          <w:color w:val="000000"/>
          <w:spacing w:val="-2"/>
          <w:szCs w:val="28"/>
        </w:rPr>
        <w:t xml:space="preserve">8 Điều 1 Quyết định này. </w:t>
      </w:r>
      <w:r w:rsidRPr="00DE5AD8">
        <w:rPr>
          <w:rFonts w:ascii="Times New Roman" w:hAnsi="Times New Roman"/>
          <w:spacing w:val="-2"/>
        </w:rPr>
        <w:t xml:space="preserve">Trường hợp thay đổi khối lượng vật liệu đất đắp của các công trình, dự án tại </w:t>
      </w:r>
      <w:r w:rsidR="004D34CA" w:rsidRPr="00DE5AD8">
        <w:rPr>
          <w:rFonts w:ascii="Times New Roman" w:hAnsi="Times New Roman"/>
          <w:spacing w:val="-2"/>
        </w:rPr>
        <w:t xml:space="preserve">khoản </w:t>
      </w:r>
      <w:r w:rsidRPr="00DE5AD8">
        <w:rPr>
          <w:rFonts w:ascii="Times New Roman" w:hAnsi="Times New Roman"/>
          <w:spacing w:val="-2"/>
        </w:rPr>
        <w:t xml:space="preserve">8 Điều 1 Quyết định này dẫn đến khối lượng cung cấp thực tế cho các công trình nhỏ hơn </w:t>
      </w:r>
      <w:r w:rsidRPr="00DE5AD8">
        <w:rPr>
          <w:rFonts w:ascii="Times New Roman" w:hAnsi="Times New Roman"/>
          <w:spacing w:val="-2"/>
          <w:szCs w:val="28"/>
        </w:rPr>
        <w:t>1.732.321m</w:t>
      </w:r>
      <w:r w:rsidRPr="00DE5AD8">
        <w:rPr>
          <w:rFonts w:ascii="Times New Roman" w:hAnsi="Times New Roman"/>
          <w:spacing w:val="-2"/>
          <w:szCs w:val="28"/>
          <w:vertAlign w:val="superscript"/>
        </w:rPr>
        <w:t>3</w:t>
      </w:r>
      <w:r w:rsidRPr="00DE5AD8">
        <w:rPr>
          <w:rFonts w:ascii="Times New Roman" w:hAnsi="Times New Roman"/>
          <w:spacing w:val="-2"/>
          <w:szCs w:val="28"/>
        </w:rPr>
        <w:t xml:space="preserve"> </w:t>
      </w:r>
      <w:r w:rsidRPr="00DE5AD8">
        <w:rPr>
          <w:rFonts w:ascii="Times New Roman" w:hAnsi="Times New Roman"/>
          <w:spacing w:val="-2"/>
        </w:rPr>
        <w:t xml:space="preserve">thì khối lượng đất đắp còn lại phải phục vụ các công trình, dự án có sử dụng vốn ngân sách Nhà nước sau khi được UBND tỉnh cho phép; khi bổ sung các công trình, dự án có sử dụng </w:t>
      </w:r>
      <w:r w:rsidRPr="00DE5AD8">
        <w:rPr>
          <w:rFonts w:ascii="Times New Roman" w:hAnsi="Times New Roman"/>
          <w:spacing w:val="-2"/>
        </w:rPr>
        <w:lastRenderedPageBreak/>
        <w:t xml:space="preserve">vốn ngân sách Nhà nước nằm ngoài các công trình nêu tại </w:t>
      </w:r>
      <w:r w:rsidR="004D34CA" w:rsidRPr="00DE5AD8">
        <w:rPr>
          <w:rFonts w:ascii="Times New Roman" w:hAnsi="Times New Roman"/>
          <w:color w:val="000000"/>
          <w:spacing w:val="-2"/>
          <w:szCs w:val="28"/>
        </w:rPr>
        <w:t xml:space="preserve">khoản </w:t>
      </w:r>
      <w:r w:rsidRPr="00DE5AD8">
        <w:rPr>
          <w:rFonts w:ascii="Times New Roman" w:hAnsi="Times New Roman"/>
          <w:color w:val="000000"/>
          <w:spacing w:val="-2"/>
          <w:szCs w:val="28"/>
        </w:rPr>
        <w:t>8 Điều 1 Quyết định này</w:t>
      </w:r>
      <w:r w:rsidRPr="00DE5AD8">
        <w:rPr>
          <w:rFonts w:ascii="Times New Roman" w:hAnsi="Times New Roman"/>
          <w:spacing w:val="-2"/>
        </w:rPr>
        <w:t xml:space="preserve"> thì kịp thời báo cáo Sở Tài nguyên và Môi trường để tham mưu UBND tỉnh bổ sung, điều chỉnh theo đúng quy định.</w:t>
      </w:r>
      <w:r w:rsidR="00D71F03" w:rsidRPr="00DE5AD8">
        <w:rPr>
          <w:rFonts w:ascii="Times New Roman" w:hAnsi="Times New Roman"/>
          <w:spacing w:val="-2"/>
        </w:rPr>
        <w:t xml:space="preserve"> Trường hợp </w:t>
      </w:r>
      <w:r w:rsidR="00D71F03" w:rsidRPr="00DE5AD8">
        <w:rPr>
          <w:rFonts w:ascii="Times New Roman" w:hAnsi="Times New Roman"/>
          <w:spacing w:val="-2"/>
          <w:szCs w:val="28"/>
        </w:rPr>
        <w:t xml:space="preserve">Công ty TNHH thương mại dịch vụ và vật liệu xây dựng Hồng Hà </w:t>
      </w:r>
      <w:proofErr w:type="gramStart"/>
      <w:r w:rsidR="00D71F03" w:rsidRPr="00DE5AD8">
        <w:rPr>
          <w:rFonts w:ascii="Times New Roman" w:hAnsi="Times New Roman"/>
          <w:spacing w:val="-2"/>
          <w:szCs w:val="28"/>
        </w:rPr>
        <w:t>vi</w:t>
      </w:r>
      <w:proofErr w:type="gramEnd"/>
      <w:r w:rsidR="00D71F03" w:rsidRPr="00DE5AD8">
        <w:rPr>
          <w:rFonts w:ascii="Times New Roman" w:hAnsi="Times New Roman"/>
          <w:spacing w:val="-2"/>
          <w:szCs w:val="28"/>
        </w:rPr>
        <w:t xml:space="preserve"> phạm các quy định nêu trên phải chịu trách nhiệm trước pháp luật và bị xử lý nghiêm theo đúng quy định.</w:t>
      </w:r>
    </w:p>
    <w:p w:rsidR="00EC221C" w:rsidRPr="000327DC" w:rsidRDefault="0058498B" w:rsidP="00D57D9B">
      <w:pPr>
        <w:shd w:val="clear" w:color="auto" w:fill="FFFFFF"/>
        <w:spacing w:before="120" w:after="120"/>
        <w:ind w:firstLine="720"/>
        <w:jc w:val="both"/>
        <w:rPr>
          <w:rFonts w:ascii="Times New Roman" w:hAnsi="Times New Roman"/>
          <w:color w:val="000000"/>
          <w:szCs w:val="28"/>
        </w:rPr>
      </w:pPr>
      <w:r w:rsidRPr="000327DC">
        <w:rPr>
          <w:rFonts w:ascii="Times New Roman" w:hAnsi="Times New Roman"/>
          <w:color w:val="000000"/>
          <w:szCs w:val="28"/>
        </w:rPr>
        <w:t>- </w:t>
      </w:r>
      <w:r w:rsidRPr="000327DC">
        <w:rPr>
          <w:rFonts w:ascii="Times New Roman" w:hAnsi="Times New Roman"/>
          <w:color w:val="000000"/>
          <w:szCs w:val="28"/>
          <w:lang w:val="vi-VN"/>
        </w:rPr>
        <w:t xml:space="preserve">Tiếp tục khai thác khoáng sản, thực hiện các nghĩa vụ có liên quan </w:t>
      </w:r>
      <w:proofErr w:type="gramStart"/>
      <w:r w:rsidRPr="000327DC">
        <w:rPr>
          <w:rFonts w:ascii="Times New Roman" w:hAnsi="Times New Roman"/>
          <w:color w:val="000000"/>
          <w:szCs w:val="28"/>
          <w:lang w:val="vi-VN"/>
        </w:rPr>
        <w:t>theo</w:t>
      </w:r>
      <w:proofErr w:type="gramEnd"/>
      <w:r w:rsidRPr="000327DC">
        <w:rPr>
          <w:rFonts w:ascii="Times New Roman" w:hAnsi="Times New Roman"/>
          <w:color w:val="000000"/>
          <w:szCs w:val="28"/>
          <w:lang w:val="vi-VN"/>
        </w:rPr>
        <w:t xml:space="preserve"> quy định tại Giấy phép khai thác khoáng sản số </w:t>
      </w:r>
      <w:r w:rsidRPr="000327DC">
        <w:rPr>
          <w:rFonts w:ascii="Times New Roman" w:hAnsi="Times New Roman"/>
          <w:szCs w:val="28"/>
        </w:rPr>
        <w:t>729/GP-UBND ngày 06/4/2022</w:t>
      </w:r>
      <w:r w:rsidRPr="000327DC">
        <w:rPr>
          <w:rFonts w:ascii="Times New Roman" w:hAnsi="Times New Roman"/>
          <w:color w:val="000000"/>
          <w:szCs w:val="28"/>
        </w:rPr>
        <w:t xml:space="preserve"> </w:t>
      </w:r>
      <w:r w:rsidRPr="000327DC">
        <w:rPr>
          <w:rFonts w:ascii="Times New Roman" w:hAnsi="Times New Roman"/>
          <w:color w:val="000000"/>
          <w:szCs w:val="28"/>
          <w:lang w:val="vi-VN"/>
        </w:rPr>
        <w:t>của UBND tỉnh</w:t>
      </w:r>
      <w:r w:rsidRPr="000327DC">
        <w:rPr>
          <w:rFonts w:ascii="Times New Roman" w:hAnsi="Times New Roman"/>
          <w:color w:val="000000"/>
          <w:szCs w:val="28"/>
        </w:rPr>
        <w:t>.</w:t>
      </w:r>
    </w:p>
    <w:p w:rsidR="00EC221C" w:rsidRPr="000327DC" w:rsidRDefault="0058498B" w:rsidP="00D57D9B">
      <w:pPr>
        <w:shd w:val="clear" w:color="auto" w:fill="FFFFFF"/>
        <w:spacing w:before="120" w:after="120"/>
        <w:ind w:firstLine="720"/>
        <w:jc w:val="both"/>
        <w:rPr>
          <w:rFonts w:ascii="Times New Roman" w:hAnsi="Times New Roman"/>
          <w:color w:val="000000"/>
          <w:szCs w:val="28"/>
        </w:rPr>
      </w:pPr>
      <w:r w:rsidRPr="000327DC">
        <w:rPr>
          <w:rFonts w:ascii="Times New Roman" w:hAnsi="Times New Roman"/>
          <w:color w:val="000000"/>
          <w:szCs w:val="28"/>
        </w:rPr>
        <w:t xml:space="preserve">- Thực hiện thủ tục </w:t>
      </w:r>
      <w:r w:rsidRPr="000327DC">
        <w:rPr>
          <w:rFonts w:ascii="Times New Roman" w:hAnsi="Times New Roman"/>
        </w:rPr>
        <w:t xml:space="preserve">điều chỉnh thời hạn thuê đất </w:t>
      </w:r>
      <w:proofErr w:type="gramStart"/>
      <w:r w:rsidRPr="000327DC">
        <w:rPr>
          <w:rFonts w:ascii="Times New Roman" w:hAnsi="Times New Roman"/>
        </w:rPr>
        <w:t>theo</w:t>
      </w:r>
      <w:proofErr w:type="gramEnd"/>
      <w:r w:rsidRPr="000327DC">
        <w:rPr>
          <w:rFonts w:ascii="Times New Roman" w:hAnsi="Times New Roman"/>
        </w:rPr>
        <w:t xml:space="preserve"> thời hạn được phép khai thác quy định tại khoản 7 Điều 1 Quyết định này.</w:t>
      </w:r>
    </w:p>
    <w:p w:rsidR="00EC221C" w:rsidRPr="000327DC" w:rsidRDefault="0058498B" w:rsidP="00D57D9B">
      <w:pPr>
        <w:widowControl w:val="0"/>
        <w:autoSpaceDE w:val="0"/>
        <w:autoSpaceDN w:val="0"/>
        <w:adjustRightInd w:val="0"/>
        <w:spacing w:before="120" w:after="120"/>
        <w:ind w:firstLine="720"/>
        <w:jc w:val="both"/>
        <w:rPr>
          <w:rFonts w:ascii="Times New Roman" w:hAnsi="Times New Roman"/>
          <w:szCs w:val="28"/>
        </w:rPr>
      </w:pPr>
      <w:r w:rsidRPr="000327DC">
        <w:rPr>
          <w:rFonts w:ascii="Times New Roman" w:hAnsi="Times New Roman"/>
          <w:color w:val="000000"/>
          <w:szCs w:val="28"/>
        </w:rPr>
        <w:t xml:space="preserve">2. </w:t>
      </w:r>
      <w:r w:rsidRPr="000327DC">
        <w:rPr>
          <w:rFonts w:ascii="Times New Roman" w:hAnsi="Times New Roman"/>
          <w:szCs w:val="28"/>
        </w:rPr>
        <w:t xml:space="preserve">Sở Xây dựng: </w:t>
      </w:r>
      <w:r w:rsidR="004D34CA">
        <w:rPr>
          <w:rFonts w:ascii="Times New Roman" w:hAnsi="Times New Roman"/>
          <w:szCs w:val="28"/>
        </w:rPr>
        <w:t>c</w:t>
      </w:r>
      <w:r w:rsidR="004D34CA" w:rsidRPr="000327DC">
        <w:rPr>
          <w:rFonts w:ascii="Times New Roman" w:hAnsi="Times New Roman"/>
          <w:szCs w:val="28"/>
        </w:rPr>
        <w:t xml:space="preserve">hủ </w:t>
      </w:r>
      <w:r w:rsidRPr="000327DC">
        <w:rPr>
          <w:rFonts w:ascii="Times New Roman" w:hAnsi="Times New Roman"/>
          <w:szCs w:val="28"/>
        </w:rPr>
        <w:t xml:space="preserve">trì, phối hợp với Sở Tài chính và đơn vị liên quan rà soát, tính toán xác định để công bố giá vật liệu đất san lấp tại Mỏ đất san lấp </w:t>
      </w:r>
      <w:r w:rsidRPr="000327DC">
        <w:rPr>
          <w:rFonts w:ascii="Times New Roman" w:hAnsi="Times New Roman"/>
        </w:rPr>
        <w:t xml:space="preserve">Mũi Đòi, phường Kỳ Trinh, thị xã Kỳ Anh đối với trữ lượng được phép khai thác </w:t>
      </w:r>
      <w:r w:rsidRPr="000327DC">
        <w:rPr>
          <w:rFonts w:ascii="Times New Roman" w:hAnsi="Times New Roman"/>
          <w:szCs w:val="28"/>
        </w:rPr>
        <w:t>1.732.321m</w:t>
      </w:r>
      <w:r w:rsidRPr="000327DC">
        <w:rPr>
          <w:rFonts w:ascii="Times New Roman" w:hAnsi="Times New Roman"/>
          <w:szCs w:val="28"/>
          <w:vertAlign w:val="superscript"/>
        </w:rPr>
        <w:t>3</w:t>
      </w:r>
      <w:r w:rsidRPr="000327DC">
        <w:rPr>
          <w:rFonts w:ascii="Times New Roman" w:hAnsi="Times New Roman"/>
          <w:szCs w:val="28"/>
        </w:rPr>
        <w:t xml:space="preserve"> theo giá vật liệu được cấp phép khai thác không thông qua đấu giá để phục vụ xây dựng các công trình sử dụng vốn ngân sách Nhà nước bảo đảm theo đúng quy định.</w:t>
      </w:r>
    </w:p>
    <w:p w:rsidR="00EC221C" w:rsidRPr="000327DC" w:rsidRDefault="0058498B" w:rsidP="00D57D9B">
      <w:pPr>
        <w:shd w:val="clear" w:color="auto" w:fill="FFFFFF"/>
        <w:spacing w:before="120" w:after="120"/>
        <w:ind w:firstLine="720"/>
        <w:jc w:val="both"/>
        <w:rPr>
          <w:rFonts w:ascii="Times New Roman" w:hAnsi="Times New Roman"/>
        </w:rPr>
      </w:pPr>
      <w:r w:rsidRPr="000327DC">
        <w:rPr>
          <w:rFonts w:ascii="Times New Roman" w:hAnsi="Times New Roman"/>
          <w:szCs w:val="28"/>
        </w:rPr>
        <w:t xml:space="preserve">3. Chủ đầu tư các công trình, dự án theo Phụ lục 1 kèm theo Quyết định này căn cứ khối lượng đất do Mỏ đất san lấp </w:t>
      </w:r>
      <w:r w:rsidRPr="000327DC">
        <w:rPr>
          <w:rFonts w:ascii="Times New Roman" w:hAnsi="Times New Roman"/>
        </w:rPr>
        <w:t>Mũi Đòi</w:t>
      </w:r>
      <w:r w:rsidRPr="000327DC">
        <w:rPr>
          <w:rFonts w:ascii="Times New Roman" w:hAnsi="Times New Roman"/>
          <w:szCs w:val="28"/>
        </w:rPr>
        <w:t xml:space="preserve"> cung cấp phục vụ xây dựng công trình, </w:t>
      </w:r>
      <w:r w:rsidRPr="000327DC">
        <w:rPr>
          <w:rFonts w:ascii="Times New Roman" w:hAnsi="Times New Roman"/>
        </w:rPr>
        <w:t xml:space="preserve">thực hiện thủ tục điều chỉnh dự toán, giá trị thanh, quyết toán công trình theo công bố giá </w:t>
      </w:r>
      <w:r w:rsidRPr="000327DC">
        <w:rPr>
          <w:rFonts w:ascii="Times New Roman" w:hAnsi="Times New Roman"/>
          <w:szCs w:val="28"/>
        </w:rPr>
        <w:t xml:space="preserve">vật liệu đất san lấp của Sở Xây dựng bảo đảm theo đúng quy định tại Mỏ đất san lấp </w:t>
      </w:r>
      <w:r w:rsidRPr="000327DC">
        <w:rPr>
          <w:rFonts w:ascii="Times New Roman" w:hAnsi="Times New Roman"/>
        </w:rPr>
        <w:t>Mũi Đòi, phường Kỳ Trinh, thị xã Kỳ Anh.</w:t>
      </w:r>
      <w:r w:rsidRPr="000327DC">
        <w:rPr>
          <w:rFonts w:ascii="Times New Roman" w:hAnsi="Times New Roman"/>
          <w:szCs w:val="28"/>
        </w:rPr>
        <w:t xml:space="preserve"> </w:t>
      </w:r>
    </w:p>
    <w:p w:rsidR="00EC221C" w:rsidRPr="000327DC" w:rsidRDefault="0058498B" w:rsidP="00D57D9B">
      <w:pPr>
        <w:shd w:val="clear" w:color="auto" w:fill="FFFFFF"/>
        <w:spacing w:before="120" w:after="120"/>
        <w:ind w:firstLine="720"/>
        <w:jc w:val="both"/>
        <w:rPr>
          <w:rFonts w:ascii="Times New Roman" w:hAnsi="Times New Roman"/>
        </w:rPr>
      </w:pPr>
      <w:r w:rsidRPr="000327DC">
        <w:rPr>
          <w:rFonts w:ascii="Times New Roman" w:hAnsi="Times New Roman"/>
        </w:rPr>
        <w:t xml:space="preserve">4. Sở Tài nguyên và Môi trường: </w:t>
      </w:r>
      <w:r w:rsidR="004D34CA">
        <w:rPr>
          <w:rFonts w:ascii="Times New Roman" w:hAnsi="Times New Roman"/>
        </w:rPr>
        <w:t>k</w:t>
      </w:r>
      <w:r w:rsidR="004D34CA" w:rsidRPr="000327DC">
        <w:rPr>
          <w:rFonts w:ascii="Times New Roman" w:hAnsi="Times New Roman"/>
        </w:rPr>
        <w:t xml:space="preserve">iểm </w:t>
      </w:r>
      <w:r w:rsidR="00044642" w:rsidRPr="000327DC">
        <w:rPr>
          <w:rFonts w:ascii="Times New Roman" w:hAnsi="Times New Roman"/>
        </w:rPr>
        <w:t>tra, h</w:t>
      </w:r>
      <w:r w:rsidRPr="000327DC">
        <w:rPr>
          <w:rFonts w:ascii="Times New Roman" w:hAnsi="Times New Roman"/>
        </w:rPr>
        <w:t xml:space="preserve">ướng dẫn </w:t>
      </w:r>
      <w:r w:rsidRPr="000327DC">
        <w:rPr>
          <w:rFonts w:ascii="Times New Roman" w:hAnsi="Times New Roman"/>
          <w:szCs w:val="28"/>
        </w:rPr>
        <w:t xml:space="preserve">Công ty TNHH thương mại dịch vụ và vật liệu xây dựng Hồng Hà thực </w:t>
      </w:r>
      <w:r w:rsidRPr="000327DC">
        <w:rPr>
          <w:rFonts w:ascii="Times New Roman" w:hAnsi="Times New Roman"/>
          <w:color w:val="000000"/>
          <w:szCs w:val="28"/>
        </w:rPr>
        <w:t xml:space="preserve">hiện thủ tục </w:t>
      </w:r>
      <w:r w:rsidRPr="000327DC">
        <w:rPr>
          <w:rFonts w:ascii="Times New Roman" w:hAnsi="Times New Roman"/>
        </w:rPr>
        <w:t>điều chỉnh thời hạn thuê đất theo thời hạn được phép khai thác quy định tại khoản 7 Điều 1 Quyết định này; đôn đốc, yêu cầu Chủ mỏ khai thác, sử dụng đất san lấp đúng mục đích quy định.</w:t>
      </w:r>
    </w:p>
    <w:p w:rsidR="00772E6B" w:rsidRPr="000327DC" w:rsidRDefault="00772E6B" w:rsidP="00D57D9B">
      <w:pPr>
        <w:shd w:val="clear" w:color="auto" w:fill="FFFFFF"/>
        <w:spacing w:before="120" w:after="120"/>
        <w:ind w:firstLine="720"/>
        <w:jc w:val="both"/>
        <w:rPr>
          <w:rFonts w:ascii="Times New Roman" w:hAnsi="Times New Roman"/>
          <w:b/>
          <w:color w:val="000000"/>
          <w:szCs w:val="28"/>
        </w:rPr>
      </w:pPr>
      <w:r w:rsidRPr="000327DC">
        <w:rPr>
          <w:rFonts w:ascii="Times New Roman" w:hAnsi="Times New Roman"/>
        </w:rPr>
        <w:t>5. Sở Tài nguyên và Môi trường, Sở Xây dựng, Cục Thuế tỉnh, UBND thị xã Kỳ Anh và cơ quan liên quan theo chức năng, nhiệm vụ được giao</w:t>
      </w:r>
      <w:r w:rsidR="004D34CA">
        <w:rPr>
          <w:rFonts w:ascii="Times New Roman" w:hAnsi="Times New Roman"/>
        </w:rPr>
        <w:t>,</w:t>
      </w:r>
      <w:r w:rsidRPr="000327DC">
        <w:rPr>
          <w:rFonts w:ascii="Times New Roman" w:hAnsi="Times New Roman"/>
        </w:rPr>
        <w:t xml:space="preserve"> kiểm tra, </w:t>
      </w:r>
      <w:r w:rsidR="00D71F03" w:rsidRPr="000327DC">
        <w:rPr>
          <w:rFonts w:ascii="Times New Roman" w:hAnsi="Times New Roman"/>
        </w:rPr>
        <w:t xml:space="preserve">theo dõi, </w:t>
      </w:r>
      <w:r w:rsidRPr="000327DC">
        <w:rPr>
          <w:rFonts w:ascii="Times New Roman" w:hAnsi="Times New Roman"/>
        </w:rPr>
        <w:t xml:space="preserve">giám sát việc khai thác, sử dụng khoáng sản của </w:t>
      </w:r>
      <w:r w:rsidRPr="000327DC">
        <w:rPr>
          <w:rFonts w:ascii="Times New Roman" w:hAnsi="Times New Roman"/>
          <w:szCs w:val="28"/>
        </w:rPr>
        <w:t xml:space="preserve">Công ty TNHH thương mại dịch vụ và vật liệu xây dựng Hồng Hà theo đúng quy định tại </w:t>
      </w:r>
      <w:r w:rsidR="00D71F03" w:rsidRPr="000327DC">
        <w:rPr>
          <w:rFonts w:ascii="Times New Roman" w:hAnsi="Times New Roman"/>
          <w:szCs w:val="28"/>
        </w:rPr>
        <w:t>K</w:t>
      </w:r>
      <w:r w:rsidRPr="000327DC">
        <w:rPr>
          <w:rFonts w:ascii="Times New Roman" w:hAnsi="Times New Roman"/>
          <w:szCs w:val="28"/>
        </w:rPr>
        <w:t>hoản 8 Điều 1 Quyết định này và các quy định hiện hành; trường hợp phát hiện vi phạm, kịp thời xử lý hoặc tham mưu cơ quan có thẩm quyền xử lý theo đúng quy định.</w:t>
      </w:r>
    </w:p>
    <w:p w:rsidR="00EC221C" w:rsidRPr="000327DC" w:rsidRDefault="0058498B" w:rsidP="00D57D9B">
      <w:pPr>
        <w:shd w:val="clear" w:color="auto" w:fill="FFFFFF"/>
        <w:spacing w:before="120" w:after="120"/>
        <w:ind w:firstLine="720"/>
        <w:jc w:val="both"/>
        <w:rPr>
          <w:rFonts w:ascii="Times New Roman" w:hAnsi="Times New Roman"/>
          <w:color w:val="000000"/>
          <w:szCs w:val="28"/>
        </w:rPr>
      </w:pPr>
      <w:r w:rsidRPr="000327DC">
        <w:rPr>
          <w:rFonts w:ascii="Times New Roman" w:hAnsi="Times New Roman"/>
          <w:b/>
          <w:bCs/>
          <w:color w:val="000000"/>
          <w:szCs w:val="28"/>
          <w:lang w:val="vi-VN"/>
        </w:rPr>
        <w:t xml:space="preserve">Điều </w:t>
      </w:r>
      <w:r w:rsidR="00772E6B" w:rsidRPr="000327DC">
        <w:rPr>
          <w:rFonts w:ascii="Times New Roman" w:hAnsi="Times New Roman"/>
          <w:b/>
          <w:bCs/>
          <w:color w:val="000000"/>
          <w:szCs w:val="28"/>
        </w:rPr>
        <w:t>4</w:t>
      </w:r>
      <w:r w:rsidRPr="000327DC">
        <w:rPr>
          <w:rFonts w:ascii="Times New Roman" w:hAnsi="Times New Roman"/>
          <w:b/>
          <w:bCs/>
          <w:color w:val="000000"/>
          <w:szCs w:val="28"/>
          <w:lang w:val="vi-VN"/>
        </w:rPr>
        <w:t>.</w:t>
      </w:r>
      <w:r w:rsidRPr="000327DC">
        <w:rPr>
          <w:rFonts w:ascii="Times New Roman" w:hAnsi="Times New Roman"/>
          <w:color w:val="000000"/>
          <w:szCs w:val="28"/>
          <w:lang w:val="vi-VN"/>
        </w:rPr>
        <w:t> </w:t>
      </w:r>
      <w:r w:rsidRPr="000327DC">
        <w:rPr>
          <w:rFonts w:ascii="Times New Roman" w:hAnsi="Times New Roman"/>
          <w:szCs w:val="28"/>
        </w:rPr>
        <w:t xml:space="preserve">Quyết định này có hiệu lực kể từ ngày </w:t>
      </w:r>
      <w:r w:rsidR="00D71F03" w:rsidRPr="000327DC">
        <w:rPr>
          <w:rFonts w:ascii="Times New Roman" w:hAnsi="Times New Roman"/>
          <w:szCs w:val="28"/>
        </w:rPr>
        <w:t>ban hành</w:t>
      </w:r>
      <w:r w:rsidR="00044642" w:rsidRPr="000327DC">
        <w:rPr>
          <w:rFonts w:ascii="Times New Roman" w:hAnsi="Times New Roman"/>
          <w:szCs w:val="28"/>
        </w:rPr>
        <w:t>,</w:t>
      </w:r>
      <w:r w:rsidRPr="000327DC">
        <w:rPr>
          <w:rFonts w:ascii="Times New Roman" w:hAnsi="Times New Roman"/>
          <w:color w:val="000000"/>
          <w:szCs w:val="28"/>
          <w:lang w:val="vi-VN"/>
        </w:rPr>
        <w:t xml:space="preserve"> là bộ phận không tách rời của Giấy phép khai thác khoáng sản số </w:t>
      </w:r>
      <w:r w:rsidRPr="000327DC">
        <w:rPr>
          <w:rFonts w:ascii="Times New Roman" w:hAnsi="Times New Roman"/>
          <w:szCs w:val="28"/>
        </w:rPr>
        <w:t>729/GP-UBND ngày 06/4/</w:t>
      </w:r>
      <w:proofErr w:type="gramStart"/>
      <w:r w:rsidRPr="000327DC">
        <w:rPr>
          <w:rFonts w:ascii="Times New Roman" w:hAnsi="Times New Roman"/>
          <w:szCs w:val="28"/>
        </w:rPr>
        <w:t>2022</w:t>
      </w:r>
      <w:r w:rsidRPr="000327DC">
        <w:rPr>
          <w:rFonts w:ascii="Times New Roman" w:hAnsi="Times New Roman"/>
          <w:color w:val="000000"/>
          <w:szCs w:val="28"/>
        </w:rPr>
        <w:t xml:space="preserve">  </w:t>
      </w:r>
      <w:r w:rsidRPr="000327DC">
        <w:rPr>
          <w:rFonts w:ascii="Times New Roman" w:hAnsi="Times New Roman"/>
          <w:color w:val="000000"/>
          <w:szCs w:val="28"/>
          <w:lang w:val="vi-VN"/>
        </w:rPr>
        <w:t>của</w:t>
      </w:r>
      <w:proofErr w:type="gramEnd"/>
      <w:r w:rsidRPr="000327DC">
        <w:rPr>
          <w:rFonts w:ascii="Times New Roman" w:hAnsi="Times New Roman"/>
          <w:color w:val="000000"/>
          <w:szCs w:val="28"/>
          <w:lang w:val="vi-VN"/>
        </w:rPr>
        <w:t xml:space="preserve"> UBND tỉnh</w:t>
      </w:r>
      <w:r w:rsidRPr="000327DC">
        <w:rPr>
          <w:rFonts w:ascii="Times New Roman" w:hAnsi="Times New Roman"/>
          <w:color w:val="000000"/>
          <w:szCs w:val="28"/>
        </w:rPr>
        <w:t>.</w:t>
      </w:r>
    </w:p>
    <w:p w:rsidR="00EC221C" w:rsidRPr="000327DC" w:rsidRDefault="0058498B" w:rsidP="00D57D9B">
      <w:pPr>
        <w:shd w:val="clear" w:color="auto" w:fill="FFFFFF"/>
        <w:spacing w:before="120" w:after="120"/>
        <w:ind w:firstLine="720"/>
        <w:jc w:val="both"/>
        <w:rPr>
          <w:rFonts w:ascii="Times New Roman" w:hAnsi="Times New Roman"/>
          <w:color w:val="000000"/>
          <w:szCs w:val="28"/>
        </w:rPr>
      </w:pPr>
      <w:r w:rsidRPr="000327DC">
        <w:rPr>
          <w:rFonts w:ascii="Times New Roman" w:hAnsi="Times New Roman"/>
          <w:szCs w:val="28"/>
        </w:rPr>
        <w:t xml:space="preserve">Chánh Văn phòng </w:t>
      </w:r>
      <w:r w:rsidR="004D34CA">
        <w:rPr>
          <w:rFonts w:ascii="Times New Roman" w:hAnsi="Times New Roman"/>
          <w:szCs w:val="28"/>
        </w:rPr>
        <w:t>UBND</w:t>
      </w:r>
      <w:r w:rsidRPr="000327DC">
        <w:rPr>
          <w:rFonts w:ascii="Times New Roman" w:hAnsi="Times New Roman"/>
          <w:szCs w:val="28"/>
        </w:rPr>
        <w:t xml:space="preserve"> tỉnh</w:t>
      </w:r>
      <w:r w:rsidR="004D34CA">
        <w:rPr>
          <w:rFonts w:ascii="Times New Roman" w:hAnsi="Times New Roman"/>
          <w:szCs w:val="28"/>
        </w:rPr>
        <w:t>;</w:t>
      </w:r>
      <w:r w:rsidRPr="000327DC">
        <w:rPr>
          <w:rFonts w:ascii="Times New Roman" w:hAnsi="Times New Roman"/>
          <w:szCs w:val="28"/>
        </w:rPr>
        <w:t xml:space="preserve"> Giám đốc</w:t>
      </w:r>
      <w:r w:rsidR="004D34CA">
        <w:rPr>
          <w:rFonts w:ascii="Times New Roman" w:hAnsi="Times New Roman"/>
          <w:szCs w:val="28"/>
        </w:rPr>
        <w:t xml:space="preserve"> (</w:t>
      </w:r>
      <w:r w:rsidRPr="000327DC">
        <w:rPr>
          <w:rFonts w:ascii="Times New Roman" w:hAnsi="Times New Roman"/>
          <w:szCs w:val="28"/>
        </w:rPr>
        <w:t>Thủ trưởng</w:t>
      </w:r>
      <w:r w:rsidR="004D34CA">
        <w:rPr>
          <w:rFonts w:ascii="Times New Roman" w:hAnsi="Times New Roman"/>
          <w:szCs w:val="28"/>
        </w:rPr>
        <w:t>)</w:t>
      </w:r>
      <w:r w:rsidRPr="000327DC">
        <w:rPr>
          <w:rFonts w:ascii="Times New Roman" w:hAnsi="Times New Roman"/>
          <w:szCs w:val="28"/>
        </w:rPr>
        <w:t xml:space="preserve"> các </w:t>
      </w:r>
      <w:r w:rsidR="004D34CA">
        <w:rPr>
          <w:rFonts w:ascii="Times New Roman" w:hAnsi="Times New Roman"/>
          <w:szCs w:val="28"/>
        </w:rPr>
        <w:t>S</w:t>
      </w:r>
      <w:r w:rsidRPr="000327DC">
        <w:rPr>
          <w:rFonts w:ascii="Times New Roman" w:hAnsi="Times New Roman"/>
          <w:szCs w:val="28"/>
        </w:rPr>
        <w:t xml:space="preserve">ở, ngành: Tài nguyên và Môi trường, Xây dựng, Tài chính, Kế hoạch và Đầu tư, </w:t>
      </w:r>
      <w:r w:rsidRPr="000327DC">
        <w:rPr>
          <w:rFonts w:ascii="Times New Roman" w:hAnsi="Times New Roman"/>
        </w:rPr>
        <w:t xml:space="preserve">Ban Quản lý Khu kinh tế tỉnh, Ban Quản lý dự án đầu tư xây dựng Khu vực Khu kinh tế tỉnh, </w:t>
      </w:r>
      <w:r w:rsidRPr="000327DC">
        <w:rPr>
          <w:rFonts w:ascii="Times New Roman" w:hAnsi="Times New Roman"/>
          <w:szCs w:val="28"/>
        </w:rPr>
        <w:t xml:space="preserve">Cục Thuế tỉnh; Chủ tịch UBND thị xã Kỳ Anh, Chủ tịch UBND phường Kỳ Trinh, Giám đốc Công ty TNHH thương mại dịch vụ và vật liệu xây dựng Hồng </w:t>
      </w:r>
      <w:r w:rsidRPr="000327DC">
        <w:rPr>
          <w:rFonts w:ascii="Times New Roman" w:hAnsi="Times New Roman"/>
          <w:szCs w:val="28"/>
        </w:rPr>
        <w:lastRenderedPageBreak/>
        <w:t>Hà</w:t>
      </w:r>
      <w:r w:rsidRPr="000327DC">
        <w:rPr>
          <w:rFonts w:ascii="Times New Roman" w:hAnsi="Times New Roman"/>
          <w:bCs/>
          <w:szCs w:val="28"/>
        </w:rPr>
        <w:t xml:space="preserve"> và Thủ trưởng các cơ quan, đơn vị và các tổ chức, cá nhân liên quan </w:t>
      </w:r>
      <w:r w:rsidRPr="000327DC">
        <w:rPr>
          <w:rFonts w:ascii="Times New Roman" w:hAnsi="Times New Roman"/>
          <w:szCs w:val="28"/>
        </w:rPr>
        <w:t>chịu trách nhiệm thi hành Quyết định này./.</w:t>
      </w:r>
    </w:p>
    <w:p w:rsidR="00EC221C" w:rsidRPr="000327DC" w:rsidRDefault="00EC221C">
      <w:pPr>
        <w:spacing w:before="60" w:after="60"/>
        <w:ind w:firstLine="720"/>
        <w:jc w:val="both"/>
        <w:rPr>
          <w:rFonts w:ascii="Times New Roman" w:hAnsi="Times New Roman"/>
          <w:sz w:val="16"/>
          <w:szCs w:val="16"/>
        </w:rPr>
      </w:pPr>
    </w:p>
    <w:tbl>
      <w:tblPr>
        <w:tblW w:w="0" w:type="auto"/>
        <w:tblLayout w:type="fixed"/>
        <w:tblLook w:val="0000" w:firstRow="0" w:lastRow="0" w:firstColumn="0" w:lastColumn="0" w:noHBand="0" w:noVBand="0"/>
      </w:tblPr>
      <w:tblGrid>
        <w:gridCol w:w="4428"/>
        <w:gridCol w:w="4680"/>
      </w:tblGrid>
      <w:tr w:rsidR="00EC221C" w:rsidRPr="000327DC">
        <w:tc>
          <w:tcPr>
            <w:tcW w:w="4428" w:type="dxa"/>
          </w:tcPr>
          <w:p w:rsidR="00EC221C" w:rsidRPr="000327DC" w:rsidRDefault="0058498B">
            <w:pPr>
              <w:spacing w:after="80"/>
              <w:rPr>
                <w:rFonts w:ascii="Times New Roman" w:hAnsi="Times New Roman"/>
                <w:i/>
                <w:iCs/>
                <w:sz w:val="24"/>
                <w:szCs w:val="26"/>
              </w:rPr>
            </w:pPr>
            <w:r w:rsidRPr="000327DC">
              <w:rPr>
                <w:rFonts w:ascii="Times New Roman" w:hAnsi="Times New Roman"/>
                <w:b/>
                <w:i/>
                <w:iCs/>
                <w:sz w:val="24"/>
              </w:rPr>
              <w:t>Nơi nhận</w:t>
            </w:r>
            <w:r w:rsidRPr="00DE5AD8">
              <w:rPr>
                <w:rFonts w:ascii="Times New Roman" w:hAnsi="Times New Roman"/>
                <w:b/>
                <w:iCs/>
                <w:sz w:val="24"/>
                <w:szCs w:val="26"/>
              </w:rPr>
              <w:t>:</w:t>
            </w:r>
          </w:p>
          <w:p w:rsidR="00EC221C" w:rsidRPr="000327DC" w:rsidRDefault="0058498B">
            <w:pPr>
              <w:widowControl w:val="0"/>
              <w:jc w:val="both"/>
              <w:rPr>
                <w:rFonts w:ascii="Times New Roman" w:hAnsi="Times New Roman"/>
                <w:color w:val="000000"/>
                <w:sz w:val="22"/>
                <w:szCs w:val="28"/>
                <w:lang w:val="nl-NL"/>
              </w:rPr>
            </w:pPr>
            <w:r w:rsidRPr="000327DC">
              <w:rPr>
                <w:rFonts w:ascii="Times New Roman" w:hAnsi="Times New Roman"/>
                <w:color w:val="000000"/>
                <w:sz w:val="22"/>
                <w:szCs w:val="28"/>
                <w:lang w:val="nl-NL"/>
              </w:rPr>
              <w:t xml:space="preserve">- Như Điều </w:t>
            </w:r>
            <w:r w:rsidR="00044642" w:rsidRPr="000327DC">
              <w:rPr>
                <w:rFonts w:ascii="Times New Roman" w:hAnsi="Times New Roman"/>
                <w:color w:val="000000"/>
                <w:sz w:val="22"/>
                <w:szCs w:val="28"/>
                <w:lang w:val="nl-NL"/>
              </w:rPr>
              <w:t>4</w:t>
            </w:r>
            <w:r w:rsidRPr="000327DC">
              <w:rPr>
                <w:rFonts w:ascii="Times New Roman" w:hAnsi="Times New Roman"/>
                <w:color w:val="000000"/>
                <w:sz w:val="22"/>
                <w:szCs w:val="28"/>
                <w:lang w:val="nl-NL"/>
              </w:rPr>
              <w:t>;</w:t>
            </w:r>
          </w:p>
          <w:p w:rsidR="00EC221C" w:rsidRPr="000327DC" w:rsidRDefault="0058498B">
            <w:pPr>
              <w:widowControl w:val="0"/>
              <w:jc w:val="both"/>
              <w:rPr>
                <w:rFonts w:ascii="Times New Roman" w:hAnsi="Times New Roman"/>
                <w:color w:val="000000"/>
                <w:sz w:val="22"/>
                <w:szCs w:val="28"/>
                <w:lang w:val="nl-NL"/>
              </w:rPr>
            </w:pPr>
            <w:r w:rsidRPr="000327DC">
              <w:rPr>
                <w:rFonts w:ascii="Times New Roman" w:hAnsi="Times New Roman"/>
                <w:color w:val="000000"/>
                <w:sz w:val="22"/>
                <w:szCs w:val="28"/>
                <w:lang w:val="nl-NL"/>
              </w:rPr>
              <w:t>- Bộ Tài nguyên và Môi trường (</w:t>
            </w:r>
            <w:r w:rsidR="00044642" w:rsidRPr="000327DC">
              <w:rPr>
                <w:rFonts w:ascii="Times New Roman" w:hAnsi="Times New Roman"/>
                <w:color w:val="000000"/>
                <w:sz w:val="22"/>
                <w:szCs w:val="28"/>
                <w:lang w:val="nl-NL"/>
              </w:rPr>
              <w:t>để b/c</w:t>
            </w:r>
            <w:r w:rsidRPr="000327DC">
              <w:rPr>
                <w:rFonts w:ascii="Times New Roman" w:hAnsi="Times New Roman"/>
                <w:color w:val="000000"/>
                <w:sz w:val="22"/>
                <w:szCs w:val="28"/>
                <w:lang w:val="nl-NL"/>
              </w:rPr>
              <w:t>);</w:t>
            </w:r>
          </w:p>
          <w:p w:rsidR="00EC221C" w:rsidRPr="000327DC" w:rsidRDefault="0058498B">
            <w:pPr>
              <w:widowControl w:val="0"/>
              <w:jc w:val="both"/>
              <w:rPr>
                <w:rFonts w:ascii="Times New Roman" w:hAnsi="Times New Roman"/>
                <w:color w:val="000000"/>
                <w:sz w:val="22"/>
                <w:szCs w:val="28"/>
                <w:lang w:val="nl-NL"/>
              </w:rPr>
            </w:pPr>
            <w:r w:rsidRPr="000327DC">
              <w:rPr>
                <w:rFonts w:ascii="Times New Roman" w:hAnsi="Times New Roman"/>
                <w:color w:val="000000"/>
                <w:sz w:val="22"/>
                <w:szCs w:val="28"/>
                <w:lang w:val="nl-NL"/>
              </w:rPr>
              <w:t xml:space="preserve">- </w:t>
            </w:r>
            <w:r w:rsidRPr="000327DC">
              <w:rPr>
                <w:rFonts w:ascii="Times New Roman" w:hAnsi="Times New Roman"/>
                <w:color w:val="000000"/>
                <w:sz w:val="22"/>
                <w:szCs w:val="28"/>
              </w:rPr>
              <w:t>Cục Khoáng sản Việt Nam;</w:t>
            </w:r>
          </w:p>
          <w:p w:rsidR="00EC221C" w:rsidRPr="000327DC" w:rsidRDefault="0058498B">
            <w:pPr>
              <w:widowControl w:val="0"/>
              <w:jc w:val="both"/>
              <w:rPr>
                <w:rFonts w:ascii="Times New Roman" w:hAnsi="Times New Roman"/>
                <w:color w:val="000000"/>
                <w:sz w:val="22"/>
                <w:szCs w:val="28"/>
                <w:lang w:val="nl-NL"/>
              </w:rPr>
            </w:pPr>
            <w:r w:rsidRPr="000327DC">
              <w:rPr>
                <w:rFonts w:ascii="Times New Roman" w:hAnsi="Times New Roman"/>
                <w:color w:val="000000"/>
                <w:sz w:val="22"/>
                <w:szCs w:val="28"/>
                <w:lang w:val="nl-NL"/>
              </w:rPr>
              <w:t>- Chủ tịch, PCT UBND tỉnh;</w:t>
            </w:r>
          </w:p>
          <w:p w:rsidR="00EC221C" w:rsidRPr="000327DC" w:rsidRDefault="0058498B">
            <w:pPr>
              <w:widowControl w:val="0"/>
              <w:jc w:val="both"/>
              <w:rPr>
                <w:rFonts w:ascii="Times New Roman" w:hAnsi="Times New Roman"/>
                <w:color w:val="000000"/>
                <w:sz w:val="22"/>
                <w:szCs w:val="28"/>
                <w:lang w:val="nl-NL"/>
              </w:rPr>
            </w:pPr>
            <w:r w:rsidRPr="000327DC">
              <w:rPr>
                <w:rFonts w:ascii="Times New Roman" w:hAnsi="Times New Roman"/>
                <w:color w:val="000000"/>
                <w:sz w:val="22"/>
                <w:szCs w:val="28"/>
                <w:lang w:val="nl-NL"/>
              </w:rPr>
              <w:t>- C</w:t>
            </w:r>
            <w:r w:rsidR="004D34CA">
              <w:rPr>
                <w:rFonts w:ascii="Times New Roman" w:hAnsi="Times New Roman"/>
                <w:color w:val="000000"/>
                <w:sz w:val="22"/>
                <w:szCs w:val="28"/>
                <w:lang w:val="nl-NL"/>
              </w:rPr>
              <w:t>ác</w:t>
            </w:r>
            <w:r w:rsidRPr="000327DC">
              <w:rPr>
                <w:rFonts w:ascii="Times New Roman" w:hAnsi="Times New Roman"/>
                <w:color w:val="000000"/>
                <w:sz w:val="22"/>
                <w:szCs w:val="28"/>
                <w:lang w:val="nl-NL"/>
              </w:rPr>
              <w:t xml:space="preserve"> PCVP UBND tỉnh;</w:t>
            </w:r>
          </w:p>
          <w:p w:rsidR="00EC221C" w:rsidRPr="000327DC" w:rsidRDefault="0058498B">
            <w:pPr>
              <w:widowControl w:val="0"/>
              <w:jc w:val="both"/>
              <w:rPr>
                <w:rFonts w:ascii="Times New Roman" w:hAnsi="Times New Roman"/>
                <w:color w:val="000000"/>
                <w:sz w:val="22"/>
                <w:szCs w:val="28"/>
                <w:lang w:val="nl-NL"/>
              </w:rPr>
            </w:pPr>
            <w:r w:rsidRPr="000327DC">
              <w:rPr>
                <w:rFonts w:ascii="Times New Roman" w:hAnsi="Times New Roman"/>
                <w:color w:val="000000"/>
                <w:sz w:val="22"/>
                <w:szCs w:val="28"/>
                <w:lang w:val="nl-NL"/>
              </w:rPr>
              <w:t>- Trung tâm CB-TH tỉnh;</w:t>
            </w:r>
          </w:p>
          <w:p w:rsidR="00EC221C" w:rsidRPr="000327DC" w:rsidRDefault="0058498B">
            <w:pPr>
              <w:widowControl w:val="0"/>
              <w:jc w:val="both"/>
              <w:rPr>
                <w:rFonts w:ascii="Times New Roman" w:hAnsi="Times New Roman"/>
                <w:color w:val="000000"/>
                <w:sz w:val="22"/>
                <w:szCs w:val="28"/>
                <w:lang w:val="nl-NL"/>
              </w:rPr>
            </w:pPr>
            <w:r w:rsidRPr="000327DC">
              <w:rPr>
                <w:rFonts w:ascii="Times New Roman" w:hAnsi="Times New Roman"/>
                <w:color w:val="000000"/>
                <w:sz w:val="22"/>
                <w:szCs w:val="28"/>
                <w:lang w:val="nl-NL"/>
              </w:rPr>
              <w:t>- Lưu VT, NL.</w:t>
            </w:r>
          </w:p>
          <w:p w:rsidR="00EC221C" w:rsidRPr="000327DC" w:rsidRDefault="00EC221C">
            <w:pPr>
              <w:jc w:val="both"/>
              <w:rPr>
                <w:rFonts w:ascii="Times New Roman" w:hAnsi="Times New Roman"/>
                <w:sz w:val="22"/>
                <w:szCs w:val="22"/>
                <w:lang w:val="nl-NL"/>
              </w:rPr>
            </w:pPr>
          </w:p>
        </w:tc>
        <w:tc>
          <w:tcPr>
            <w:tcW w:w="4680" w:type="dxa"/>
          </w:tcPr>
          <w:p w:rsidR="00EC221C" w:rsidRPr="000327DC" w:rsidRDefault="0058498B">
            <w:pPr>
              <w:jc w:val="center"/>
              <w:rPr>
                <w:rFonts w:ascii="Times New Roman" w:hAnsi="Times New Roman"/>
                <w:b/>
                <w:bCs/>
                <w:sz w:val="26"/>
                <w:szCs w:val="26"/>
                <w:lang w:val="nl-NL"/>
              </w:rPr>
            </w:pPr>
            <w:r w:rsidRPr="000327DC">
              <w:rPr>
                <w:rFonts w:ascii="Times New Roman" w:hAnsi="Times New Roman"/>
                <w:b/>
                <w:bCs/>
                <w:sz w:val="26"/>
                <w:szCs w:val="26"/>
                <w:lang w:val="nl-NL"/>
              </w:rPr>
              <w:t>TM. UỶ BAN NHÂN DÂN</w:t>
            </w:r>
          </w:p>
          <w:p w:rsidR="00EC221C" w:rsidRPr="000327DC" w:rsidRDefault="0058498B">
            <w:pPr>
              <w:jc w:val="center"/>
              <w:rPr>
                <w:rFonts w:ascii="Times New Roman" w:hAnsi="Times New Roman"/>
                <w:b/>
                <w:bCs/>
                <w:sz w:val="26"/>
                <w:szCs w:val="26"/>
                <w:lang w:val="nl-NL"/>
              </w:rPr>
            </w:pPr>
            <w:r w:rsidRPr="000327DC">
              <w:rPr>
                <w:rFonts w:ascii="Times New Roman" w:hAnsi="Times New Roman"/>
                <w:b/>
                <w:bCs/>
                <w:sz w:val="26"/>
                <w:szCs w:val="26"/>
                <w:lang w:val="nl-NL"/>
              </w:rPr>
              <w:t>KT. CHỦ TỊCH</w:t>
            </w:r>
          </w:p>
          <w:p w:rsidR="00EC221C" w:rsidRPr="000327DC" w:rsidRDefault="0058498B">
            <w:pPr>
              <w:jc w:val="center"/>
              <w:rPr>
                <w:rFonts w:ascii="Times New Roman" w:hAnsi="Times New Roman"/>
                <w:b/>
                <w:bCs/>
                <w:sz w:val="26"/>
                <w:szCs w:val="26"/>
                <w:lang w:val="nl-NL"/>
              </w:rPr>
            </w:pPr>
            <w:r w:rsidRPr="000327DC">
              <w:rPr>
                <w:rFonts w:ascii="Times New Roman" w:hAnsi="Times New Roman"/>
                <w:b/>
                <w:bCs/>
                <w:sz w:val="26"/>
                <w:szCs w:val="26"/>
                <w:lang w:val="nl-NL"/>
              </w:rPr>
              <w:t>PHÓ CHỦ TỊCH</w:t>
            </w:r>
          </w:p>
          <w:p w:rsidR="00EC221C" w:rsidRPr="000327DC" w:rsidRDefault="00EC221C">
            <w:pPr>
              <w:jc w:val="center"/>
              <w:rPr>
                <w:rFonts w:ascii="Times New Roman" w:hAnsi="Times New Roman"/>
                <w:b/>
                <w:bCs/>
                <w:sz w:val="29"/>
                <w:szCs w:val="29"/>
                <w:lang w:val="nl-NL"/>
              </w:rPr>
            </w:pPr>
          </w:p>
          <w:p w:rsidR="00EC221C" w:rsidRPr="000327DC" w:rsidRDefault="00EC221C">
            <w:pPr>
              <w:jc w:val="center"/>
              <w:rPr>
                <w:rFonts w:ascii="Times New Roman" w:hAnsi="Times New Roman"/>
                <w:b/>
                <w:bCs/>
                <w:sz w:val="29"/>
                <w:szCs w:val="29"/>
                <w:lang w:val="nl-NL"/>
              </w:rPr>
            </w:pPr>
          </w:p>
          <w:p w:rsidR="00EC221C" w:rsidRPr="000327DC" w:rsidRDefault="00EC221C">
            <w:pPr>
              <w:jc w:val="center"/>
              <w:rPr>
                <w:rFonts w:ascii="Times New Roman" w:hAnsi="Times New Roman"/>
                <w:b/>
                <w:bCs/>
                <w:sz w:val="29"/>
                <w:szCs w:val="29"/>
                <w:lang w:val="nl-NL"/>
              </w:rPr>
            </w:pPr>
          </w:p>
          <w:p w:rsidR="00EC221C" w:rsidRPr="00DE5AD8" w:rsidRDefault="00EC221C">
            <w:pPr>
              <w:jc w:val="center"/>
              <w:rPr>
                <w:rFonts w:ascii="Times New Roman" w:hAnsi="Times New Roman"/>
                <w:b/>
                <w:bCs/>
                <w:sz w:val="39"/>
                <w:szCs w:val="29"/>
                <w:lang w:val="nl-NL"/>
              </w:rPr>
            </w:pPr>
          </w:p>
          <w:p w:rsidR="00EC221C" w:rsidRPr="000327DC" w:rsidRDefault="00EC221C">
            <w:pPr>
              <w:jc w:val="center"/>
              <w:rPr>
                <w:rFonts w:ascii="Times New Roman" w:hAnsi="Times New Roman"/>
                <w:b/>
                <w:bCs/>
                <w:sz w:val="29"/>
                <w:szCs w:val="29"/>
                <w:lang w:val="nl-NL"/>
              </w:rPr>
            </w:pPr>
          </w:p>
          <w:p w:rsidR="00EC221C" w:rsidRPr="000327DC" w:rsidRDefault="004D34CA">
            <w:pPr>
              <w:jc w:val="center"/>
              <w:rPr>
                <w:rFonts w:ascii="Times New Roman" w:hAnsi="Times New Roman"/>
                <w:b/>
                <w:bCs/>
                <w:sz w:val="26"/>
                <w:szCs w:val="26"/>
                <w:lang w:val="nl-NL"/>
              </w:rPr>
            </w:pPr>
            <w:r>
              <w:rPr>
                <w:rFonts w:ascii="Times New Roman" w:hAnsi="Times New Roman"/>
                <w:b/>
                <w:bCs/>
                <w:sz w:val="29"/>
                <w:szCs w:val="29"/>
                <w:lang w:val="nl-NL"/>
              </w:rPr>
              <w:t xml:space="preserve">  </w:t>
            </w:r>
            <w:r w:rsidR="0058498B" w:rsidRPr="000327DC">
              <w:rPr>
                <w:rFonts w:ascii="Times New Roman" w:hAnsi="Times New Roman"/>
                <w:b/>
                <w:bCs/>
                <w:sz w:val="29"/>
                <w:szCs w:val="29"/>
                <w:lang w:val="nl-NL"/>
              </w:rPr>
              <w:t>Trần Báu Hà</w:t>
            </w:r>
          </w:p>
        </w:tc>
      </w:tr>
    </w:tbl>
    <w:p w:rsidR="00EC221C" w:rsidRPr="000327DC" w:rsidRDefault="0058498B">
      <w:pPr>
        <w:rPr>
          <w:rFonts w:ascii="Times New Roman" w:hAnsi="Times New Roman"/>
          <w:i/>
          <w:sz w:val="26"/>
          <w:lang w:val="nl-NL"/>
        </w:rPr>
      </w:pPr>
      <w:r w:rsidRPr="000327DC">
        <w:rPr>
          <w:rFonts w:ascii="Times New Roman" w:hAnsi="Times New Roman"/>
          <w:i/>
          <w:sz w:val="26"/>
          <w:lang w:val="nl-NL"/>
        </w:rPr>
        <w:t xml:space="preserve">                          </w:t>
      </w:r>
    </w:p>
    <w:p w:rsidR="00EC221C" w:rsidRPr="000327DC" w:rsidRDefault="00EC221C">
      <w:pPr>
        <w:rPr>
          <w:rFonts w:ascii="Times New Roman" w:hAnsi="Times New Roman"/>
          <w:i/>
          <w:sz w:val="26"/>
          <w:lang w:val="nl-NL"/>
        </w:rPr>
      </w:pPr>
    </w:p>
    <w:p w:rsidR="00EC221C" w:rsidRPr="000327DC" w:rsidRDefault="00EC221C">
      <w:pPr>
        <w:rPr>
          <w:rFonts w:ascii="Times New Roman" w:hAnsi="Times New Roman"/>
          <w:i/>
          <w:sz w:val="26"/>
          <w:lang w:val="nl-NL"/>
        </w:rPr>
      </w:pPr>
    </w:p>
    <w:p w:rsidR="00EC221C" w:rsidRPr="000327DC" w:rsidRDefault="00EC221C">
      <w:pPr>
        <w:rPr>
          <w:rFonts w:ascii="Times New Roman" w:hAnsi="Times New Roman"/>
          <w:i/>
          <w:sz w:val="26"/>
          <w:lang w:val="nl-NL"/>
        </w:rPr>
      </w:pPr>
    </w:p>
    <w:p w:rsidR="00EC221C" w:rsidRPr="000327DC" w:rsidRDefault="00EC221C">
      <w:pPr>
        <w:rPr>
          <w:rFonts w:ascii="Times New Roman" w:hAnsi="Times New Roman"/>
          <w:i/>
          <w:sz w:val="26"/>
          <w:lang w:val="nl-NL"/>
        </w:rPr>
      </w:pPr>
    </w:p>
    <w:p w:rsidR="000327DC" w:rsidRPr="000327DC" w:rsidRDefault="000327DC">
      <w:pPr>
        <w:rPr>
          <w:rFonts w:ascii="Times New Roman" w:hAnsi="Times New Roman"/>
          <w:i/>
          <w:sz w:val="26"/>
          <w:lang w:val="nl-NL"/>
        </w:rPr>
        <w:sectPr w:rsidR="000327DC" w:rsidRPr="000327DC" w:rsidSect="00D57D9B">
          <w:headerReference w:type="default" r:id="rId12"/>
          <w:pgSz w:w="11907" w:h="16840" w:code="9"/>
          <w:pgMar w:top="1134" w:right="1134" w:bottom="1134" w:left="1701" w:header="567" w:footer="567" w:gutter="0"/>
          <w:cols w:space="720"/>
          <w:titlePg/>
          <w:docGrid w:linePitch="381"/>
        </w:sectPr>
      </w:pPr>
    </w:p>
    <w:p w:rsidR="00EC221C" w:rsidRPr="000327DC" w:rsidRDefault="00EC221C">
      <w:pPr>
        <w:rPr>
          <w:rFonts w:ascii="Times New Roman" w:hAnsi="Times New Roman"/>
          <w:i/>
          <w:sz w:val="26"/>
          <w:lang w:val="nl-NL"/>
        </w:rPr>
      </w:pPr>
    </w:p>
    <w:tbl>
      <w:tblPr>
        <w:tblW w:w="5811" w:type="dxa"/>
        <w:tblInd w:w="108" w:type="dxa"/>
        <w:tblLook w:val="0000" w:firstRow="0" w:lastRow="0" w:firstColumn="0" w:lastColumn="0" w:noHBand="0" w:noVBand="0"/>
      </w:tblPr>
      <w:tblGrid>
        <w:gridCol w:w="5811"/>
      </w:tblGrid>
      <w:tr w:rsidR="004D34CA" w:rsidRPr="000327DC" w:rsidTr="00DE5AD8">
        <w:tc>
          <w:tcPr>
            <w:tcW w:w="5811" w:type="dxa"/>
          </w:tcPr>
          <w:p w:rsidR="004D34CA" w:rsidRPr="00DE5AD8" w:rsidRDefault="004D34CA" w:rsidP="00DE5AD8">
            <w:pPr>
              <w:rPr>
                <w:rFonts w:ascii="Times New Roman" w:hAnsi="Times New Roman"/>
                <w:sz w:val="2"/>
              </w:rPr>
            </w:pPr>
          </w:p>
        </w:tc>
      </w:tr>
    </w:tbl>
    <w:p w:rsidR="00EC221C" w:rsidRPr="000327DC" w:rsidRDefault="00EC221C" w:rsidP="00DE5AD8">
      <w:pPr>
        <w:tabs>
          <w:tab w:val="left" w:pos="5493"/>
        </w:tabs>
        <w:spacing w:before="60"/>
        <w:rPr>
          <w:rFonts w:ascii="Times New Roman" w:hAnsi="Times New Roman"/>
          <w:b/>
          <w:lang w:val="nl-NL"/>
        </w:rPr>
      </w:pPr>
    </w:p>
    <w:p w:rsidR="00EC221C" w:rsidRPr="00C45652" w:rsidRDefault="0058498B">
      <w:pPr>
        <w:tabs>
          <w:tab w:val="left" w:pos="5493"/>
        </w:tabs>
        <w:spacing w:before="60"/>
        <w:jc w:val="center"/>
        <w:rPr>
          <w:rFonts w:ascii="Times New Roman" w:hAnsi="Times New Roman"/>
          <w:b/>
          <w:sz w:val="24"/>
          <w:szCs w:val="24"/>
          <w:lang w:val="nl-NL"/>
        </w:rPr>
      </w:pPr>
      <w:r w:rsidRPr="00C45652">
        <w:rPr>
          <w:rFonts w:ascii="Times New Roman" w:hAnsi="Times New Roman"/>
          <w:b/>
          <w:sz w:val="24"/>
          <w:szCs w:val="24"/>
          <w:lang w:val="nl-NL"/>
        </w:rPr>
        <w:t>PHỤ LỤC 1:</w:t>
      </w:r>
    </w:p>
    <w:p w:rsidR="004D34CA" w:rsidRDefault="00C45652">
      <w:pPr>
        <w:tabs>
          <w:tab w:val="left" w:pos="5493"/>
        </w:tabs>
        <w:spacing w:before="60"/>
        <w:jc w:val="center"/>
        <w:rPr>
          <w:rFonts w:ascii="Times New Roman" w:hAnsi="Times New Roman"/>
          <w:b/>
          <w:sz w:val="24"/>
          <w:szCs w:val="24"/>
          <w:lang w:val="nl-NL"/>
        </w:rPr>
      </w:pPr>
      <w:r w:rsidRPr="00C45652">
        <w:rPr>
          <w:rFonts w:ascii="Times New Roman" w:hAnsi="Times New Roman"/>
          <w:b/>
          <w:sz w:val="24"/>
          <w:szCs w:val="24"/>
          <w:lang w:val="nl-NL"/>
        </w:rPr>
        <w:t>DANH MỤC CÁC CÔNG TRÌNH SỬ DỤNG VỐN NGÂN SÁCH NHÀ NƯỚC</w:t>
      </w:r>
    </w:p>
    <w:p w:rsidR="00EC221C" w:rsidRPr="00C45652" w:rsidRDefault="00C45652">
      <w:pPr>
        <w:tabs>
          <w:tab w:val="left" w:pos="5493"/>
        </w:tabs>
        <w:spacing w:before="60"/>
        <w:jc w:val="center"/>
        <w:rPr>
          <w:rFonts w:ascii="Times New Roman" w:hAnsi="Times New Roman"/>
          <w:b/>
          <w:sz w:val="24"/>
          <w:szCs w:val="24"/>
          <w:lang w:val="nl-NL"/>
        </w:rPr>
      </w:pPr>
      <w:r w:rsidRPr="00C45652">
        <w:rPr>
          <w:rFonts w:ascii="Times New Roman" w:hAnsi="Times New Roman"/>
          <w:b/>
          <w:sz w:val="24"/>
          <w:szCs w:val="24"/>
          <w:lang w:val="nl-NL"/>
        </w:rPr>
        <w:t xml:space="preserve"> ĐƯỢC CUNG ỨNG BỞI </w:t>
      </w:r>
      <w:r w:rsidR="0058498B" w:rsidRPr="00C45652">
        <w:rPr>
          <w:rFonts w:ascii="Times New Roman" w:hAnsi="Times New Roman"/>
          <w:b/>
          <w:sz w:val="24"/>
          <w:szCs w:val="24"/>
          <w:lang w:val="nl-NL"/>
        </w:rPr>
        <w:t>TRỮ LƯỢNG ĐẤT SAN LẤP 1.732.321M</w:t>
      </w:r>
      <w:r w:rsidR="0058498B" w:rsidRPr="00C45652">
        <w:rPr>
          <w:rFonts w:ascii="Times New Roman" w:hAnsi="Times New Roman"/>
          <w:b/>
          <w:sz w:val="24"/>
          <w:szCs w:val="24"/>
          <w:vertAlign w:val="superscript"/>
          <w:lang w:val="nl-NL"/>
        </w:rPr>
        <w:t>3</w:t>
      </w:r>
    </w:p>
    <w:p w:rsidR="00EC221C" w:rsidRPr="00C45652" w:rsidRDefault="00C45652" w:rsidP="00C45652">
      <w:pPr>
        <w:tabs>
          <w:tab w:val="left" w:pos="5493"/>
        </w:tabs>
        <w:spacing w:before="120" w:after="120"/>
        <w:jc w:val="center"/>
        <w:rPr>
          <w:rFonts w:ascii="Times New Roman" w:hAnsi="Times New Roman"/>
          <w:i/>
          <w:sz w:val="26"/>
          <w:lang w:val="nl-NL"/>
        </w:rPr>
      </w:pPr>
      <w:r>
        <w:rPr>
          <w:rFonts w:ascii="Times New Roman" w:hAnsi="Times New Roman"/>
          <w:i/>
          <w:noProof/>
        </w:rPr>
        <mc:AlternateContent>
          <mc:Choice Requires="wps">
            <w:drawing>
              <wp:anchor distT="0" distB="0" distL="114300" distR="114300" simplePos="0" relativeHeight="251660800" behindDoc="0" locked="0" layoutInCell="1" allowOverlap="1" wp14:anchorId="085913FA" wp14:editId="5C600EAC">
                <wp:simplePos x="0" y="0"/>
                <wp:positionH relativeFrom="column">
                  <wp:posOffset>2236632</wp:posOffset>
                </wp:positionH>
                <wp:positionV relativeFrom="paragraph">
                  <wp:posOffset>328930</wp:posOffset>
                </wp:positionV>
                <wp:extent cx="12649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1264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82DBC1E" id="Straight Connector 5"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1pt,25.9pt" to="275.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yytQEAALcDAAAOAAAAZHJzL2Uyb0RvYy54bWysU8GOEzEMvSPxD1HudNqKXcG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" strokecolor="black [3040]"/>
            </w:pict>
          </mc:Fallback>
        </mc:AlternateContent>
      </w:r>
      <w:r w:rsidR="0058498B" w:rsidRPr="00C45652">
        <w:rPr>
          <w:rFonts w:ascii="Times New Roman" w:hAnsi="Times New Roman"/>
          <w:i/>
          <w:sz w:val="26"/>
          <w:lang w:val="nl-NL"/>
        </w:rPr>
        <w:t>(Kèm theo Quyết định số</w:t>
      </w:r>
      <w:r w:rsidR="004D34CA">
        <w:rPr>
          <w:rFonts w:ascii="Times New Roman" w:hAnsi="Times New Roman"/>
          <w:i/>
          <w:sz w:val="26"/>
          <w:lang w:val="nl-NL"/>
        </w:rPr>
        <w:t>:</w:t>
      </w:r>
      <w:r w:rsidR="0058498B" w:rsidRPr="00C45652">
        <w:rPr>
          <w:rFonts w:ascii="Times New Roman" w:hAnsi="Times New Roman"/>
          <w:i/>
          <w:sz w:val="26"/>
          <w:lang w:val="nl-NL"/>
        </w:rPr>
        <w:t xml:space="preserve">          /QĐ-UBND ngày     /     /2024 của UBND tỉnh)</w:t>
      </w:r>
    </w:p>
    <w:p w:rsidR="00C45652" w:rsidRPr="000327DC" w:rsidRDefault="00C45652" w:rsidP="00C45652">
      <w:pPr>
        <w:tabs>
          <w:tab w:val="left" w:pos="5493"/>
        </w:tabs>
        <w:spacing w:before="120" w:after="120"/>
        <w:jc w:val="center"/>
        <w:rPr>
          <w:rFonts w:ascii="Times New Roman" w:hAnsi="Times New Roman"/>
          <w:i/>
          <w:lang w:val="nl-NL"/>
        </w:rPr>
      </w:pP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6946"/>
        <w:gridCol w:w="1446"/>
      </w:tblGrid>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b/>
                <w:bCs/>
                <w:color w:val="000000"/>
                <w:sz w:val="24"/>
                <w:szCs w:val="24"/>
              </w:rPr>
            </w:pPr>
            <w:r w:rsidRPr="000327DC">
              <w:rPr>
                <w:rFonts w:ascii="Times New Roman" w:hAnsi="Times New Roman"/>
                <w:b/>
                <w:bCs/>
                <w:color w:val="000000"/>
                <w:sz w:val="24"/>
                <w:szCs w:val="24"/>
              </w:rPr>
              <w:t>TT</w:t>
            </w:r>
          </w:p>
        </w:tc>
        <w:tc>
          <w:tcPr>
            <w:tcW w:w="6946" w:type="dxa"/>
            <w:shd w:val="clear" w:color="auto" w:fill="auto"/>
            <w:vAlign w:val="center"/>
            <w:hideMark/>
          </w:tcPr>
          <w:p w:rsidR="00EC221C" w:rsidRPr="000327DC" w:rsidRDefault="0058498B" w:rsidP="000327DC">
            <w:pPr>
              <w:pStyle w:val="Heading4"/>
              <w:rPr>
                <w:rFonts w:ascii="Times New Roman" w:hAnsi="Times New Roman"/>
                <w:b/>
                <w:i w:val="0"/>
                <w:sz w:val="24"/>
                <w:szCs w:val="24"/>
              </w:rPr>
            </w:pPr>
            <w:r w:rsidRPr="000327DC">
              <w:rPr>
                <w:rFonts w:ascii="Times New Roman" w:hAnsi="Times New Roman"/>
                <w:b/>
                <w:i w:val="0"/>
                <w:sz w:val="24"/>
                <w:szCs w:val="24"/>
              </w:rPr>
              <w:t>Tên công trình</w:t>
            </w:r>
          </w:p>
        </w:tc>
        <w:tc>
          <w:tcPr>
            <w:tcW w:w="1446" w:type="dxa"/>
            <w:shd w:val="clear" w:color="auto" w:fill="auto"/>
            <w:vAlign w:val="center"/>
            <w:hideMark/>
          </w:tcPr>
          <w:p w:rsidR="00EC221C" w:rsidRPr="000327DC" w:rsidRDefault="0058498B" w:rsidP="000327DC">
            <w:pPr>
              <w:jc w:val="center"/>
              <w:rPr>
                <w:rFonts w:ascii="Times New Roman" w:hAnsi="Times New Roman"/>
                <w:b/>
                <w:bCs/>
                <w:color w:val="000000"/>
                <w:sz w:val="24"/>
                <w:szCs w:val="24"/>
              </w:rPr>
            </w:pPr>
            <w:r w:rsidRPr="000327DC">
              <w:rPr>
                <w:rFonts w:ascii="Times New Roman" w:hAnsi="Times New Roman"/>
                <w:b/>
                <w:bCs/>
                <w:color w:val="000000"/>
                <w:sz w:val="24"/>
                <w:szCs w:val="24"/>
              </w:rPr>
              <w:t xml:space="preserve"> Khối lượng đất đắp dự kiến (m</w:t>
            </w:r>
            <w:r w:rsidRPr="000327DC">
              <w:rPr>
                <w:rFonts w:ascii="Times New Roman" w:hAnsi="Times New Roman"/>
                <w:b/>
                <w:bCs/>
                <w:color w:val="000000"/>
                <w:sz w:val="24"/>
                <w:szCs w:val="24"/>
                <w:vertAlign w:val="superscript"/>
              </w:rPr>
              <w:t>3</w:t>
            </w:r>
            <w:r w:rsidRPr="000327DC">
              <w:rPr>
                <w:rFonts w:ascii="Times New Roman" w:hAnsi="Times New Roman"/>
                <w:b/>
                <w:bCs/>
                <w:color w:val="000000"/>
                <w:sz w:val="24"/>
                <w:szCs w:val="24"/>
              </w:rPr>
              <w:t xml:space="preserve">) </w:t>
            </w:r>
          </w:p>
        </w:tc>
      </w:tr>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1</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KA-PW-03 Đường kết nối đô thị trung tâm đoạn 2 thuộc dự án WB</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45.000</w:t>
            </w:r>
          </w:p>
        </w:tc>
      </w:tr>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2</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KA-PW-06 Trạm xử lý nước thải thuộc dự án WB</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70.000</w:t>
            </w:r>
          </w:p>
        </w:tc>
      </w:tr>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3</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KA-PW-08 Kè và đường hai bên bờ sông Trí (đoạn từ cầu Trí đến cầu Chợ Cầu) thuộc dự án WB</w:t>
            </w:r>
          </w:p>
        </w:tc>
        <w:tc>
          <w:tcPr>
            <w:tcW w:w="1446" w:type="dxa"/>
            <w:shd w:val="clear" w:color="auto" w:fill="auto"/>
            <w:vAlign w:val="center"/>
            <w:hideMark/>
          </w:tcPr>
          <w:p w:rsidR="00EC221C" w:rsidRPr="000327DC" w:rsidRDefault="0058498B" w:rsidP="000327DC">
            <w:pPr>
              <w:pStyle w:val="Heading4"/>
              <w:jc w:val="right"/>
              <w:rPr>
                <w:rFonts w:ascii="Times New Roman" w:hAnsi="Times New Roman"/>
                <w:i w:val="0"/>
                <w:sz w:val="24"/>
                <w:szCs w:val="24"/>
              </w:rPr>
            </w:pPr>
            <w:r w:rsidRPr="000327DC">
              <w:rPr>
                <w:rFonts w:ascii="Times New Roman" w:hAnsi="Times New Roman"/>
                <w:i w:val="0"/>
                <w:sz w:val="24"/>
                <w:szCs w:val="24"/>
              </w:rPr>
              <w:t>69.000</w:t>
            </w:r>
          </w:p>
        </w:tc>
      </w:tr>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4</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Hạ tầng Khu tái định cư tại phường Kỳ Thịnh phục vụ dự án Đường trục chính trung tâm nối Quốc lộ 1 đoạn tránh thị xã Kỳ Anh đến cụm cảng nước sâu Vũng Áng - Sơn Dương</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125.000</w:t>
            </w:r>
          </w:p>
        </w:tc>
      </w:tr>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5</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Đường trục dọc đô thị trung tâm thị xã Kỳ Anh</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65.000</w:t>
            </w:r>
          </w:p>
        </w:tc>
      </w:tr>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6</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Mở rộng nghĩa trang xã Kỳ Lợi tại phường Hưng Trí, thị xã Kỳ Anh</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35.000</w:t>
            </w:r>
          </w:p>
        </w:tc>
      </w:tr>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7</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Kè biển dọc theo Khu tái định cư thôn Minh Huệ, xã Kỳ Nam, thị xã Kỳ Anh</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28.000</w:t>
            </w:r>
          </w:p>
        </w:tc>
      </w:tr>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8</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Lâm Viên khu đô thị trung tâm thị xã Kỳ Anh</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10.000</w:t>
            </w:r>
          </w:p>
        </w:tc>
      </w:tr>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9</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 xml:space="preserve">Nạo vét bến neo đậu tàu thuyền nghề cá tại phường Kỳ Phương, thị xã Kỳ Anh </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5.000</w:t>
            </w:r>
          </w:p>
        </w:tc>
      </w:tr>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10</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Cầu Ngụ Chùa và đường hai đầu cầu, phường Kỳ Trinh, thị xã Kỳ Anh</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4.000</w:t>
            </w:r>
          </w:p>
        </w:tc>
      </w:tr>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11</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Sửa chữa, nâng cấp đường từ Quốc lộ 1A đi nghĩa trang phường Hưng Trí</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7.000</w:t>
            </w:r>
          </w:p>
        </w:tc>
      </w:tr>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12</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Đường vào trường và các hạng mục phụ trợ Trường Mầm non Kỳ Trinh (điểm Quyền Thượng)</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5.000</w:t>
            </w:r>
          </w:p>
        </w:tc>
      </w:tr>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13</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Đường kết nối Tổ dân phố Trần Phú, phường Hưng Trí với đường trục dọc đô thị trung tâm (đường vào trạm xử lý nước thải)</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50.000</w:t>
            </w:r>
          </w:p>
        </w:tc>
      </w:tr>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14</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Mở rộng nghĩa trang xã Kỳ Nam (2ha)</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18.000</w:t>
            </w:r>
          </w:p>
        </w:tc>
      </w:tr>
      <w:tr w:rsidR="00EC221C" w:rsidRPr="000327DC" w:rsidTr="000327DC">
        <w:trPr>
          <w:trHeight w:val="397"/>
        </w:trPr>
        <w:tc>
          <w:tcPr>
            <w:tcW w:w="724" w:type="dxa"/>
            <w:shd w:val="clear" w:color="auto" w:fill="auto"/>
            <w:noWrap/>
            <w:vAlign w:val="center"/>
            <w:hideMark/>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15</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Dự phòng (20%)</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107.200</w:t>
            </w:r>
          </w:p>
        </w:tc>
      </w:tr>
      <w:tr w:rsidR="00EC221C" w:rsidRPr="000327DC" w:rsidTr="000327DC">
        <w:trPr>
          <w:trHeight w:val="397"/>
        </w:trPr>
        <w:tc>
          <w:tcPr>
            <w:tcW w:w="724" w:type="dxa"/>
            <w:shd w:val="clear" w:color="auto" w:fill="auto"/>
            <w:noWrap/>
            <w:vAlign w:val="center"/>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16</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Đường trục chính Trung tâm nối Quốc lộ 1 đoạn tránh thị xã Kỳ Anh đến cụm cảng nước sâu Vũng Áng - Sơn Dương</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860.492</w:t>
            </w:r>
          </w:p>
        </w:tc>
      </w:tr>
      <w:tr w:rsidR="00EC221C" w:rsidRPr="000327DC" w:rsidTr="000327DC">
        <w:trPr>
          <w:trHeight w:val="397"/>
        </w:trPr>
        <w:tc>
          <w:tcPr>
            <w:tcW w:w="724" w:type="dxa"/>
            <w:shd w:val="clear" w:color="auto" w:fill="auto"/>
            <w:noWrap/>
            <w:vAlign w:val="center"/>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17</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Đường vành đai phía Nam Khu kinh tế Vũng Áng</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80.000</w:t>
            </w:r>
          </w:p>
        </w:tc>
      </w:tr>
      <w:tr w:rsidR="00EC221C" w:rsidRPr="000327DC" w:rsidTr="000327DC">
        <w:trPr>
          <w:trHeight w:val="397"/>
        </w:trPr>
        <w:tc>
          <w:tcPr>
            <w:tcW w:w="724" w:type="dxa"/>
            <w:shd w:val="clear" w:color="auto" w:fill="auto"/>
            <w:noWrap/>
            <w:vAlign w:val="center"/>
          </w:tcPr>
          <w:p w:rsidR="00EC221C" w:rsidRPr="000327DC" w:rsidRDefault="0058498B" w:rsidP="000327DC">
            <w:pPr>
              <w:jc w:val="center"/>
              <w:rPr>
                <w:rFonts w:ascii="Times New Roman" w:hAnsi="Times New Roman"/>
                <w:color w:val="000000"/>
                <w:sz w:val="24"/>
                <w:szCs w:val="24"/>
              </w:rPr>
            </w:pPr>
            <w:r w:rsidRPr="000327DC">
              <w:rPr>
                <w:rFonts w:ascii="Times New Roman" w:hAnsi="Times New Roman"/>
                <w:color w:val="000000"/>
                <w:sz w:val="24"/>
                <w:szCs w:val="24"/>
              </w:rPr>
              <w:t>18</w:t>
            </w:r>
          </w:p>
        </w:tc>
        <w:tc>
          <w:tcPr>
            <w:tcW w:w="6946" w:type="dxa"/>
            <w:shd w:val="clear" w:color="auto" w:fill="auto"/>
            <w:vAlign w:val="center"/>
            <w:hideMark/>
          </w:tcPr>
          <w:p w:rsidR="00EC221C" w:rsidRPr="000327DC" w:rsidRDefault="0058498B" w:rsidP="000327DC">
            <w:pPr>
              <w:jc w:val="both"/>
              <w:rPr>
                <w:rFonts w:ascii="Times New Roman" w:hAnsi="Times New Roman"/>
                <w:color w:val="000000"/>
                <w:sz w:val="24"/>
                <w:szCs w:val="24"/>
              </w:rPr>
            </w:pPr>
            <w:r w:rsidRPr="000327DC">
              <w:rPr>
                <w:rFonts w:ascii="Times New Roman" w:hAnsi="Times New Roman"/>
                <w:color w:val="000000"/>
                <w:sz w:val="24"/>
                <w:szCs w:val="24"/>
              </w:rPr>
              <w:t xml:space="preserve">Đường từ Quốc lộ 12C đi Khu kiên hợp gang thép Formosa </w:t>
            </w:r>
          </w:p>
        </w:tc>
        <w:tc>
          <w:tcPr>
            <w:tcW w:w="1446" w:type="dxa"/>
            <w:shd w:val="clear" w:color="auto" w:fill="auto"/>
            <w:vAlign w:val="center"/>
            <w:hideMark/>
          </w:tcPr>
          <w:p w:rsidR="00EC221C" w:rsidRPr="000327DC" w:rsidRDefault="0058498B" w:rsidP="000327DC">
            <w:pPr>
              <w:jc w:val="right"/>
              <w:rPr>
                <w:rFonts w:ascii="Times New Roman" w:hAnsi="Times New Roman"/>
                <w:color w:val="000000"/>
                <w:sz w:val="24"/>
                <w:szCs w:val="24"/>
              </w:rPr>
            </w:pPr>
            <w:r w:rsidRPr="000327DC">
              <w:rPr>
                <w:rFonts w:ascii="Times New Roman" w:hAnsi="Times New Roman"/>
                <w:color w:val="000000"/>
                <w:sz w:val="24"/>
                <w:szCs w:val="24"/>
              </w:rPr>
              <w:t>718.008</w:t>
            </w:r>
          </w:p>
        </w:tc>
      </w:tr>
      <w:tr w:rsidR="00EC221C" w:rsidRPr="000327DC" w:rsidTr="000327DC">
        <w:trPr>
          <w:trHeight w:val="397"/>
        </w:trPr>
        <w:tc>
          <w:tcPr>
            <w:tcW w:w="724" w:type="dxa"/>
            <w:shd w:val="clear" w:color="auto" w:fill="auto"/>
            <w:noWrap/>
            <w:vAlign w:val="center"/>
          </w:tcPr>
          <w:p w:rsidR="00EC221C" w:rsidRPr="000327DC" w:rsidRDefault="00EC221C" w:rsidP="000327DC">
            <w:pPr>
              <w:jc w:val="center"/>
              <w:rPr>
                <w:rFonts w:ascii="Times New Roman" w:hAnsi="Times New Roman"/>
                <w:b/>
                <w:bCs/>
                <w:color w:val="000000"/>
                <w:sz w:val="24"/>
                <w:szCs w:val="24"/>
              </w:rPr>
            </w:pPr>
          </w:p>
        </w:tc>
        <w:tc>
          <w:tcPr>
            <w:tcW w:w="6946" w:type="dxa"/>
            <w:shd w:val="clear" w:color="auto" w:fill="auto"/>
            <w:vAlign w:val="center"/>
          </w:tcPr>
          <w:p w:rsidR="00EC221C" w:rsidRPr="000327DC" w:rsidRDefault="0058498B" w:rsidP="000327DC">
            <w:pPr>
              <w:jc w:val="center"/>
              <w:rPr>
                <w:rFonts w:ascii="Times New Roman" w:hAnsi="Times New Roman"/>
                <w:b/>
                <w:bCs/>
                <w:color w:val="000000"/>
                <w:sz w:val="24"/>
                <w:szCs w:val="24"/>
              </w:rPr>
            </w:pPr>
            <w:r w:rsidRPr="000327DC">
              <w:rPr>
                <w:rFonts w:ascii="Times New Roman" w:hAnsi="Times New Roman"/>
                <w:b/>
                <w:bCs/>
                <w:color w:val="000000"/>
                <w:sz w:val="24"/>
                <w:szCs w:val="24"/>
              </w:rPr>
              <w:t>Tổng</w:t>
            </w:r>
          </w:p>
        </w:tc>
        <w:tc>
          <w:tcPr>
            <w:tcW w:w="1446" w:type="dxa"/>
            <w:shd w:val="clear" w:color="auto" w:fill="auto"/>
            <w:vAlign w:val="center"/>
          </w:tcPr>
          <w:p w:rsidR="00EC221C" w:rsidRPr="000327DC" w:rsidRDefault="0058498B" w:rsidP="000327DC">
            <w:pPr>
              <w:jc w:val="right"/>
              <w:rPr>
                <w:rFonts w:ascii="Times New Roman" w:hAnsi="Times New Roman"/>
                <w:b/>
                <w:bCs/>
                <w:color w:val="000000"/>
                <w:sz w:val="24"/>
                <w:szCs w:val="24"/>
              </w:rPr>
            </w:pPr>
            <w:r w:rsidRPr="000327DC">
              <w:rPr>
                <w:rFonts w:ascii="Times New Roman" w:hAnsi="Times New Roman"/>
                <w:b/>
                <w:bCs/>
                <w:color w:val="000000"/>
                <w:sz w:val="24"/>
                <w:szCs w:val="24"/>
              </w:rPr>
              <w:t>2.301.700</w:t>
            </w:r>
          </w:p>
        </w:tc>
      </w:tr>
    </w:tbl>
    <w:p w:rsidR="00EC221C" w:rsidRPr="000327DC" w:rsidRDefault="0058498B">
      <w:pPr>
        <w:widowControl w:val="0"/>
        <w:autoSpaceDE w:val="0"/>
        <w:autoSpaceDN w:val="0"/>
        <w:adjustRightInd w:val="0"/>
        <w:spacing w:before="120"/>
        <w:ind w:firstLine="709"/>
        <w:rPr>
          <w:rFonts w:ascii="Times New Roman" w:hAnsi="Times New Roman"/>
          <w:i/>
          <w:sz w:val="26"/>
        </w:rPr>
      </w:pPr>
      <w:r w:rsidRPr="000327DC">
        <w:rPr>
          <w:rFonts w:ascii="Times New Roman" w:hAnsi="Times New Roman"/>
          <w:b/>
          <w:bCs/>
          <w:sz w:val="26"/>
          <w:szCs w:val="26"/>
        </w:rPr>
        <w:t xml:space="preserve">       </w:t>
      </w:r>
      <w:r w:rsidRPr="000327DC">
        <w:rPr>
          <w:rFonts w:ascii="Times New Roman" w:hAnsi="Times New Roman"/>
          <w:b/>
          <w:bCs/>
          <w:sz w:val="26"/>
          <w:szCs w:val="26"/>
        </w:rPr>
        <w:tab/>
      </w:r>
      <w:r w:rsidRPr="000327DC">
        <w:rPr>
          <w:rFonts w:ascii="Times New Roman" w:hAnsi="Times New Roman"/>
          <w:b/>
          <w:bCs/>
          <w:sz w:val="26"/>
          <w:szCs w:val="26"/>
        </w:rPr>
        <w:tab/>
      </w:r>
      <w:r w:rsidRPr="000327DC">
        <w:rPr>
          <w:rFonts w:ascii="Times New Roman" w:hAnsi="Times New Roman"/>
          <w:b/>
          <w:bCs/>
          <w:sz w:val="26"/>
          <w:szCs w:val="26"/>
        </w:rPr>
        <w:tab/>
      </w:r>
      <w:r w:rsidRPr="000327DC">
        <w:rPr>
          <w:rFonts w:ascii="Times New Roman" w:hAnsi="Times New Roman"/>
          <w:b/>
          <w:bCs/>
          <w:sz w:val="26"/>
          <w:szCs w:val="26"/>
        </w:rPr>
        <w:tab/>
      </w:r>
      <w:r w:rsidRPr="000327DC">
        <w:rPr>
          <w:rFonts w:ascii="Times New Roman" w:hAnsi="Times New Roman"/>
          <w:b/>
          <w:bCs/>
          <w:sz w:val="26"/>
          <w:szCs w:val="26"/>
        </w:rPr>
        <w:tab/>
      </w:r>
      <w:r w:rsidRPr="000327DC">
        <w:rPr>
          <w:rFonts w:ascii="Times New Roman" w:hAnsi="Times New Roman"/>
          <w:b/>
          <w:bCs/>
          <w:sz w:val="26"/>
          <w:szCs w:val="26"/>
        </w:rPr>
        <w:tab/>
      </w:r>
      <w:r w:rsidR="004D34CA">
        <w:rPr>
          <w:rFonts w:ascii="Times New Roman" w:hAnsi="Times New Roman"/>
          <w:b/>
          <w:bCs/>
          <w:sz w:val="26"/>
          <w:szCs w:val="26"/>
        </w:rPr>
        <w:t xml:space="preserve">             </w:t>
      </w:r>
      <w:r w:rsidRPr="000327DC">
        <w:rPr>
          <w:rFonts w:ascii="Times New Roman" w:hAnsi="Times New Roman"/>
          <w:b/>
          <w:bCs/>
          <w:sz w:val="26"/>
          <w:szCs w:val="26"/>
        </w:rPr>
        <w:t>ỦY BAN NHÂN DÂN TỈNH</w:t>
      </w:r>
    </w:p>
    <w:p w:rsidR="00EC221C" w:rsidRPr="000327DC" w:rsidRDefault="00EC221C">
      <w:pPr>
        <w:rPr>
          <w:rFonts w:ascii="Times New Roman" w:hAnsi="Times New Roman"/>
          <w:i/>
          <w:sz w:val="26"/>
        </w:rPr>
      </w:pPr>
    </w:p>
    <w:p w:rsidR="0058498B" w:rsidRPr="000327DC" w:rsidRDefault="0058498B">
      <w:pPr>
        <w:rPr>
          <w:rFonts w:ascii="Times New Roman" w:hAnsi="Times New Roman"/>
          <w:b/>
          <w:bCs/>
          <w:i/>
          <w:iCs/>
          <w:sz w:val="30"/>
        </w:rPr>
      </w:pPr>
      <w:r w:rsidRPr="000327DC">
        <w:rPr>
          <w:rFonts w:ascii="Times New Roman" w:hAnsi="Times New Roman"/>
          <w:i/>
          <w:sz w:val="26"/>
        </w:rPr>
        <w:t xml:space="preserve">                               </w:t>
      </w:r>
      <w:r w:rsidRPr="000327DC">
        <w:rPr>
          <w:rFonts w:ascii="Times New Roman" w:hAnsi="Times New Roman"/>
          <w:b/>
          <w:bCs/>
          <w:i/>
          <w:sz w:val="30"/>
        </w:rPr>
        <w:t xml:space="preserve">                                                                   </w:t>
      </w:r>
    </w:p>
    <w:sectPr w:rsidR="0058498B" w:rsidRPr="000327DC" w:rsidSect="00DE5AD8">
      <w:pgSz w:w="11907" w:h="16840" w:code="9"/>
      <w:pgMar w:top="28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E7" w:rsidRDefault="00FF6DE7">
      <w:r>
        <w:separator/>
      </w:r>
    </w:p>
  </w:endnote>
  <w:endnote w:type="continuationSeparator" w:id="0">
    <w:p w:rsidR="00FF6DE7" w:rsidRDefault="00FF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E7" w:rsidRDefault="00FF6DE7">
      <w:r>
        <w:separator/>
      </w:r>
    </w:p>
  </w:footnote>
  <w:footnote w:type="continuationSeparator" w:id="0">
    <w:p w:rsidR="00FF6DE7" w:rsidRDefault="00FF6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1C" w:rsidRDefault="0058498B" w:rsidP="00D57D9B">
    <w:pPr>
      <w:pStyle w:val="Header"/>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CB328B">
      <w:rPr>
        <w:rFonts w:ascii="Times New Roman" w:hAnsi="Times New Roman"/>
        <w:noProof/>
      </w:rPr>
      <w:t>2</w:t>
    </w:r>
    <w:r>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1915"/>
    <w:multiLevelType w:val="hybridMultilevel"/>
    <w:tmpl w:val="2DF6804A"/>
    <w:lvl w:ilvl="0" w:tplc="A5AC6466">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EA"/>
    <w:rsid w:val="000327DC"/>
    <w:rsid w:val="00043E05"/>
    <w:rsid w:val="00044642"/>
    <w:rsid w:val="002B053C"/>
    <w:rsid w:val="003339E7"/>
    <w:rsid w:val="003E16C4"/>
    <w:rsid w:val="003F5801"/>
    <w:rsid w:val="003F6BEA"/>
    <w:rsid w:val="00486A22"/>
    <w:rsid w:val="004D0B8A"/>
    <w:rsid w:val="004D34CA"/>
    <w:rsid w:val="005647D4"/>
    <w:rsid w:val="0058498B"/>
    <w:rsid w:val="00772E6B"/>
    <w:rsid w:val="00B13D19"/>
    <w:rsid w:val="00C45652"/>
    <w:rsid w:val="00C5393F"/>
    <w:rsid w:val="00CB328B"/>
    <w:rsid w:val="00D57D9B"/>
    <w:rsid w:val="00D71F03"/>
    <w:rsid w:val="00DE5AD8"/>
    <w:rsid w:val="00E750EA"/>
    <w:rsid w:val="00EC221C"/>
    <w:rsid w:val="00FC4011"/>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i/>
      <w:iCs/>
      <w:sz w:val="2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right="-284"/>
      <w:outlineLvl w:val="2"/>
    </w:pPr>
    <w:rPr>
      <w:rFonts w:ascii=".VnTimeH" w:hAnsi=".VnTimeH"/>
      <w:b/>
      <w:bCs/>
      <w:sz w:val="24"/>
    </w:rPr>
  </w:style>
  <w:style w:type="paragraph" w:styleId="Heading4">
    <w:name w:val="heading 4"/>
    <w:basedOn w:val="Normal"/>
    <w:next w:val="Normal"/>
    <w:link w:val="Heading4Char"/>
    <w:qFormat/>
    <w:pPr>
      <w:keepNext/>
      <w:jc w:val="center"/>
      <w:outlineLvl w:val="3"/>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character" w:customStyle="1" w:styleId="BodyTextChar">
    <w:name w:val="Body Text Char"/>
    <w:link w:val="BodyText"/>
    <w:rPr>
      <w:rFonts w:ascii=".VnTime" w:hAnsi=".VnTime"/>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numbering" w:customStyle="1" w:styleId="NoList1">
    <w:name w:val="No List1"/>
    <w:next w:val="No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Time" w:hAnsi=".VnTime"/>
      <w:sz w:val="28"/>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ascii=".VnTime" w:hAnsi=".VnTime"/>
      <w:sz w:val="28"/>
    </w:rPr>
  </w:style>
  <w:style w:type="character" w:customStyle="1" w:styleId="Heading4Char">
    <w:name w:val="Heading 4 Char"/>
    <w:link w:val="Heading4"/>
    <w:qFormat/>
    <w:rPr>
      <w:rFonts w:ascii=".VnTime" w:hAnsi=".VnTime"/>
      <w:i/>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i/>
      <w:iCs/>
      <w:sz w:val="2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right="-284"/>
      <w:outlineLvl w:val="2"/>
    </w:pPr>
    <w:rPr>
      <w:rFonts w:ascii=".VnTimeH" w:hAnsi=".VnTimeH"/>
      <w:b/>
      <w:bCs/>
      <w:sz w:val="24"/>
    </w:rPr>
  </w:style>
  <w:style w:type="paragraph" w:styleId="Heading4">
    <w:name w:val="heading 4"/>
    <w:basedOn w:val="Normal"/>
    <w:next w:val="Normal"/>
    <w:link w:val="Heading4Char"/>
    <w:qFormat/>
    <w:pPr>
      <w:keepNext/>
      <w:jc w:val="center"/>
      <w:outlineLvl w:val="3"/>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character" w:customStyle="1" w:styleId="BodyTextChar">
    <w:name w:val="Body Text Char"/>
    <w:link w:val="BodyText"/>
    <w:rPr>
      <w:rFonts w:ascii=".VnTime" w:hAnsi=".VnTime"/>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numbering" w:customStyle="1" w:styleId="NoList1">
    <w:name w:val="No List1"/>
    <w:next w:val="No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Time" w:hAnsi=".VnTime"/>
      <w:sz w:val="28"/>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ascii=".VnTime" w:hAnsi=".VnTime"/>
      <w:sz w:val="28"/>
    </w:rPr>
  </w:style>
  <w:style w:type="character" w:customStyle="1" w:styleId="Heading4Char">
    <w:name w:val="Heading 4 Char"/>
    <w:link w:val="Heading4"/>
    <w:qFormat/>
    <w:rPr>
      <w:rFonts w:ascii=".VnTime" w:hAnsi=".VnTime"/>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3642">
      <w:bodyDiv w:val="1"/>
      <w:marLeft w:val="0"/>
      <w:marRight w:val="0"/>
      <w:marTop w:val="0"/>
      <w:marBottom w:val="0"/>
      <w:divBdr>
        <w:top w:val="none" w:sz="0" w:space="0" w:color="auto"/>
        <w:left w:val="none" w:sz="0" w:space="0" w:color="auto"/>
        <w:bottom w:val="none" w:sz="0" w:space="0" w:color="auto"/>
        <w:right w:val="none" w:sz="0" w:space="0" w:color="auto"/>
      </w:divBdr>
    </w:div>
    <w:div w:id="706493631">
      <w:bodyDiv w:val="1"/>
      <w:marLeft w:val="0"/>
      <w:marRight w:val="0"/>
      <w:marTop w:val="0"/>
      <w:marBottom w:val="0"/>
      <w:divBdr>
        <w:top w:val="none" w:sz="0" w:space="0" w:color="auto"/>
        <w:left w:val="none" w:sz="0" w:space="0" w:color="auto"/>
        <w:bottom w:val="none" w:sz="0" w:space="0" w:color="auto"/>
        <w:right w:val="none" w:sz="0" w:space="0" w:color="auto"/>
      </w:divBdr>
    </w:div>
    <w:div w:id="729810007">
      <w:bodyDiv w:val="1"/>
      <w:marLeft w:val="0"/>
      <w:marRight w:val="0"/>
      <w:marTop w:val="0"/>
      <w:marBottom w:val="0"/>
      <w:divBdr>
        <w:top w:val="none" w:sz="0" w:space="0" w:color="auto"/>
        <w:left w:val="none" w:sz="0" w:space="0" w:color="auto"/>
        <w:bottom w:val="none" w:sz="0" w:space="0" w:color="auto"/>
        <w:right w:val="none" w:sz="0" w:space="0" w:color="auto"/>
      </w:divBdr>
    </w:div>
    <w:div w:id="1316567725">
      <w:bodyDiv w:val="1"/>
      <w:marLeft w:val="0"/>
      <w:marRight w:val="0"/>
      <w:marTop w:val="0"/>
      <w:marBottom w:val="0"/>
      <w:divBdr>
        <w:top w:val="none" w:sz="0" w:space="0" w:color="auto"/>
        <w:left w:val="none" w:sz="0" w:space="0" w:color="auto"/>
        <w:bottom w:val="none" w:sz="0" w:space="0" w:color="auto"/>
        <w:right w:val="none" w:sz="0" w:space="0" w:color="auto"/>
      </w:divBdr>
    </w:div>
    <w:div w:id="1530214996">
      <w:bodyDiv w:val="1"/>
      <w:marLeft w:val="0"/>
      <w:marRight w:val="0"/>
      <w:marTop w:val="0"/>
      <w:marBottom w:val="0"/>
      <w:divBdr>
        <w:top w:val="none" w:sz="0" w:space="0" w:color="auto"/>
        <w:left w:val="none" w:sz="0" w:space="0" w:color="auto"/>
        <w:bottom w:val="none" w:sz="0" w:space="0" w:color="auto"/>
        <w:right w:val="none" w:sz="0" w:space="0" w:color="auto"/>
      </w:divBdr>
    </w:div>
    <w:div w:id="1621377505">
      <w:bodyDiv w:val="1"/>
      <w:marLeft w:val="0"/>
      <w:marRight w:val="0"/>
      <w:marTop w:val="0"/>
      <w:marBottom w:val="0"/>
      <w:divBdr>
        <w:top w:val="none" w:sz="0" w:space="0" w:color="auto"/>
        <w:left w:val="none" w:sz="0" w:space="0" w:color="auto"/>
        <w:bottom w:val="none" w:sz="0" w:space="0" w:color="auto"/>
        <w:right w:val="none" w:sz="0" w:space="0" w:color="auto"/>
      </w:divBdr>
    </w:div>
    <w:div w:id="21420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8F08F486647645BF6DFABB7994ADA7" ma:contentTypeVersion="0" ma:contentTypeDescription="Create a new document." ma:contentTypeScope="" ma:versionID="9d8819b2a1c3889b8ae2458dd4d9b4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98A7-C015-413C-B24B-619CDFF433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C1C247-B807-428B-9A4B-8D79A12EA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2C311C-922D-4024-9831-2B4242567F0E}">
  <ds:schemaRefs>
    <ds:schemaRef ds:uri="http://schemas.microsoft.com/sharepoint/v3/contenttype/forms"/>
  </ds:schemaRefs>
</ds:datastoreItem>
</file>

<file path=customXml/itemProps4.xml><?xml version="1.0" encoding="utf-8"?>
<ds:datastoreItem xmlns:ds="http://schemas.openxmlformats.org/officeDocument/2006/customXml" ds:itemID="{DC61DF66-9297-4E3C-A0E0-DD4984F8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UBND tÜnh Hµ TÜnh               Céng hoµ x· héi chñ nghÜa ViÖt nam</vt:lpstr>
    </vt:vector>
  </TitlesOfParts>
  <Company>0946677000-0936361587-0978881587</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tÜnh Hµ TÜnh               Céng hoµ x· héi chñ nghÜa ViÖt nam</dc:title>
  <dc:creator>Ulysses R. Gotera</dc:creator>
  <cp:keywords>FoxChit SOFTWARE SOLUTIONS</cp:keywords>
  <cp:lastModifiedBy>Admin</cp:lastModifiedBy>
  <cp:revision>8</cp:revision>
  <cp:lastPrinted>2019-05-23T04:10:00Z</cp:lastPrinted>
  <dcterms:created xsi:type="dcterms:W3CDTF">2024-06-26T10:26:00Z</dcterms:created>
  <dcterms:modified xsi:type="dcterms:W3CDTF">2024-07-10T09:21:00Z</dcterms:modified>
</cp:coreProperties>
</file>