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94" w:type="dxa"/>
        <w:jc w:val="center"/>
        <w:tblLook w:val="00A0" w:firstRow="1" w:lastRow="0" w:firstColumn="1" w:lastColumn="0" w:noHBand="0" w:noVBand="0"/>
      </w:tblPr>
      <w:tblGrid>
        <w:gridCol w:w="825"/>
        <w:gridCol w:w="1335"/>
        <w:gridCol w:w="850"/>
        <w:gridCol w:w="1418"/>
        <w:gridCol w:w="3380"/>
        <w:gridCol w:w="1286"/>
      </w:tblGrid>
      <w:tr w:rsidR="003374A5" w14:paraId="7E8E4A76" w14:textId="77777777">
        <w:trPr>
          <w:jc w:val="center"/>
        </w:trPr>
        <w:tc>
          <w:tcPr>
            <w:tcW w:w="3010" w:type="dxa"/>
            <w:gridSpan w:val="3"/>
          </w:tcPr>
          <w:p w14:paraId="7A5826AA" w14:textId="77777777" w:rsidR="003374A5" w:rsidRDefault="00000000">
            <w:pPr>
              <w:jc w:val="center"/>
              <w:rPr>
                <w:rFonts w:ascii="Times New Roman" w:hAnsi="Times New Roman"/>
                <w:b/>
                <w:bCs/>
              </w:rPr>
            </w:pPr>
            <w:r>
              <w:rPr>
                <w:rFonts w:ascii="Times New Roman" w:hAnsi="Times New Roman"/>
                <w:b/>
                <w:szCs w:val="24"/>
              </w:rPr>
              <w:t>ỦY BAN NHÂN DÂN</w:t>
            </w:r>
          </w:p>
          <w:p w14:paraId="22D03EBF" w14:textId="77777777" w:rsidR="003374A5" w:rsidRDefault="00000000">
            <w:pPr>
              <w:jc w:val="center"/>
              <w:rPr>
                <w:rFonts w:ascii="Times New Roman" w:hAnsi="Times New Roman"/>
                <w:b/>
                <w:bCs/>
              </w:rPr>
            </w:pPr>
            <w:r>
              <w:rPr>
                <w:rFonts w:ascii="Times New Roman" w:hAnsi="Times New Roman"/>
                <w:noProof/>
                <w:sz w:val="24"/>
                <w:szCs w:val="24"/>
              </w:rPr>
              <mc:AlternateContent>
                <mc:Choice Requires="wps">
                  <w:drawing>
                    <wp:anchor distT="4294967295" distB="4294967295" distL="114300" distR="114300" simplePos="0" relativeHeight="251656192" behindDoc="0" locked="0" layoutInCell="1" allowOverlap="1" wp14:anchorId="44DA0367" wp14:editId="7AC1522B">
                      <wp:simplePos x="0" y="0"/>
                      <wp:positionH relativeFrom="column">
                        <wp:posOffset>498475</wp:posOffset>
                      </wp:positionH>
                      <wp:positionV relativeFrom="paragraph">
                        <wp:posOffset>200024</wp:posOffset>
                      </wp:positionV>
                      <wp:extent cx="831215" cy="0"/>
                      <wp:effectExtent l="0" t="0" r="0" b="0"/>
                      <wp:wrapNone/>
                      <wp:docPr id="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5E15574" id="_x0000_t32" coordsize="21600,21600" o:spt="32" o:oned="t" path="m,l21600,21600e" filled="f">
                      <v:path arrowok="t" fillok="f" o:connecttype="none"/>
                      <o:lock v:ext="edit" shapetype="t"/>
                    </v:shapetype>
                    <v:shape id="Straight Arrow Connector 6" o:spid="_x0000_s1026" type="#_x0000_t32" style="position:absolute;margin-left:39.25pt;margin-top:15.75pt;width:65.4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"/>
                  </w:pict>
                </mc:Fallback>
              </mc:AlternateContent>
            </w:r>
            <w:r>
              <w:rPr>
                <w:rFonts w:ascii="Times New Roman" w:hAnsi="Times New Roman"/>
                <w:b/>
                <w:bCs/>
              </w:rPr>
              <w:t>TỈNH HÀTĨNH</w:t>
            </w:r>
          </w:p>
        </w:tc>
        <w:tc>
          <w:tcPr>
            <w:tcW w:w="6084" w:type="dxa"/>
            <w:gridSpan w:val="3"/>
          </w:tcPr>
          <w:p w14:paraId="2A03E9F3" w14:textId="77777777" w:rsidR="003374A5" w:rsidRDefault="00000000">
            <w:pPr>
              <w:ind w:left="154"/>
              <w:jc w:val="center"/>
              <w:rPr>
                <w:rFonts w:ascii="Times New Roman" w:hAnsi="Times New Roman"/>
                <w:b/>
                <w:bCs/>
              </w:rPr>
            </w:pPr>
            <w:r>
              <w:rPr>
                <w:rFonts w:ascii="Times New Roman" w:hAnsi="Times New Roman"/>
                <w:b/>
                <w:bCs/>
              </w:rPr>
              <w:t>CỘNG HÒA XÃ HỘI CHỦ NGHĨA VIỆT NAM</w:t>
            </w:r>
          </w:p>
          <w:p w14:paraId="7332CA78" w14:textId="77777777" w:rsidR="003374A5" w:rsidRDefault="00000000">
            <w:pPr>
              <w:ind w:left="154"/>
              <w:jc w:val="center"/>
              <w:rPr>
                <w:rFonts w:ascii="Times New Roman" w:hAnsi="Times New Roman"/>
                <w:b/>
                <w:bCs/>
                <w:sz w:val="28"/>
                <w:szCs w:val="28"/>
              </w:rPr>
            </w:pPr>
            <w:r>
              <w:rPr>
                <w:rFonts w:ascii="Times New Roman" w:hAnsi="Times New Roman"/>
                <w:b/>
                <w:bCs/>
                <w:sz w:val="28"/>
                <w:szCs w:val="28"/>
              </w:rPr>
              <w:t>Độc lập – Tự do – Hạnh phúc</w:t>
            </w:r>
          </w:p>
        </w:tc>
      </w:tr>
      <w:tr w:rsidR="003374A5" w14:paraId="5DB10856" w14:textId="77777777">
        <w:trPr>
          <w:jc w:val="center"/>
        </w:trPr>
        <w:tc>
          <w:tcPr>
            <w:tcW w:w="825" w:type="dxa"/>
          </w:tcPr>
          <w:p w14:paraId="33CB8E39" w14:textId="77777777" w:rsidR="003374A5" w:rsidRDefault="003374A5">
            <w:pPr>
              <w:jc w:val="center"/>
              <w:rPr>
                <w:rFonts w:ascii="Times New Roman" w:hAnsi="Times New Roman"/>
                <w:sz w:val="20"/>
                <w:szCs w:val="20"/>
              </w:rPr>
            </w:pPr>
          </w:p>
        </w:tc>
        <w:tc>
          <w:tcPr>
            <w:tcW w:w="1335" w:type="dxa"/>
          </w:tcPr>
          <w:p w14:paraId="231BF634" w14:textId="77777777" w:rsidR="003374A5" w:rsidRDefault="003374A5">
            <w:pPr>
              <w:jc w:val="center"/>
              <w:rPr>
                <w:rFonts w:ascii="Times New Roman" w:hAnsi="Times New Roman"/>
                <w:sz w:val="20"/>
                <w:szCs w:val="20"/>
              </w:rPr>
            </w:pPr>
          </w:p>
        </w:tc>
        <w:tc>
          <w:tcPr>
            <w:tcW w:w="850" w:type="dxa"/>
          </w:tcPr>
          <w:p w14:paraId="02C0E609" w14:textId="77777777" w:rsidR="003374A5" w:rsidRDefault="003374A5">
            <w:pPr>
              <w:jc w:val="center"/>
              <w:rPr>
                <w:rFonts w:ascii="Times New Roman" w:hAnsi="Times New Roman"/>
                <w:sz w:val="20"/>
                <w:szCs w:val="20"/>
              </w:rPr>
            </w:pPr>
          </w:p>
        </w:tc>
        <w:tc>
          <w:tcPr>
            <w:tcW w:w="1418" w:type="dxa"/>
          </w:tcPr>
          <w:p w14:paraId="3D45A323" w14:textId="77777777" w:rsidR="003374A5" w:rsidRDefault="003374A5">
            <w:pPr>
              <w:ind w:left="154"/>
              <w:jc w:val="center"/>
              <w:rPr>
                <w:rFonts w:ascii="Times New Roman" w:hAnsi="Times New Roman"/>
                <w:sz w:val="20"/>
                <w:szCs w:val="20"/>
              </w:rPr>
            </w:pPr>
          </w:p>
        </w:tc>
        <w:tc>
          <w:tcPr>
            <w:tcW w:w="3380" w:type="dxa"/>
          </w:tcPr>
          <w:p w14:paraId="33905494" w14:textId="77777777" w:rsidR="003374A5" w:rsidRDefault="00000000">
            <w:pPr>
              <w:ind w:left="154"/>
              <w:jc w:val="center"/>
              <w:rPr>
                <w:rFonts w:ascii="Times New Roman" w:hAnsi="Times New Roman"/>
                <w:sz w:val="20"/>
                <w:szCs w:val="20"/>
              </w:rPr>
            </w:pPr>
            <w:r>
              <w:rPr>
                <w:rFonts w:ascii="Times New Roman" w:hAnsi="Times New Roman"/>
                <w:noProof/>
                <w:sz w:val="24"/>
                <w:szCs w:val="24"/>
              </w:rPr>
              <mc:AlternateContent>
                <mc:Choice Requires="wps">
                  <w:drawing>
                    <wp:anchor distT="4294967295" distB="4294967295" distL="114300" distR="114300" simplePos="0" relativeHeight="251657216" behindDoc="0" locked="0" layoutInCell="1" allowOverlap="1" wp14:anchorId="657A2DF6" wp14:editId="1B421767">
                      <wp:simplePos x="0" y="0"/>
                      <wp:positionH relativeFrom="column">
                        <wp:posOffset>-59055</wp:posOffset>
                      </wp:positionH>
                      <wp:positionV relativeFrom="paragraph">
                        <wp:posOffset>24129</wp:posOffset>
                      </wp:positionV>
                      <wp:extent cx="2125345" cy="0"/>
                      <wp:effectExtent l="0" t="0" r="0" b="0"/>
                      <wp:wrapNone/>
                      <wp:docPr id="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3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AA40699" id="Straight Arrow Connector 4" o:spid="_x0000_s1026" type="#_x0000_t32" style="position:absolute;margin-left:-4.65pt;margin-top:1.9pt;width:167.3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"/>
                  </w:pict>
                </mc:Fallback>
              </mc:AlternateContent>
            </w:r>
          </w:p>
        </w:tc>
        <w:tc>
          <w:tcPr>
            <w:tcW w:w="1286" w:type="dxa"/>
          </w:tcPr>
          <w:p w14:paraId="43097A99" w14:textId="77777777" w:rsidR="003374A5" w:rsidRDefault="003374A5">
            <w:pPr>
              <w:ind w:left="154"/>
              <w:jc w:val="center"/>
              <w:rPr>
                <w:rFonts w:ascii="Times New Roman" w:hAnsi="Times New Roman"/>
                <w:sz w:val="20"/>
                <w:szCs w:val="20"/>
              </w:rPr>
            </w:pPr>
          </w:p>
        </w:tc>
      </w:tr>
      <w:tr w:rsidR="003374A5" w14:paraId="1A8BAC8E" w14:textId="77777777">
        <w:trPr>
          <w:jc w:val="center"/>
        </w:trPr>
        <w:tc>
          <w:tcPr>
            <w:tcW w:w="3010" w:type="dxa"/>
            <w:gridSpan w:val="3"/>
          </w:tcPr>
          <w:p w14:paraId="6B99B364" w14:textId="77777777" w:rsidR="003374A5" w:rsidRDefault="00000000">
            <w:pPr>
              <w:jc w:val="center"/>
              <w:rPr>
                <w:rFonts w:ascii="Times New Roman" w:hAnsi="Times New Roman"/>
              </w:rPr>
            </w:pPr>
            <w:r>
              <w:rPr>
                <w:rFonts w:ascii="Times New Roman" w:hAnsi="Times New Roman"/>
                <w:szCs w:val="24"/>
              </w:rPr>
              <w:t>Số:           /QĐ-</w:t>
            </w:r>
            <w:r>
              <w:rPr>
                <w:rFonts w:ascii="Times New Roman" w:hAnsi="Times New Roman"/>
              </w:rPr>
              <w:t xml:space="preserve"> XPVPHC</w:t>
            </w:r>
          </w:p>
        </w:tc>
        <w:tc>
          <w:tcPr>
            <w:tcW w:w="6084" w:type="dxa"/>
            <w:gridSpan w:val="3"/>
          </w:tcPr>
          <w:p w14:paraId="0283EF9B" w14:textId="77777777" w:rsidR="003374A5" w:rsidRDefault="00000000">
            <w:pPr>
              <w:ind w:left="154"/>
              <w:jc w:val="right"/>
              <w:rPr>
                <w:rFonts w:ascii="Times New Roman" w:hAnsi="Times New Roman"/>
                <w:i/>
                <w:iCs/>
              </w:rPr>
            </w:pPr>
            <w:r>
              <w:rPr>
                <w:rFonts w:ascii="Times New Roman" w:hAnsi="Times New Roman"/>
                <w:i/>
                <w:iCs/>
              </w:rPr>
              <w:t>Hà Tĩnh, ngày         tháng        năm 2024</w:t>
            </w:r>
          </w:p>
        </w:tc>
      </w:tr>
    </w:tbl>
    <w:p w14:paraId="7B67939C" w14:textId="77777777" w:rsidR="003374A5" w:rsidRDefault="003374A5">
      <w:pPr>
        <w:jc w:val="center"/>
        <w:rPr>
          <w:rFonts w:ascii="Times New Roman" w:hAnsi="Times New Roman"/>
          <w:b/>
          <w:bCs/>
          <w:snapToGrid w:val="0"/>
          <w:color w:val="000000"/>
          <w:sz w:val="2"/>
          <w:szCs w:val="28"/>
        </w:rPr>
      </w:pPr>
    </w:p>
    <w:p w14:paraId="4F96B837" w14:textId="77777777" w:rsidR="003374A5" w:rsidRDefault="00000000">
      <w:pPr>
        <w:tabs>
          <w:tab w:val="left" w:pos="1165"/>
        </w:tabs>
        <w:rPr>
          <w:rFonts w:ascii="Times New Roman" w:hAnsi="Times New Roman"/>
          <w:b/>
          <w:bCs/>
          <w:snapToGrid w:val="0"/>
          <w:color w:val="000000"/>
          <w:sz w:val="28"/>
          <w:szCs w:val="28"/>
        </w:rPr>
      </w:pPr>
      <w:r>
        <w:rPr>
          <w:rFonts w:ascii="Times New Roman" w:hAnsi="Times New Roman"/>
          <w:b/>
          <w:bCs/>
          <w:snapToGrid w:val="0"/>
          <w:color w:val="000000"/>
          <w:sz w:val="12"/>
          <w:szCs w:val="28"/>
        </w:rPr>
        <w:tab/>
      </w:r>
    </w:p>
    <w:p w14:paraId="6425E939" w14:textId="77777777" w:rsidR="003374A5" w:rsidRDefault="00000000">
      <w:pPr>
        <w:jc w:val="center"/>
        <w:rPr>
          <w:rFonts w:ascii="Times New Roman" w:hAnsi="Times New Roman"/>
          <w:b/>
          <w:bCs/>
          <w:snapToGrid w:val="0"/>
          <w:color w:val="000000"/>
          <w:sz w:val="28"/>
          <w:szCs w:val="28"/>
        </w:rPr>
      </w:pPr>
      <w:r>
        <w:rPr>
          <w:rFonts w:ascii="Times New Roman" w:hAnsi="Times New Roman"/>
          <w:b/>
          <w:bCs/>
          <w:snapToGrid w:val="0"/>
          <w:color w:val="000000"/>
          <w:sz w:val="28"/>
          <w:szCs w:val="28"/>
        </w:rPr>
        <w:t xml:space="preserve">QUYẾT ĐỊNH </w:t>
      </w:r>
    </w:p>
    <w:p w14:paraId="1D712858" w14:textId="77777777" w:rsidR="003374A5" w:rsidRDefault="00000000">
      <w:pPr>
        <w:jc w:val="center"/>
        <w:rPr>
          <w:rFonts w:ascii="Times New Roman" w:hAnsi="Times New Roman"/>
          <w:b/>
          <w:bCs/>
          <w:iCs/>
          <w:snapToGrid w:val="0"/>
          <w:color w:val="000000"/>
          <w:sz w:val="28"/>
          <w:szCs w:val="28"/>
        </w:rPr>
      </w:pPr>
      <w:r>
        <w:rPr>
          <w:rFonts w:ascii="Times New Roman" w:hAnsi="Times New Roman"/>
          <w:b/>
          <w:iCs/>
          <w:sz w:val="28"/>
          <w:szCs w:val="28"/>
        </w:rPr>
        <w:t xml:space="preserve">Xử phạt vi phạm hành chính </w:t>
      </w:r>
    </w:p>
    <w:p w14:paraId="19257C62" w14:textId="77777777" w:rsidR="003374A5" w:rsidRDefault="00000000">
      <w:pPr>
        <w:ind w:firstLine="720"/>
        <w:jc w:val="both"/>
        <w:rPr>
          <w:rFonts w:ascii="Times New Roman" w:hAnsi="Times New Roman"/>
          <w:iCs/>
          <w:snapToGrid w:val="0"/>
          <w:color w:val="000000"/>
          <w:sz w:val="28"/>
          <w:szCs w:val="28"/>
        </w:rPr>
      </w:pPr>
      <w:r>
        <w:rPr>
          <w:rFonts w:ascii="Times New Roman" w:hAnsi="Times New Roman"/>
          <w:iCs/>
          <w:noProof/>
          <w:color w:val="000000"/>
          <w:sz w:val="28"/>
          <w:szCs w:val="28"/>
        </w:rPr>
        <mc:AlternateContent>
          <mc:Choice Requires="wps">
            <w:drawing>
              <wp:anchor distT="4294967295" distB="4294967295" distL="114300" distR="114300" simplePos="0" relativeHeight="251658240" behindDoc="0" locked="0" layoutInCell="1" allowOverlap="1" wp14:anchorId="51888682" wp14:editId="7D9D1CFD">
                <wp:simplePos x="0" y="0"/>
                <wp:positionH relativeFrom="column">
                  <wp:posOffset>1911985</wp:posOffset>
                </wp:positionH>
                <wp:positionV relativeFrom="paragraph">
                  <wp:posOffset>67309</wp:posOffset>
                </wp:positionV>
                <wp:extent cx="1894205" cy="0"/>
                <wp:effectExtent l="0" t="0" r="0" b="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20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28D2F9E4" id="Straight Arrow Connector 2" o:spid="_x0000_s1026" type="#_x0000_t32" style="position:absolute;margin-left:150.55pt;margin-top:5.3pt;width:149.1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"/>
            </w:pict>
          </mc:Fallback>
        </mc:AlternateContent>
      </w:r>
    </w:p>
    <w:p w14:paraId="4E2168DC" w14:textId="77777777" w:rsidR="003374A5" w:rsidRDefault="003374A5">
      <w:pPr>
        <w:ind w:firstLine="720"/>
        <w:jc w:val="both"/>
        <w:rPr>
          <w:rFonts w:ascii="Times New Roman" w:hAnsi="Times New Roman"/>
          <w:iCs/>
          <w:snapToGrid w:val="0"/>
          <w:color w:val="000000"/>
          <w:sz w:val="28"/>
          <w:szCs w:val="28"/>
        </w:rPr>
      </w:pPr>
    </w:p>
    <w:p w14:paraId="72C08EAB" w14:textId="1CFA87E7" w:rsidR="003374A5" w:rsidRDefault="00000000">
      <w:pPr>
        <w:ind w:firstLine="720"/>
        <w:jc w:val="center"/>
        <w:rPr>
          <w:rFonts w:ascii="Times New Roman" w:hAnsi="Times New Roman"/>
          <w:b/>
          <w:iCs/>
          <w:sz w:val="28"/>
          <w:szCs w:val="28"/>
        </w:rPr>
      </w:pPr>
      <w:r>
        <w:rPr>
          <w:rFonts w:ascii="Times New Roman" w:hAnsi="Times New Roman"/>
          <w:b/>
          <w:iCs/>
          <w:sz w:val="28"/>
          <w:szCs w:val="28"/>
        </w:rPr>
        <w:t>CHỦ TỊCH UỶ BAN NHÂN DÂN TỈNH</w:t>
      </w:r>
    </w:p>
    <w:p w14:paraId="602E32A6" w14:textId="77777777" w:rsidR="003374A5" w:rsidRDefault="003374A5">
      <w:pPr>
        <w:ind w:firstLine="720"/>
        <w:jc w:val="center"/>
        <w:rPr>
          <w:rFonts w:ascii="Times New Roman" w:hAnsi="Times New Roman"/>
          <w:iCs/>
          <w:sz w:val="28"/>
          <w:szCs w:val="28"/>
        </w:rPr>
      </w:pPr>
    </w:p>
    <w:p w14:paraId="675A064F" w14:textId="77777777" w:rsidR="003374A5" w:rsidRDefault="00000000" w:rsidP="00C82328">
      <w:pPr>
        <w:spacing w:before="60" w:after="60"/>
        <w:ind w:firstLine="720"/>
        <w:jc w:val="both"/>
        <w:rPr>
          <w:rFonts w:ascii="Times New Roman" w:hAnsi="Times New Roman"/>
          <w:i/>
          <w:iCs/>
          <w:spacing w:val="-6"/>
          <w:sz w:val="28"/>
          <w:szCs w:val="28"/>
        </w:rPr>
      </w:pPr>
      <w:r>
        <w:rPr>
          <w:rFonts w:ascii="Times New Roman" w:hAnsi="Times New Roman"/>
          <w:i/>
          <w:iCs/>
          <w:spacing w:val="-6"/>
          <w:sz w:val="28"/>
          <w:szCs w:val="28"/>
        </w:rPr>
        <w:t>Căn cứ Điều 57, Điều 68, Điều 70, Điều 78, Điều 85 Luật Xử lý vi phạm hành chính năm 2012 (sửa đổi, bổ sung năm 2020);</w:t>
      </w:r>
    </w:p>
    <w:p w14:paraId="03B0F625" w14:textId="77777777" w:rsidR="003374A5" w:rsidRDefault="00000000" w:rsidP="00C82328">
      <w:pPr>
        <w:spacing w:before="60" w:after="60"/>
        <w:ind w:firstLine="720"/>
        <w:jc w:val="both"/>
        <w:rPr>
          <w:rFonts w:ascii="Times New Roman" w:hAnsi="Times New Roman"/>
          <w:i/>
          <w:iCs/>
          <w:spacing w:val="-6"/>
          <w:sz w:val="28"/>
          <w:szCs w:val="28"/>
        </w:rPr>
      </w:pPr>
      <w:r>
        <w:rPr>
          <w:rFonts w:ascii="Times New Roman" w:hAnsi="Times New Roman"/>
          <w:i/>
          <w:iCs/>
          <w:spacing w:val="-6"/>
          <w:sz w:val="28"/>
          <w:szCs w:val="28"/>
        </w:rPr>
        <w:t>Căn cứ Luật Bảo vệ Môi trường năm 2020;</w:t>
      </w:r>
    </w:p>
    <w:p w14:paraId="36DF9D11" w14:textId="77777777" w:rsidR="003374A5" w:rsidRDefault="00000000" w:rsidP="00C82328">
      <w:pPr>
        <w:spacing w:before="60" w:after="60"/>
        <w:ind w:firstLine="720"/>
        <w:jc w:val="both"/>
        <w:rPr>
          <w:rFonts w:ascii="Times New Roman" w:hAnsi="Times New Roman"/>
          <w:i/>
          <w:iCs/>
          <w:spacing w:val="-6"/>
          <w:sz w:val="28"/>
          <w:szCs w:val="28"/>
        </w:rPr>
      </w:pPr>
      <w:r>
        <w:rPr>
          <w:rFonts w:ascii="Times New Roman" w:hAnsi="Times New Roman"/>
          <w:i/>
          <w:iCs/>
          <w:spacing w:val="-6"/>
          <w:sz w:val="28"/>
          <w:szCs w:val="28"/>
        </w:rPr>
        <w:t xml:space="preserve">Căn cứ </w:t>
      </w:r>
      <w:r>
        <w:rPr>
          <w:rFonts w:ascii="Times New Roman" w:eastAsia="Calibri" w:hAnsi="Times New Roman"/>
          <w:i/>
          <w:spacing w:val="-6"/>
          <w:sz w:val="28"/>
          <w:szCs w:val="28"/>
        </w:rPr>
        <w:t>Nghị định số 45/2022/NĐ-CP ngày 07/07/2022 của Chính phủ quy định về xử phạt vi phạm hành chính trong lĩnh vực môi trường</w:t>
      </w:r>
      <w:r>
        <w:rPr>
          <w:rFonts w:ascii="Times New Roman" w:hAnsi="Times New Roman"/>
          <w:i/>
          <w:iCs/>
          <w:spacing w:val="-6"/>
          <w:sz w:val="28"/>
          <w:szCs w:val="28"/>
        </w:rPr>
        <w:t>;</w:t>
      </w:r>
    </w:p>
    <w:p w14:paraId="3B9974C9" w14:textId="523C7B90" w:rsidR="003374A5" w:rsidRDefault="00000000" w:rsidP="00C82328">
      <w:pPr>
        <w:spacing w:before="60" w:after="60"/>
        <w:ind w:firstLine="720"/>
        <w:jc w:val="both"/>
        <w:rPr>
          <w:rFonts w:ascii="Times New Roman" w:hAnsi="Times New Roman"/>
          <w:i/>
          <w:iCs/>
          <w:spacing w:val="-6"/>
          <w:sz w:val="28"/>
          <w:szCs w:val="28"/>
        </w:rPr>
      </w:pPr>
      <w:r>
        <w:rPr>
          <w:rFonts w:ascii="Times New Roman" w:hAnsi="Times New Roman"/>
          <w:i/>
          <w:iCs/>
          <w:spacing w:val="-6"/>
          <w:sz w:val="28"/>
          <w:szCs w:val="28"/>
        </w:rPr>
        <w:t>Căn cứ các Quyết định của Chủ tịch UBND tỉnh: số 384/QĐ-UBND ngày 17/02/2023 về việc giao quyền xử phạt vi phạm hành chính; số 1663/QĐ-UBND ngày 09/7/</w:t>
      </w:r>
      <w:proofErr w:type="gramStart"/>
      <w:r>
        <w:rPr>
          <w:rFonts w:ascii="Times New Roman" w:hAnsi="Times New Roman"/>
          <w:i/>
          <w:iCs/>
          <w:spacing w:val="-6"/>
          <w:sz w:val="28"/>
          <w:szCs w:val="28"/>
        </w:rPr>
        <w:t>2024  về</w:t>
      </w:r>
      <w:proofErr w:type="gramEnd"/>
      <w:r>
        <w:rPr>
          <w:rFonts w:ascii="Times New Roman" w:hAnsi="Times New Roman"/>
          <w:i/>
          <w:iCs/>
          <w:spacing w:val="-6"/>
          <w:sz w:val="28"/>
          <w:szCs w:val="28"/>
        </w:rPr>
        <w:t xml:space="preserve"> việc điều chỉnh phạm vi giao quyền xử phạt vi phạm hành chính;</w:t>
      </w:r>
    </w:p>
    <w:p w14:paraId="0922142C" w14:textId="77777777" w:rsidR="003374A5" w:rsidRDefault="00000000" w:rsidP="00C82328">
      <w:pPr>
        <w:spacing w:before="60" w:after="60"/>
        <w:ind w:firstLine="720"/>
        <w:jc w:val="both"/>
        <w:rPr>
          <w:rFonts w:ascii="Times New Roman" w:hAnsi="Times New Roman"/>
          <w:i/>
          <w:iCs/>
          <w:spacing w:val="-6"/>
          <w:sz w:val="28"/>
          <w:szCs w:val="28"/>
        </w:rPr>
      </w:pPr>
      <w:r>
        <w:rPr>
          <w:rFonts w:ascii="Times New Roman" w:hAnsi="Times New Roman"/>
          <w:i/>
          <w:iCs/>
          <w:spacing w:val="-6"/>
          <w:sz w:val="28"/>
          <w:szCs w:val="28"/>
        </w:rPr>
        <w:t xml:space="preserve">Căn cứ Biên bản vi phạm hành chính số 01/BB-VPHC lập ngày 31/10/2024; </w:t>
      </w:r>
    </w:p>
    <w:p w14:paraId="7B6C8498" w14:textId="755D2A90" w:rsidR="003374A5" w:rsidRDefault="00000000" w:rsidP="00C82328">
      <w:pPr>
        <w:spacing w:before="60" w:after="60"/>
        <w:ind w:firstLine="720"/>
        <w:jc w:val="both"/>
        <w:rPr>
          <w:rFonts w:ascii="Times New Roman" w:hAnsi="Times New Roman"/>
          <w:i/>
          <w:iCs/>
          <w:spacing w:val="-6"/>
          <w:sz w:val="28"/>
          <w:szCs w:val="28"/>
        </w:rPr>
      </w:pPr>
      <w:r>
        <w:rPr>
          <w:rFonts w:ascii="Times New Roman" w:hAnsi="Times New Roman"/>
          <w:i/>
          <w:iCs/>
          <w:spacing w:val="-6"/>
          <w:sz w:val="28"/>
          <w:szCs w:val="28"/>
        </w:rPr>
        <w:t>Căn cứ các Biên bản xác minh tình tiết vụ việc vi phạm hành chính: số 01/BB-XM ngày 19/11/2024; số 02/BB-XM ngày 04/12/2024;</w:t>
      </w:r>
    </w:p>
    <w:p w14:paraId="0D27A64B" w14:textId="77777777" w:rsidR="003374A5" w:rsidRDefault="00000000" w:rsidP="00C82328">
      <w:pPr>
        <w:spacing w:before="60" w:after="60"/>
        <w:ind w:firstLine="720"/>
        <w:jc w:val="both"/>
        <w:rPr>
          <w:rFonts w:ascii="Times New Roman" w:hAnsi="Times New Roman"/>
          <w:i/>
          <w:iCs/>
          <w:spacing w:val="-6"/>
          <w:sz w:val="28"/>
          <w:szCs w:val="28"/>
        </w:rPr>
      </w:pPr>
      <w:r>
        <w:rPr>
          <w:rFonts w:ascii="Times New Roman" w:hAnsi="Times New Roman"/>
          <w:i/>
          <w:iCs/>
          <w:spacing w:val="-6"/>
          <w:sz w:val="28"/>
          <w:szCs w:val="28"/>
        </w:rPr>
        <w:t>Theo đề nghị của Giám đốc Sở Tài nguyên và Môi trường tại các Văn bản: số 4986/STNMT-MT ngày 01/11/2024, số 5397/STNMT-MT ngày 20/11/2024,</w:t>
      </w:r>
      <w:r>
        <w:rPr>
          <w:spacing w:val="-6"/>
        </w:rPr>
        <w:t xml:space="preserve"> s</w:t>
      </w:r>
      <w:r>
        <w:rPr>
          <w:rFonts w:ascii="Cambria" w:hAnsi="Cambria"/>
          <w:spacing w:val="-6"/>
        </w:rPr>
        <w:t xml:space="preserve">ố </w:t>
      </w:r>
      <w:r>
        <w:rPr>
          <w:spacing w:val="-6"/>
        </w:rPr>
        <w:t>5689</w:t>
      </w:r>
      <w:r>
        <w:rPr>
          <w:rFonts w:ascii="Times New Roman" w:hAnsi="Times New Roman"/>
          <w:i/>
          <w:iCs/>
          <w:spacing w:val="-6"/>
          <w:sz w:val="28"/>
          <w:szCs w:val="28"/>
        </w:rPr>
        <w:t>/STNMT-MT ngày 04/12/2024; ý kiến của Sở Tư pháp tại các Văn bản: số 2498/STP-TTr ngày 12/11/2024, số 2618/STP-TTr ngày 23/11/2024, số 2773/STP-TTr ngày 08/12/2024.</w:t>
      </w:r>
    </w:p>
    <w:p w14:paraId="45235473" w14:textId="77777777" w:rsidR="003374A5" w:rsidRDefault="003374A5">
      <w:pPr>
        <w:tabs>
          <w:tab w:val="left" w:leader="dot" w:pos="8400"/>
        </w:tabs>
        <w:spacing w:before="60"/>
        <w:rPr>
          <w:rFonts w:ascii="Times New Roman" w:hAnsi="Times New Roman"/>
          <w:b/>
          <w:spacing w:val="-6"/>
          <w:sz w:val="28"/>
          <w:szCs w:val="28"/>
        </w:rPr>
      </w:pPr>
    </w:p>
    <w:p w14:paraId="776BAB5F" w14:textId="77777777" w:rsidR="003374A5" w:rsidRDefault="00000000">
      <w:pPr>
        <w:tabs>
          <w:tab w:val="left" w:leader="dot" w:pos="8400"/>
        </w:tabs>
        <w:spacing w:before="60"/>
        <w:jc w:val="center"/>
        <w:rPr>
          <w:rFonts w:ascii="Times New Roman" w:hAnsi="Times New Roman"/>
          <w:b/>
          <w:spacing w:val="-6"/>
          <w:sz w:val="28"/>
          <w:szCs w:val="28"/>
        </w:rPr>
      </w:pPr>
      <w:r>
        <w:rPr>
          <w:rFonts w:ascii="Times New Roman" w:hAnsi="Times New Roman"/>
          <w:b/>
          <w:spacing w:val="-6"/>
          <w:sz w:val="28"/>
          <w:szCs w:val="28"/>
        </w:rPr>
        <w:t>QUYẾT ĐỊNH:</w:t>
      </w:r>
    </w:p>
    <w:p w14:paraId="789A556B" w14:textId="77777777" w:rsidR="003374A5" w:rsidRDefault="003374A5">
      <w:pPr>
        <w:tabs>
          <w:tab w:val="left" w:leader="dot" w:pos="8400"/>
        </w:tabs>
        <w:spacing w:before="60"/>
        <w:jc w:val="center"/>
        <w:rPr>
          <w:rFonts w:ascii="Times New Roman" w:hAnsi="Times New Roman"/>
          <w:b/>
          <w:spacing w:val="-6"/>
          <w:sz w:val="8"/>
          <w:szCs w:val="28"/>
        </w:rPr>
      </w:pPr>
    </w:p>
    <w:p w14:paraId="53CBD817" w14:textId="77777777" w:rsidR="003374A5" w:rsidRDefault="00000000" w:rsidP="00C82328">
      <w:pPr>
        <w:tabs>
          <w:tab w:val="left" w:pos="567"/>
          <w:tab w:val="left" w:pos="2835"/>
          <w:tab w:val="left" w:leader="dot" w:pos="8400"/>
        </w:tabs>
        <w:spacing w:before="120" w:after="120"/>
        <w:ind w:firstLine="720"/>
        <w:jc w:val="both"/>
        <w:rPr>
          <w:rFonts w:ascii="Times New Roman" w:hAnsi="Times New Roman"/>
          <w:spacing w:val="-6"/>
          <w:sz w:val="28"/>
          <w:szCs w:val="28"/>
        </w:rPr>
      </w:pPr>
      <w:r>
        <w:rPr>
          <w:rFonts w:ascii="Times New Roman" w:hAnsi="Times New Roman"/>
          <w:b/>
          <w:spacing w:val="-6"/>
          <w:sz w:val="28"/>
          <w:szCs w:val="28"/>
        </w:rPr>
        <w:t>Điều 1</w:t>
      </w:r>
      <w:r>
        <w:rPr>
          <w:rFonts w:ascii="Times New Roman" w:hAnsi="Times New Roman"/>
          <w:spacing w:val="-6"/>
          <w:sz w:val="28"/>
          <w:szCs w:val="28"/>
        </w:rPr>
        <w:t>.</w:t>
      </w:r>
    </w:p>
    <w:p w14:paraId="4E2DCBB0" w14:textId="77777777" w:rsidR="003374A5" w:rsidRDefault="00000000" w:rsidP="00C82328">
      <w:pPr>
        <w:tabs>
          <w:tab w:val="left" w:pos="426"/>
          <w:tab w:val="left" w:pos="1134"/>
        </w:tabs>
        <w:spacing w:before="120" w:after="120"/>
        <w:ind w:firstLine="720"/>
        <w:jc w:val="both"/>
        <w:rPr>
          <w:rFonts w:ascii="Times New Roman" w:hAnsi="Times New Roman"/>
          <w:spacing w:val="-6"/>
          <w:sz w:val="28"/>
          <w:szCs w:val="28"/>
        </w:rPr>
      </w:pPr>
      <w:r>
        <w:rPr>
          <w:rFonts w:ascii="Times New Roman" w:hAnsi="Times New Roman"/>
          <w:spacing w:val="-6"/>
          <w:sz w:val="28"/>
          <w:szCs w:val="28"/>
        </w:rPr>
        <w:t>1. Xử phạt vi phạm hành chính đối với tổ chức có tên sau:</w:t>
      </w:r>
    </w:p>
    <w:p w14:paraId="4DEBF6E7" w14:textId="77777777" w:rsidR="003374A5" w:rsidRDefault="00000000" w:rsidP="00C82328">
      <w:pPr>
        <w:tabs>
          <w:tab w:val="left" w:pos="426"/>
          <w:tab w:val="left" w:pos="1134"/>
        </w:tabs>
        <w:spacing w:before="120" w:after="120"/>
        <w:ind w:firstLine="720"/>
        <w:jc w:val="both"/>
        <w:rPr>
          <w:rFonts w:ascii="Times New Roman" w:hAnsi="Times New Roman"/>
          <w:spacing w:val="-6"/>
          <w:sz w:val="28"/>
          <w:szCs w:val="28"/>
        </w:rPr>
      </w:pPr>
      <w:r>
        <w:rPr>
          <w:rFonts w:ascii="Times New Roman" w:hAnsi="Times New Roman"/>
          <w:spacing w:val="-6"/>
          <w:sz w:val="28"/>
          <w:szCs w:val="28"/>
        </w:rPr>
        <w:t>Tên tổ chức: Công ty Cổ phần May thể thao chuyên nghiệp Nghi Xuân.</w:t>
      </w:r>
    </w:p>
    <w:p w14:paraId="706BDF32" w14:textId="1236BBB2" w:rsidR="003374A5" w:rsidRDefault="00000000" w:rsidP="00C82328">
      <w:pPr>
        <w:tabs>
          <w:tab w:val="left" w:pos="426"/>
          <w:tab w:val="left" w:pos="1134"/>
        </w:tabs>
        <w:spacing w:before="120" w:after="120"/>
        <w:ind w:firstLine="720"/>
        <w:jc w:val="both"/>
        <w:rPr>
          <w:rFonts w:ascii="Times New Roman" w:hAnsi="Times New Roman"/>
          <w:spacing w:val="-6"/>
          <w:sz w:val="28"/>
          <w:szCs w:val="28"/>
        </w:rPr>
      </w:pPr>
      <w:r>
        <w:rPr>
          <w:rFonts w:ascii="Times New Roman" w:hAnsi="Times New Roman"/>
          <w:spacing w:val="-6"/>
          <w:sz w:val="28"/>
          <w:szCs w:val="28"/>
        </w:rPr>
        <w:t>- Địa chỉ trụ sở: Thôn Hồng Mỹ, xã Xuân Mỹ, huyện Nghi Xuân, tỉnh Hà Tĩnh.</w:t>
      </w:r>
    </w:p>
    <w:p w14:paraId="755E74DA" w14:textId="77777777" w:rsidR="003374A5" w:rsidRDefault="00000000" w:rsidP="00C82328">
      <w:pPr>
        <w:tabs>
          <w:tab w:val="left" w:pos="426"/>
          <w:tab w:val="left" w:pos="1134"/>
        </w:tabs>
        <w:spacing w:before="120" w:after="120"/>
        <w:ind w:firstLine="720"/>
        <w:jc w:val="both"/>
        <w:rPr>
          <w:rFonts w:ascii="Times New Roman" w:hAnsi="Times New Roman"/>
          <w:spacing w:val="-6"/>
          <w:sz w:val="28"/>
          <w:szCs w:val="28"/>
        </w:rPr>
      </w:pPr>
      <w:r>
        <w:rPr>
          <w:rFonts w:ascii="Times New Roman" w:hAnsi="Times New Roman"/>
          <w:spacing w:val="-6"/>
          <w:sz w:val="28"/>
          <w:szCs w:val="28"/>
        </w:rPr>
        <w:t xml:space="preserve">- Mã số doanh nghiệp: 3002136668. </w:t>
      </w:r>
    </w:p>
    <w:p w14:paraId="43B5BA6B" w14:textId="77777777" w:rsidR="003374A5" w:rsidRDefault="00000000" w:rsidP="00C82328">
      <w:pPr>
        <w:tabs>
          <w:tab w:val="left" w:pos="426"/>
          <w:tab w:val="left" w:pos="1134"/>
        </w:tabs>
        <w:spacing w:before="120" w:after="120"/>
        <w:ind w:firstLine="720"/>
        <w:jc w:val="both"/>
        <w:rPr>
          <w:rFonts w:ascii="Times New Roman" w:hAnsi="Times New Roman"/>
          <w:spacing w:val="-6"/>
          <w:sz w:val="28"/>
          <w:szCs w:val="28"/>
        </w:rPr>
      </w:pPr>
      <w:r>
        <w:rPr>
          <w:rFonts w:ascii="Times New Roman" w:hAnsi="Times New Roman"/>
          <w:spacing w:val="-6"/>
          <w:sz w:val="28"/>
          <w:szCs w:val="28"/>
        </w:rPr>
        <w:t>- Giấy chứng nhận đăng ký doanh nghiệp số 3002136668 do Phòng Đăng ký kinh doanh - Sở Kế hoạch đầu tư tỉnh Hà Tĩnh, cấp ngày 23/5/2019, đăng ký thay đổi lần thứ 2 ngày 07/12/2022.</w:t>
      </w:r>
    </w:p>
    <w:p w14:paraId="2DBD7204" w14:textId="77777777" w:rsidR="003374A5" w:rsidRDefault="00000000" w:rsidP="00C82328">
      <w:pPr>
        <w:tabs>
          <w:tab w:val="left" w:pos="426"/>
          <w:tab w:val="left" w:pos="1134"/>
        </w:tabs>
        <w:spacing w:before="120" w:after="120"/>
        <w:ind w:firstLine="720"/>
        <w:jc w:val="both"/>
        <w:rPr>
          <w:rFonts w:ascii="Times New Roman" w:hAnsi="Times New Roman"/>
          <w:spacing w:val="-6"/>
          <w:sz w:val="28"/>
          <w:szCs w:val="28"/>
        </w:rPr>
      </w:pPr>
      <w:r>
        <w:rPr>
          <w:rFonts w:ascii="Times New Roman" w:hAnsi="Times New Roman"/>
          <w:spacing w:val="-6"/>
          <w:sz w:val="28"/>
          <w:szCs w:val="28"/>
        </w:rPr>
        <w:t>- Người đại diện theo pháp luật: Ông Phan Chính Quý; Giới tính: Nam.</w:t>
      </w:r>
    </w:p>
    <w:p w14:paraId="57CBC072" w14:textId="77777777" w:rsidR="003374A5" w:rsidRDefault="00000000" w:rsidP="00C82328">
      <w:pPr>
        <w:tabs>
          <w:tab w:val="left" w:pos="426"/>
          <w:tab w:val="left" w:pos="1134"/>
        </w:tabs>
        <w:spacing w:before="120" w:after="120"/>
        <w:ind w:firstLine="720"/>
        <w:jc w:val="both"/>
        <w:rPr>
          <w:rFonts w:ascii="Times New Roman" w:hAnsi="Times New Roman"/>
          <w:spacing w:val="-6"/>
          <w:sz w:val="28"/>
          <w:szCs w:val="28"/>
        </w:rPr>
      </w:pPr>
      <w:r>
        <w:rPr>
          <w:rFonts w:ascii="Times New Roman" w:hAnsi="Times New Roman"/>
          <w:spacing w:val="-6"/>
          <w:sz w:val="28"/>
          <w:szCs w:val="28"/>
        </w:rPr>
        <w:t>- Chức danh: Tổng Giám đốc.</w:t>
      </w:r>
    </w:p>
    <w:p w14:paraId="3EA2A9B5" w14:textId="77777777" w:rsidR="003374A5" w:rsidRDefault="003374A5" w:rsidP="00C82328">
      <w:pPr>
        <w:tabs>
          <w:tab w:val="left" w:pos="426"/>
          <w:tab w:val="left" w:pos="1134"/>
        </w:tabs>
        <w:spacing w:before="120" w:after="120"/>
        <w:ind w:firstLine="720"/>
        <w:jc w:val="both"/>
        <w:rPr>
          <w:rFonts w:ascii="Times New Roman" w:hAnsi="Times New Roman"/>
          <w:spacing w:val="-6"/>
          <w:sz w:val="28"/>
          <w:szCs w:val="28"/>
        </w:rPr>
      </w:pPr>
    </w:p>
    <w:p w14:paraId="01556BDC" w14:textId="77777777" w:rsidR="003374A5" w:rsidRDefault="00000000" w:rsidP="00C82328">
      <w:pPr>
        <w:tabs>
          <w:tab w:val="left" w:pos="426"/>
          <w:tab w:val="left" w:pos="1134"/>
        </w:tabs>
        <w:spacing w:before="120" w:after="120"/>
        <w:ind w:firstLine="720"/>
        <w:jc w:val="both"/>
        <w:rPr>
          <w:rFonts w:ascii="Times New Roman" w:hAnsi="Times New Roman"/>
          <w:spacing w:val="-6"/>
          <w:sz w:val="28"/>
          <w:szCs w:val="28"/>
        </w:rPr>
      </w:pPr>
      <w:r>
        <w:rPr>
          <w:rFonts w:ascii="Times New Roman" w:hAnsi="Times New Roman"/>
          <w:spacing w:val="-6"/>
          <w:sz w:val="28"/>
          <w:szCs w:val="28"/>
        </w:rPr>
        <w:lastRenderedPageBreak/>
        <w:t>2. Đã có hành vi vi phạm hành chính:</w:t>
      </w:r>
    </w:p>
    <w:p w14:paraId="45178800" w14:textId="77777777" w:rsidR="003374A5" w:rsidRDefault="00000000" w:rsidP="00C82328">
      <w:pPr>
        <w:tabs>
          <w:tab w:val="left" w:pos="993"/>
          <w:tab w:val="left" w:pos="1134"/>
        </w:tabs>
        <w:spacing w:before="120" w:after="120"/>
        <w:ind w:firstLine="720"/>
        <w:jc w:val="both"/>
        <w:rPr>
          <w:rFonts w:ascii="Times New Roman" w:hAnsi="Times New Roman"/>
          <w:bCs/>
          <w:spacing w:val="-6"/>
          <w:sz w:val="28"/>
          <w:szCs w:val="28"/>
        </w:rPr>
      </w:pPr>
      <w:r>
        <w:rPr>
          <w:rFonts w:ascii="Times New Roman" w:hAnsi="Times New Roman"/>
          <w:iCs/>
          <w:spacing w:val="-6"/>
          <w:sz w:val="28"/>
          <w:szCs w:val="28"/>
        </w:rPr>
        <w:t xml:space="preserve">- Hành vi 1: </w:t>
      </w:r>
      <w:r>
        <w:rPr>
          <w:rFonts w:ascii="Times New Roman" w:hAnsi="Times New Roman"/>
          <w:bCs/>
          <w:spacing w:val="-6"/>
          <w:sz w:val="28"/>
          <w:szCs w:val="28"/>
        </w:rPr>
        <w:t>Nhà máy may Pro Sports Nghi Xuân tại xã Xuân Mỹ, huyện Nghi Xuân không có Giấy phép môi trường theo quy định</w:t>
      </w:r>
      <w:r>
        <w:rPr>
          <w:rFonts w:ascii="Times New Roman" w:hAnsi="Times New Roman"/>
          <w:bCs/>
          <w:iCs/>
          <w:spacing w:val="-6"/>
          <w:sz w:val="28"/>
          <w:szCs w:val="28"/>
        </w:rPr>
        <w:t>.</w:t>
      </w:r>
    </w:p>
    <w:p w14:paraId="32C940DE" w14:textId="77777777" w:rsidR="003374A5" w:rsidRDefault="00000000" w:rsidP="00C82328">
      <w:pPr>
        <w:tabs>
          <w:tab w:val="left" w:pos="993"/>
          <w:tab w:val="left" w:pos="1134"/>
        </w:tabs>
        <w:spacing w:before="120" w:after="120"/>
        <w:ind w:firstLine="720"/>
        <w:jc w:val="both"/>
        <w:rPr>
          <w:rFonts w:ascii="Times New Roman" w:hAnsi="Times New Roman"/>
          <w:bCs/>
          <w:spacing w:val="-6"/>
          <w:sz w:val="28"/>
          <w:szCs w:val="28"/>
        </w:rPr>
      </w:pPr>
      <w:r>
        <w:rPr>
          <w:rFonts w:ascii="Times New Roman" w:hAnsi="Times New Roman"/>
          <w:bCs/>
          <w:iCs/>
          <w:spacing w:val="-6"/>
          <w:sz w:val="28"/>
          <w:szCs w:val="28"/>
        </w:rPr>
        <w:t>- Hành vi 2: Hành vi xả nước thải vượt quy chuẩn kỹ thuật về chất thải từ 1,5 lần đến dưới 3 lần với trường hợp thải lượng nước thải từ 40 m</w:t>
      </w:r>
      <w:r>
        <w:rPr>
          <w:rFonts w:ascii="Times New Roman" w:hAnsi="Times New Roman"/>
          <w:bCs/>
          <w:iCs/>
          <w:spacing w:val="-6"/>
          <w:sz w:val="28"/>
          <w:szCs w:val="28"/>
          <w:vertAlign w:val="superscript"/>
        </w:rPr>
        <w:t>3</w:t>
      </w:r>
      <w:r>
        <w:rPr>
          <w:rFonts w:ascii="Times New Roman" w:hAnsi="Times New Roman"/>
          <w:bCs/>
          <w:iCs/>
          <w:spacing w:val="-6"/>
          <w:sz w:val="28"/>
          <w:szCs w:val="28"/>
        </w:rPr>
        <w:t>/ngày (24 giờ) đến dưới 60 m</w:t>
      </w:r>
      <w:r>
        <w:rPr>
          <w:rFonts w:ascii="Times New Roman" w:hAnsi="Times New Roman"/>
          <w:bCs/>
          <w:iCs/>
          <w:spacing w:val="-6"/>
          <w:sz w:val="28"/>
          <w:szCs w:val="28"/>
          <w:vertAlign w:val="superscript"/>
        </w:rPr>
        <w:t>3</w:t>
      </w:r>
      <w:r>
        <w:rPr>
          <w:rFonts w:ascii="Times New Roman" w:hAnsi="Times New Roman"/>
          <w:bCs/>
          <w:iCs/>
          <w:spacing w:val="-6"/>
          <w:sz w:val="28"/>
          <w:szCs w:val="28"/>
        </w:rPr>
        <w:t xml:space="preserve">/ngày (24 giờ). Cụ thể: Thông số </w:t>
      </w:r>
      <w:r>
        <w:rPr>
          <w:spacing w:val="-6"/>
        </w:rPr>
        <w:t>Amoni (NH</w:t>
      </w:r>
      <w:r>
        <w:rPr>
          <w:spacing w:val="-6"/>
          <w:sz w:val="22"/>
          <w:szCs w:val="22"/>
        </w:rPr>
        <w:t>4</w:t>
      </w:r>
      <w:r>
        <w:rPr>
          <w:spacing w:val="-6"/>
          <w:sz w:val="22"/>
          <w:szCs w:val="22"/>
          <w:vertAlign w:val="superscript"/>
        </w:rPr>
        <w:t xml:space="preserve">+ </w:t>
      </w:r>
      <w:r>
        <w:rPr>
          <w:spacing w:val="-6"/>
          <w:sz w:val="22"/>
          <w:szCs w:val="22"/>
        </w:rPr>
        <w:t>-</w:t>
      </w:r>
      <w:r>
        <w:rPr>
          <w:spacing w:val="-6"/>
        </w:rPr>
        <w:t xml:space="preserve">N) </w:t>
      </w:r>
      <w:r>
        <w:rPr>
          <w:rFonts w:ascii="Times New Roman" w:hAnsi="Times New Roman"/>
          <w:bCs/>
          <w:iCs/>
          <w:spacing w:val="-6"/>
          <w:sz w:val="28"/>
          <w:szCs w:val="28"/>
        </w:rPr>
        <w:t>vượt Quy chuẩn kỹ thuật quốc gia về nước thải sinh hoạt QCVN 14:2008/BTNMT theo</w:t>
      </w:r>
      <w:r>
        <w:rPr>
          <w:rFonts w:ascii="Times New Roman" w:hAnsi="Times New Roman"/>
          <w:spacing w:val="-6"/>
          <w:sz w:val="28"/>
          <w:szCs w:val="28"/>
        </w:rPr>
        <w:t xml:space="preserve"> Báo cáo kết quả thử nghiệm chất lượng nước thải do Trung tâm Quan trắc Tài nguyên và Môi trường thực hiện ngày 19/11/2024.</w:t>
      </w:r>
    </w:p>
    <w:p w14:paraId="6DCA53EC" w14:textId="77777777" w:rsidR="003374A5" w:rsidRDefault="00000000" w:rsidP="00C82328">
      <w:pPr>
        <w:pStyle w:val="NormalWeb"/>
        <w:spacing w:before="120" w:beforeAutospacing="0" w:after="120" w:afterAutospacing="0"/>
        <w:ind w:firstLine="720"/>
        <w:jc w:val="both"/>
        <w:rPr>
          <w:spacing w:val="-6"/>
          <w:sz w:val="28"/>
          <w:szCs w:val="28"/>
        </w:rPr>
      </w:pPr>
      <w:r>
        <w:rPr>
          <w:spacing w:val="-6"/>
          <w:sz w:val="28"/>
          <w:szCs w:val="28"/>
        </w:rPr>
        <w:t>3. Quy định tại:</w:t>
      </w:r>
    </w:p>
    <w:p w14:paraId="06026552" w14:textId="77777777" w:rsidR="003374A5" w:rsidRPr="00C82328" w:rsidRDefault="00000000" w:rsidP="00C82328">
      <w:pPr>
        <w:tabs>
          <w:tab w:val="left" w:pos="993"/>
          <w:tab w:val="left" w:pos="1134"/>
        </w:tabs>
        <w:spacing w:before="120" w:after="120"/>
        <w:ind w:firstLine="720"/>
        <w:jc w:val="both"/>
        <w:rPr>
          <w:rFonts w:ascii="Times New Roman" w:hAnsi="Times New Roman"/>
          <w:bCs/>
          <w:spacing w:val="-8"/>
          <w:sz w:val="28"/>
          <w:szCs w:val="28"/>
        </w:rPr>
      </w:pPr>
      <w:r w:rsidRPr="00C82328">
        <w:rPr>
          <w:rFonts w:ascii="Times New Roman" w:hAnsi="Times New Roman"/>
          <w:iCs/>
          <w:spacing w:val="-8"/>
          <w:sz w:val="28"/>
          <w:szCs w:val="28"/>
        </w:rPr>
        <w:t xml:space="preserve">- Hành vi 1: </w:t>
      </w:r>
      <w:r w:rsidRPr="00C82328">
        <w:rPr>
          <w:rFonts w:ascii="Times New Roman" w:hAnsi="Times New Roman"/>
          <w:bCs/>
          <w:spacing w:val="-8"/>
          <w:sz w:val="28"/>
          <w:szCs w:val="28"/>
        </w:rPr>
        <w:t xml:space="preserve">điểm c khoản 3 </w:t>
      </w:r>
      <w:r w:rsidRPr="00C82328">
        <w:rPr>
          <w:rFonts w:ascii="Times New Roman" w:hAnsi="Times New Roman"/>
          <w:bCs/>
          <w:spacing w:val="-8"/>
          <w:sz w:val="28"/>
          <w:szCs w:val="28"/>
          <w:lang w:val="vi-VN"/>
        </w:rPr>
        <w:t>Điều 14 Nghị định 45/2022/NĐ-CP ngày 07/07/2022 của Chính phủ quy định về xử phạt vi phạm hành chính trong lĩnh vực môi trường.</w:t>
      </w:r>
    </w:p>
    <w:p w14:paraId="24F5B383" w14:textId="77777777" w:rsidR="003374A5" w:rsidRPr="00C82328" w:rsidRDefault="00000000" w:rsidP="00C82328">
      <w:pPr>
        <w:tabs>
          <w:tab w:val="left" w:pos="993"/>
          <w:tab w:val="left" w:pos="1134"/>
        </w:tabs>
        <w:spacing w:before="120" w:after="120"/>
        <w:ind w:firstLine="720"/>
        <w:jc w:val="both"/>
        <w:rPr>
          <w:rFonts w:ascii="Times New Roman" w:hAnsi="Times New Roman"/>
          <w:bCs/>
          <w:spacing w:val="-8"/>
          <w:sz w:val="28"/>
          <w:szCs w:val="28"/>
        </w:rPr>
      </w:pPr>
      <w:r w:rsidRPr="00C82328">
        <w:rPr>
          <w:rFonts w:ascii="Times New Roman" w:hAnsi="Times New Roman"/>
          <w:bCs/>
          <w:iCs/>
          <w:spacing w:val="-8"/>
          <w:sz w:val="28"/>
          <w:szCs w:val="28"/>
        </w:rPr>
        <w:t xml:space="preserve">- Hành vi 2: </w:t>
      </w:r>
      <w:r w:rsidRPr="00C82328">
        <w:rPr>
          <w:rFonts w:ascii="Times New Roman" w:hAnsi="Times New Roman"/>
          <w:bCs/>
          <w:spacing w:val="-8"/>
          <w:sz w:val="28"/>
          <w:szCs w:val="28"/>
        </w:rPr>
        <w:t xml:space="preserve">điểm đ khoản 3 </w:t>
      </w:r>
      <w:r w:rsidRPr="00C82328">
        <w:rPr>
          <w:rFonts w:ascii="Times New Roman" w:hAnsi="Times New Roman"/>
          <w:bCs/>
          <w:spacing w:val="-8"/>
          <w:sz w:val="28"/>
          <w:szCs w:val="28"/>
          <w:lang w:val="vi-VN"/>
        </w:rPr>
        <w:t>Điều 1</w:t>
      </w:r>
      <w:r w:rsidRPr="00C82328">
        <w:rPr>
          <w:rFonts w:ascii="Times New Roman" w:hAnsi="Times New Roman"/>
          <w:bCs/>
          <w:spacing w:val="-8"/>
          <w:sz w:val="28"/>
          <w:szCs w:val="28"/>
        </w:rPr>
        <w:t>8</w:t>
      </w:r>
      <w:r w:rsidRPr="00C82328">
        <w:rPr>
          <w:rFonts w:ascii="Times New Roman" w:hAnsi="Times New Roman"/>
          <w:bCs/>
          <w:spacing w:val="-8"/>
          <w:sz w:val="28"/>
          <w:szCs w:val="28"/>
          <w:lang w:val="vi-VN"/>
        </w:rPr>
        <w:t xml:space="preserve"> Nghị định 45/2022/NĐ-CP ngày 07/07/2022 của Chính phủ quy định về xử phạt vi phạm hành chính trong lĩnh vực môi trường.</w:t>
      </w:r>
    </w:p>
    <w:p w14:paraId="00F46F54" w14:textId="77777777" w:rsidR="003374A5" w:rsidRDefault="00000000" w:rsidP="00C82328">
      <w:pPr>
        <w:tabs>
          <w:tab w:val="left" w:pos="426"/>
        </w:tabs>
        <w:spacing w:before="120" w:after="120"/>
        <w:ind w:firstLine="720"/>
        <w:jc w:val="both"/>
        <w:rPr>
          <w:rFonts w:ascii="Times New Roman" w:hAnsi="Times New Roman"/>
          <w:iCs/>
          <w:spacing w:val="-6"/>
          <w:sz w:val="28"/>
          <w:szCs w:val="28"/>
        </w:rPr>
      </w:pPr>
      <w:r>
        <w:rPr>
          <w:rFonts w:ascii="Times New Roman" w:hAnsi="Times New Roman"/>
          <w:iCs/>
          <w:spacing w:val="-6"/>
          <w:sz w:val="28"/>
          <w:szCs w:val="28"/>
        </w:rPr>
        <w:t>4. Các tình tiết tăng nặng: Không.</w:t>
      </w:r>
    </w:p>
    <w:p w14:paraId="3C5F889D" w14:textId="77777777" w:rsidR="003374A5" w:rsidRDefault="00000000" w:rsidP="00C82328">
      <w:pPr>
        <w:tabs>
          <w:tab w:val="left" w:pos="426"/>
        </w:tabs>
        <w:spacing w:before="120" w:after="120"/>
        <w:ind w:firstLine="720"/>
        <w:jc w:val="both"/>
        <w:rPr>
          <w:rFonts w:ascii="Times New Roman" w:hAnsi="Times New Roman"/>
          <w:iCs/>
          <w:spacing w:val="-6"/>
          <w:sz w:val="28"/>
          <w:szCs w:val="28"/>
        </w:rPr>
      </w:pPr>
      <w:r>
        <w:rPr>
          <w:rFonts w:ascii="Times New Roman" w:hAnsi="Times New Roman"/>
          <w:iCs/>
          <w:spacing w:val="-6"/>
          <w:sz w:val="28"/>
          <w:szCs w:val="28"/>
        </w:rPr>
        <w:t>5. Các tình tiết giảm nhẹ: Không.</w:t>
      </w:r>
    </w:p>
    <w:p w14:paraId="3808B120" w14:textId="77777777" w:rsidR="003374A5" w:rsidRDefault="00000000" w:rsidP="00C82328">
      <w:pPr>
        <w:tabs>
          <w:tab w:val="left" w:pos="426"/>
          <w:tab w:val="left" w:pos="567"/>
          <w:tab w:val="left" w:pos="2835"/>
          <w:tab w:val="left" w:leader="dot" w:pos="8400"/>
        </w:tabs>
        <w:spacing w:before="120" w:after="120"/>
        <w:ind w:firstLine="720"/>
        <w:jc w:val="both"/>
        <w:rPr>
          <w:rFonts w:ascii="Times New Roman" w:hAnsi="Times New Roman"/>
          <w:spacing w:val="-6"/>
          <w:sz w:val="28"/>
          <w:szCs w:val="28"/>
        </w:rPr>
      </w:pPr>
      <w:r>
        <w:rPr>
          <w:rFonts w:ascii="Times New Roman" w:hAnsi="Times New Roman"/>
          <w:spacing w:val="-6"/>
          <w:sz w:val="28"/>
          <w:szCs w:val="28"/>
        </w:rPr>
        <w:t>6. Bị áp dụng hình thức xử phạt, biện pháp khắc phục hậu quả như sau:</w:t>
      </w:r>
    </w:p>
    <w:p w14:paraId="407FDF82" w14:textId="77777777" w:rsidR="003374A5" w:rsidRDefault="00000000" w:rsidP="00C82328">
      <w:pPr>
        <w:tabs>
          <w:tab w:val="left" w:pos="426"/>
          <w:tab w:val="left" w:pos="567"/>
          <w:tab w:val="left" w:pos="2835"/>
          <w:tab w:val="left" w:leader="dot" w:pos="8400"/>
        </w:tabs>
        <w:spacing w:before="120" w:after="120"/>
        <w:ind w:firstLine="720"/>
        <w:jc w:val="both"/>
        <w:rPr>
          <w:rFonts w:ascii="Times New Roman" w:hAnsi="Times New Roman"/>
          <w:spacing w:val="-6"/>
          <w:sz w:val="28"/>
          <w:szCs w:val="28"/>
        </w:rPr>
      </w:pPr>
      <w:r>
        <w:rPr>
          <w:rFonts w:ascii="Times New Roman" w:hAnsi="Times New Roman"/>
          <w:spacing w:val="-6"/>
          <w:sz w:val="28"/>
          <w:szCs w:val="28"/>
        </w:rPr>
        <w:t>a) Hình thức xử phạt chính: Phạt tiền, cụ thể:</w:t>
      </w:r>
    </w:p>
    <w:p w14:paraId="04AE51A0" w14:textId="77777777" w:rsidR="003374A5" w:rsidRDefault="00000000" w:rsidP="00C82328">
      <w:pPr>
        <w:tabs>
          <w:tab w:val="left" w:pos="426"/>
        </w:tabs>
        <w:spacing w:before="120" w:after="120"/>
        <w:ind w:firstLine="720"/>
        <w:jc w:val="both"/>
        <w:rPr>
          <w:rFonts w:ascii="Times New Roman" w:hAnsi="Times New Roman"/>
          <w:spacing w:val="-6"/>
          <w:sz w:val="28"/>
          <w:szCs w:val="28"/>
        </w:rPr>
      </w:pPr>
      <w:r>
        <w:rPr>
          <w:rFonts w:ascii="Times New Roman" w:hAnsi="Times New Roman"/>
          <w:spacing w:val="-6"/>
          <w:sz w:val="28"/>
          <w:szCs w:val="28"/>
        </w:rPr>
        <w:t>- Hành vi 1:</w:t>
      </w:r>
    </w:p>
    <w:p w14:paraId="2E7E20F9" w14:textId="77777777" w:rsidR="003374A5" w:rsidRDefault="00000000" w:rsidP="00C82328">
      <w:pPr>
        <w:tabs>
          <w:tab w:val="left" w:pos="426"/>
        </w:tabs>
        <w:spacing w:before="120" w:after="120"/>
        <w:ind w:firstLine="720"/>
        <w:jc w:val="both"/>
        <w:rPr>
          <w:rFonts w:ascii="Times New Roman" w:hAnsi="Times New Roman"/>
          <w:i/>
          <w:iCs/>
          <w:spacing w:val="-6"/>
          <w:sz w:val="28"/>
          <w:szCs w:val="28"/>
        </w:rPr>
      </w:pPr>
      <w:r>
        <w:rPr>
          <w:rFonts w:ascii="Times New Roman" w:hAnsi="Times New Roman"/>
          <w:spacing w:val="-6"/>
          <w:sz w:val="28"/>
          <w:szCs w:val="28"/>
        </w:rPr>
        <w:t xml:space="preserve">+ Phạt tiền: </w:t>
      </w:r>
      <w:r>
        <w:rPr>
          <w:rFonts w:ascii="Times New Roman" w:hAnsi="Times New Roman"/>
          <w:iCs/>
          <w:spacing w:val="-6"/>
          <w:sz w:val="28"/>
          <w:szCs w:val="28"/>
        </w:rPr>
        <w:t xml:space="preserve">320.000.000 đồng </w:t>
      </w:r>
      <w:r>
        <w:rPr>
          <w:rFonts w:ascii="Times New Roman" w:hAnsi="Times New Roman"/>
          <w:i/>
          <w:iCs/>
          <w:spacing w:val="-6"/>
          <w:sz w:val="28"/>
          <w:szCs w:val="28"/>
        </w:rPr>
        <w:t>(Ba trăm hai mươi triệu đồng).</w:t>
      </w:r>
    </w:p>
    <w:p w14:paraId="37C3ACA0" w14:textId="77777777" w:rsidR="003374A5" w:rsidRDefault="00000000" w:rsidP="00C82328">
      <w:pPr>
        <w:tabs>
          <w:tab w:val="left" w:pos="426"/>
        </w:tabs>
        <w:spacing w:before="120" w:after="120"/>
        <w:ind w:firstLine="720"/>
        <w:jc w:val="both"/>
        <w:rPr>
          <w:rFonts w:ascii="Times New Roman" w:hAnsi="Times New Roman"/>
          <w:iCs/>
          <w:spacing w:val="-6"/>
          <w:sz w:val="28"/>
          <w:szCs w:val="28"/>
        </w:rPr>
      </w:pPr>
      <w:r>
        <w:rPr>
          <w:rFonts w:ascii="Times New Roman" w:hAnsi="Times New Roman"/>
          <w:iCs/>
          <w:spacing w:val="-6"/>
          <w:sz w:val="28"/>
          <w:szCs w:val="28"/>
        </w:rPr>
        <w:t>- Hành vi 2:</w:t>
      </w:r>
    </w:p>
    <w:p w14:paraId="68C24A7E" w14:textId="77777777" w:rsidR="003374A5" w:rsidRDefault="00000000" w:rsidP="00C82328">
      <w:pPr>
        <w:tabs>
          <w:tab w:val="left" w:pos="426"/>
        </w:tabs>
        <w:spacing w:before="120" w:after="120"/>
        <w:ind w:firstLine="720"/>
        <w:jc w:val="both"/>
        <w:rPr>
          <w:rFonts w:ascii="Times New Roman" w:hAnsi="Times New Roman"/>
          <w:i/>
          <w:iCs/>
          <w:spacing w:val="-6"/>
          <w:sz w:val="28"/>
          <w:szCs w:val="28"/>
        </w:rPr>
      </w:pPr>
      <w:r>
        <w:rPr>
          <w:rFonts w:ascii="Times New Roman" w:hAnsi="Times New Roman"/>
          <w:iCs/>
          <w:spacing w:val="-6"/>
          <w:sz w:val="28"/>
          <w:szCs w:val="28"/>
        </w:rPr>
        <w:t>+ Phạt tiền 150.000.000 đồng (</w:t>
      </w:r>
      <w:r>
        <w:rPr>
          <w:rFonts w:ascii="Times New Roman" w:hAnsi="Times New Roman"/>
          <w:i/>
          <w:spacing w:val="-6"/>
          <w:sz w:val="28"/>
          <w:szCs w:val="28"/>
        </w:rPr>
        <w:t>Một trăm năm</w:t>
      </w:r>
      <w:r>
        <w:rPr>
          <w:rFonts w:ascii="Times New Roman" w:hAnsi="Times New Roman"/>
          <w:iCs/>
          <w:spacing w:val="-6"/>
          <w:sz w:val="28"/>
          <w:szCs w:val="28"/>
        </w:rPr>
        <w:t xml:space="preserve"> </w:t>
      </w:r>
      <w:r>
        <w:rPr>
          <w:rFonts w:ascii="Times New Roman" w:hAnsi="Times New Roman"/>
          <w:i/>
          <w:iCs/>
          <w:spacing w:val="-6"/>
          <w:sz w:val="28"/>
          <w:szCs w:val="28"/>
        </w:rPr>
        <w:t>mươi triệu đồng).</w:t>
      </w:r>
    </w:p>
    <w:p w14:paraId="00B0B1D9" w14:textId="77777777" w:rsidR="003374A5" w:rsidRDefault="00000000" w:rsidP="00C82328">
      <w:pPr>
        <w:tabs>
          <w:tab w:val="left" w:pos="426"/>
        </w:tabs>
        <w:spacing w:before="120" w:after="120"/>
        <w:ind w:firstLine="720"/>
        <w:jc w:val="both"/>
        <w:rPr>
          <w:rFonts w:ascii="Times New Roman" w:hAnsi="Times New Roman"/>
          <w:spacing w:val="-6"/>
          <w:sz w:val="28"/>
          <w:szCs w:val="28"/>
        </w:rPr>
      </w:pPr>
      <w:r>
        <w:rPr>
          <w:rFonts w:ascii="Times New Roman" w:hAnsi="Times New Roman"/>
          <w:spacing w:val="-6"/>
          <w:sz w:val="28"/>
          <w:szCs w:val="28"/>
        </w:rPr>
        <w:t xml:space="preserve">Tổng số tiền xử phạt vi phạm hành chính đối với 02 hành vi: 470.000.000 đồng </w:t>
      </w:r>
      <w:r>
        <w:rPr>
          <w:rFonts w:ascii="Times New Roman" w:hAnsi="Times New Roman"/>
          <w:i/>
          <w:spacing w:val="-6"/>
          <w:sz w:val="28"/>
          <w:szCs w:val="28"/>
        </w:rPr>
        <w:t>(Bốn trăm bảy mươi triệu đồng</w:t>
      </w:r>
      <w:r>
        <w:rPr>
          <w:rFonts w:ascii="Times New Roman" w:hAnsi="Times New Roman"/>
          <w:spacing w:val="-6"/>
          <w:sz w:val="28"/>
          <w:szCs w:val="28"/>
        </w:rPr>
        <w:t>).</w:t>
      </w:r>
    </w:p>
    <w:p w14:paraId="15A37ECB" w14:textId="77777777" w:rsidR="003374A5" w:rsidRDefault="00000000" w:rsidP="00C82328">
      <w:pPr>
        <w:tabs>
          <w:tab w:val="left" w:pos="426"/>
        </w:tabs>
        <w:spacing w:before="120" w:after="120"/>
        <w:ind w:firstLine="720"/>
        <w:jc w:val="both"/>
        <w:rPr>
          <w:spacing w:val="-6"/>
          <w:sz w:val="28"/>
          <w:szCs w:val="28"/>
        </w:rPr>
      </w:pPr>
      <w:r>
        <w:rPr>
          <w:rFonts w:ascii="Times New Roman" w:hAnsi="Times New Roman"/>
          <w:spacing w:val="-6"/>
          <w:sz w:val="28"/>
          <w:szCs w:val="28"/>
        </w:rPr>
        <w:t>b) Hình thức xử phạt bổ sung</w:t>
      </w:r>
      <w:r>
        <w:rPr>
          <w:spacing w:val="-6"/>
          <w:sz w:val="28"/>
          <w:szCs w:val="28"/>
        </w:rPr>
        <w:t>:</w:t>
      </w:r>
    </w:p>
    <w:p w14:paraId="3C43E4A0" w14:textId="77777777" w:rsidR="003374A5" w:rsidRDefault="00000000" w:rsidP="00C82328">
      <w:pPr>
        <w:pStyle w:val="BodyTextIndent"/>
        <w:tabs>
          <w:tab w:val="left" w:pos="426"/>
        </w:tabs>
        <w:spacing w:before="120" w:after="120"/>
        <w:ind w:right="0"/>
        <w:rPr>
          <w:rFonts w:ascii="Times New Roman" w:hAnsi="Times New Roman"/>
          <w:b w:val="0"/>
          <w:iCs/>
          <w:spacing w:val="-6"/>
          <w:szCs w:val="28"/>
          <w:lang w:val="en-GB"/>
        </w:rPr>
      </w:pPr>
      <w:r>
        <w:rPr>
          <w:rFonts w:ascii="Times New Roman" w:hAnsi="Times New Roman"/>
          <w:b w:val="0"/>
          <w:spacing w:val="-6"/>
          <w:szCs w:val="28"/>
        </w:rPr>
        <w:t>- Hành vi 1: Đ</w:t>
      </w:r>
      <w:r>
        <w:rPr>
          <w:rFonts w:ascii="Times New Roman" w:hAnsi="Times New Roman"/>
          <w:b w:val="0"/>
          <w:bCs/>
          <w:spacing w:val="-6"/>
          <w:szCs w:val="28"/>
        </w:rPr>
        <w:t xml:space="preserve">ình chỉ hoạt động của nguồn phát sinh chất thải mà không có giấy phép môi trường của cơ sở đối với hành vi vi phạm </w:t>
      </w:r>
      <w:r>
        <w:rPr>
          <w:rFonts w:ascii="Times New Roman" w:hAnsi="Times New Roman"/>
          <w:b w:val="0"/>
          <w:iCs/>
          <w:spacing w:val="-6"/>
          <w:szCs w:val="28"/>
          <w:lang w:val="en-GB"/>
        </w:rPr>
        <w:t>quy định tại điểm c khoản 3 Điều 14 Nghị định số 45/2022/NĐ-CP ngày 07/7/2022 của Chính phủ quy định về xử phạt vi phạm hành chính trong lĩnh vực môi trường, thời gian 4,5 tháng.</w:t>
      </w:r>
    </w:p>
    <w:p w14:paraId="13A699EB" w14:textId="77777777" w:rsidR="003374A5" w:rsidRDefault="00000000" w:rsidP="00C82328">
      <w:pPr>
        <w:pStyle w:val="BodyTextIndent"/>
        <w:tabs>
          <w:tab w:val="left" w:pos="426"/>
        </w:tabs>
        <w:spacing w:before="120" w:after="120"/>
        <w:ind w:right="0"/>
        <w:rPr>
          <w:rFonts w:ascii="Times New Roman" w:hAnsi="Times New Roman"/>
          <w:b w:val="0"/>
          <w:iCs/>
          <w:spacing w:val="-6"/>
          <w:szCs w:val="28"/>
          <w:lang w:val="en-GB"/>
        </w:rPr>
      </w:pPr>
      <w:r>
        <w:rPr>
          <w:rFonts w:ascii="Times New Roman" w:hAnsi="Times New Roman"/>
          <w:b w:val="0"/>
          <w:spacing w:val="-6"/>
          <w:szCs w:val="28"/>
        </w:rPr>
        <w:t>- Hành vi 2: Không</w:t>
      </w:r>
      <w:r>
        <w:rPr>
          <w:rFonts w:ascii="Times New Roman" w:hAnsi="Times New Roman"/>
          <w:b w:val="0"/>
          <w:spacing w:val="-6"/>
          <w:szCs w:val="28"/>
          <w:lang w:val="en-US"/>
        </w:rPr>
        <w:t xml:space="preserve"> quy định</w:t>
      </w:r>
      <w:r>
        <w:rPr>
          <w:rFonts w:ascii="Times New Roman" w:hAnsi="Times New Roman"/>
          <w:b w:val="0"/>
          <w:spacing w:val="-6"/>
          <w:szCs w:val="28"/>
        </w:rPr>
        <w:t>.</w:t>
      </w:r>
    </w:p>
    <w:p w14:paraId="796B889C" w14:textId="77777777" w:rsidR="003374A5" w:rsidRDefault="00000000" w:rsidP="00C82328">
      <w:pPr>
        <w:pStyle w:val="BodyTextIndent"/>
        <w:spacing w:before="120" w:after="120"/>
        <w:ind w:right="0"/>
        <w:rPr>
          <w:rFonts w:ascii="Times New Roman" w:hAnsi="Times New Roman"/>
          <w:b w:val="0"/>
          <w:spacing w:val="-6"/>
          <w:szCs w:val="28"/>
        </w:rPr>
      </w:pPr>
      <w:r>
        <w:rPr>
          <w:rFonts w:ascii="Times New Roman" w:hAnsi="Times New Roman"/>
          <w:b w:val="0"/>
          <w:spacing w:val="-6"/>
          <w:szCs w:val="28"/>
        </w:rPr>
        <w:t>c) Biện pháp khắc phục hậu quả:</w:t>
      </w:r>
    </w:p>
    <w:p w14:paraId="2D64CA60" w14:textId="58CB45FF" w:rsidR="003374A5" w:rsidRPr="00C82328" w:rsidRDefault="00000000" w:rsidP="00C82328">
      <w:pPr>
        <w:tabs>
          <w:tab w:val="left" w:pos="709"/>
        </w:tabs>
        <w:spacing w:before="120" w:after="120"/>
        <w:ind w:firstLine="720"/>
        <w:jc w:val="both"/>
        <w:rPr>
          <w:rFonts w:ascii="Times New Roman" w:hAnsi="Times New Roman"/>
          <w:spacing w:val="-10"/>
          <w:sz w:val="28"/>
          <w:szCs w:val="28"/>
          <w:lang w:val="vi-VN"/>
        </w:rPr>
      </w:pPr>
      <w:r w:rsidRPr="00C82328">
        <w:rPr>
          <w:rFonts w:ascii="Times New Roman" w:hAnsi="Times New Roman"/>
          <w:spacing w:val="-10"/>
          <w:sz w:val="28"/>
          <w:szCs w:val="28"/>
          <w:lang w:val="vi-VN"/>
        </w:rPr>
        <w:t xml:space="preserve">- Hành vi 1: Không áp dụng biện pháp khắc phục hậu quả buộc di dời Dự án đến địa điểm phù hợp với quy hoạch, phân vùng môi trường, khả năng chịu tải của môi trường được cấp có thẩm quyền phê duyệt, quy định tại điểm d khoản 6 Điều 14 Nghị định số 45/2022/NĐ-CP. Lý do: địa điểm thực hiện Dự án phù hợp với vị trí quy hoạch theo Giấy chứng nhận đăng ký doanh nghiệp số </w:t>
      </w:r>
      <w:r w:rsidRPr="00C82328">
        <w:rPr>
          <w:rStyle w:val="fontstyle01"/>
          <w:color w:val="auto"/>
          <w:spacing w:val="-10"/>
          <w:lang w:val="vi-VN"/>
        </w:rPr>
        <w:t>3002136668,</w:t>
      </w:r>
      <w:r w:rsidRPr="00C82328">
        <w:rPr>
          <w:rFonts w:ascii="Times New Roman" w:hAnsi="Times New Roman"/>
          <w:spacing w:val="-10"/>
          <w:sz w:val="28"/>
          <w:szCs w:val="28"/>
          <w:lang w:val="vi-VN"/>
        </w:rPr>
        <w:t xml:space="preserve"> đăng ký lần đầu ngày 23/5/2019, đăng ký thay đổi lần thứ 2 ngày 07/12/2022 của Sở Kế hoạch và Đầu tư tỉnh Hà Tĩnh và Quyết định số 3537/QĐ-UBND ngày 28/10/2019 về chủ trương đầu tư dự án.</w:t>
      </w:r>
    </w:p>
    <w:p w14:paraId="0EB4888A" w14:textId="77777777" w:rsidR="003374A5" w:rsidRDefault="00000000" w:rsidP="00C82328">
      <w:pPr>
        <w:tabs>
          <w:tab w:val="left" w:pos="709"/>
        </w:tabs>
        <w:spacing w:before="120" w:after="120"/>
        <w:ind w:firstLine="720"/>
        <w:jc w:val="both"/>
        <w:rPr>
          <w:rFonts w:ascii="Times New Roman" w:hAnsi="Times New Roman"/>
          <w:iCs/>
          <w:spacing w:val="-6"/>
          <w:sz w:val="28"/>
          <w:szCs w:val="28"/>
          <w:lang w:val="vi-VN"/>
        </w:rPr>
      </w:pPr>
      <w:r>
        <w:rPr>
          <w:rFonts w:ascii="Times New Roman" w:hAnsi="Times New Roman"/>
          <w:spacing w:val="-6"/>
          <w:sz w:val="28"/>
          <w:szCs w:val="28"/>
          <w:lang w:val="vi-VN"/>
        </w:rPr>
        <w:lastRenderedPageBreak/>
        <w:t>- Hành vi 2:</w:t>
      </w:r>
    </w:p>
    <w:p w14:paraId="3EE6CA6F" w14:textId="77777777" w:rsidR="003374A5" w:rsidRDefault="00000000" w:rsidP="00C82328">
      <w:pPr>
        <w:pStyle w:val="BodyTextIndent"/>
        <w:spacing w:before="120" w:after="120"/>
        <w:ind w:right="0"/>
        <w:rPr>
          <w:rFonts w:ascii="Times New Roman" w:hAnsi="Times New Roman"/>
          <w:b w:val="0"/>
          <w:spacing w:val="-6"/>
          <w:szCs w:val="28"/>
        </w:rPr>
      </w:pPr>
      <w:r>
        <w:rPr>
          <w:rFonts w:ascii="Times New Roman" w:hAnsi="Times New Roman"/>
          <w:b w:val="0"/>
          <w:spacing w:val="-6"/>
          <w:szCs w:val="28"/>
        </w:rPr>
        <w:t>+ Buộc phải thực hiện các biện pháp khắc phục tình trạng ô nhiễm môi trường và báo cáo kết quả đã khắc phục xong hậu quả vi phạm. Thời hạn thực hiện biện pháp khắc phục hậu quả 30 ngày, kể từ ngày nhận được Quyết định này.</w:t>
      </w:r>
    </w:p>
    <w:p w14:paraId="36F0D5EC" w14:textId="77777777" w:rsidR="003374A5" w:rsidRDefault="00000000" w:rsidP="00C82328">
      <w:pPr>
        <w:pStyle w:val="BodyTextIndent"/>
        <w:spacing w:before="120" w:after="120"/>
        <w:ind w:right="0"/>
        <w:rPr>
          <w:rFonts w:ascii="Times New Roman" w:hAnsi="Times New Roman"/>
          <w:b w:val="0"/>
          <w:spacing w:val="-6"/>
          <w:szCs w:val="28"/>
        </w:rPr>
      </w:pPr>
      <w:r>
        <w:rPr>
          <w:rFonts w:ascii="Times New Roman" w:hAnsi="Times New Roman"/>
          <w:b w:val="0"/>
          <w:spacing w:val="-6"/>
          <w:szCs w:val="28"/>
        </w:rPr>
        <w:t>+ Buộc chi trả kinh phí phân tích mẫu môi trường cho Trung tâm Quan trắc Tài nguyên và Môi trường theo đơn giá hiện hành. Thời hạn thực hiện biện pháp khắc phục hậu quả 10 ngày, kể từ ngày nhận được Quyết định này.</w:t>
      </w:r>
    </w:p>
    <w:p w14:paraId="504B9128" w14:textId="77777777" w:rsidR="003374A5" w:rsidRDefault="00000000" w:rsidP="00C82328">
      <w:pPr>
        <w:tabs>
          <w:tab w:val="left" w:pos="567"/>
          <w:tab w:val="left" w:pos="2835"/>
          <w:tab w:val="left" w:leader="dot" w:pos="8400"/>
        </w:tabs>
        <w:spacing w:before="120" w:after="120"/>
        <w:ind w:firstLine="720"/>
        <w:jc w:val="both"/>
        <w:rPr>
          <w:rFonts w:ascii="Times New Roman" w:hAnsi="Times New Roman"/>
          <w:iCs/>
          <w:spacing w:val="-6"/>
          <w:sz w:val="28"/>
          <w:szCs w:val="28"/>
          <w:lang w:val="vi-VN"/>
        </w:rPr>
      </w:pPr>
      <w:r>
        <w:rPr>
          <w:rFonts w:ascii="Times New Roman" w:hAnsi="Times New Roman"/>
          <w:b/>
          <w:iCs/>
          <w:spacing w:val="-6"/>
          <w:sz w:val="28"/>
          <w:szCs w:val="28"/>
          <w:lang w:val="vi-VN"/>
        </w:rPr>
        <w:t>Điều 2.</w:t>
      </w:r>
      <w:r>
        <w:rPr>
          <w:rFonts w:ascii="Times New Roman" w:hAnsi="Times New Roman"/>
          <w:iCs/>
          <w:spacing w:val="-6"/>
          <w:sz w:val="28"/>
          <w:szCs w:val="28"/>
          <w:lang w:val="vi-VN"/>
        </w:rPr>
        <w:t xml:space="preserve"> Quyết định này có hiệu lực thi hành kể từ ngày ký.</w:t>
      </w:r>
    </w:p>
    <w:p w14:paraId="7E0C7DE0" w14:textId="77777777" w:rsidR="003374A5" w:rsidRDefault="00000000" w:rsidP="00C82328">
      <w:pPr>
        <w:tabs>
          <w:tab w:val="left" w:pos="567"/>
          <w:tab w:val="left" w:pos="2835"/>
          <w:tab w:val="left" w:leader="dot" w:pos="8400"/>
        </w:tabs>
        <w:spacing w:before="120" w:after="120"/>
        <w:ind w:firstLine="720"/>
        <w:jc w:val="both"/>
        <w:rPr>
          <w:rFonts w:ascii="Times New Roman" w:hAnsi="Times New Roman"/>
          <w:iCs/>
          <w:spacing w:val="-6"/>
          <w:sz w:val="28"/>
          <w:szCs w:val="28"/>
          <w:lang w:val="vi-VN"/>
        </w:rPr>
      </w:pPr>
      <w:r>
        <w:rPr>
          <w:rFonts w:ascii="Times New Roman" w:hAnsi="Times New Roman"/>
          <w:b/>
          <w:iCs/>
          <w:spacing w:val="-6"/>
          <w:sz w:val="28"/>
          <w:szCs w:val="28"/>
          <w:lang w:val="vi-VN"/>
        </w:rPr>
        <w:t xml:space="preserve">Điều 3. </w:t>
      </w:r>
      <w:r>
        <w:rPr>
          <w:rFonts w:ascii="Times New Roman" w:hAnsi="Times New Roman"/>
          <w:iCs/>
          <w:spacing w:val="-6"/>
          <w:sz w:val="28"/>
          <w:szCs w:val="28"/>
          <w:lang w:val="vi-VN"/>
        </w:rPr>
        <w:t>Quyết định này được:</w:t>
      </w:r>
    </w:p>
    <w:p w14:paraId="4045EC1E" w14:textId="77777777" w:rsidR="003374A5" w:rsidRDefault="00000000" w:rsidP="00C82328">
      <w:pPr>
        <w:spacing w:before="120" w:after="120"/>
        <w:ind w:firstLine="720"/>
        <w:jc w:val="both"/>
        <w:rPr>
          <w:rFonts w:ascii="Times New Roman" w:hAnsi="Times New Roman"/>
          <w:spacing w:val="-6"/>
          <w:sz w:val="28"/>
          <w:szCs w:val="28"/>
          <w:lang w:val="vi-VN"/>
        </w:rPr>
      </w:pPr>
      <w:r>
        <w:rPr>
          <w:rFonts w:ascii="Times New Roman" w:hAnsi="Times New Roman"/>
          <w:iCs/>
          <w:spacing w:val="-6"/>
          <w:sz w:val="28"/>
          <w:szCs w:val="28"/>
          <w:lang w:val="vi-VN"/>
        </w:rPr>
        <w:t xml:space="preserve">1. Giao cho </w:t>
      </w:r>
      <w:r>
        <w:rPr>
          <w:rFonts w:ascii="Times New Roman" w:hAnsi="Times New Roman"/>
          <w:spacing w:val="-6"/>
          <w:sz w:val="28"/>
          <w:szCs w:val="28"/>
          <w:lang w:val="vi-VN"/>
        </w:rPr>
        <w:t xml:space="preserve">Ông Phan Chính Quý </w:t>
      </w:r>
      <w:r>
        <w:rPr>
          <w:rFonts w:ascii="Times New Roman" w:hAnsi="Times New Roman"/>
          <w:iCs/>
          <w:spacing w:val="-6"/>
          <w:sz w:val="28"/>
          <w:szCs w:val="28"/>
          <w:lang w:val="vi-VN"/>
        </w:rPr>
        <w:t>là người đại diện của tổ chức bị xử phạt có tên tại Điều 1 Quyết định này để chấp hành (</w:t>
      </w:r>
      <w:r>
        <w:rPr>
          <w:rFonts w:ascii="Times New Roman" w:hAnsi="Times New Roman"/>
          <w:i/>
          <w:spacing w:val="-6"/>
          <w:sz w:val="28"/>
          <w:szCs w:val="28"/>
          <w:lang w:val="vi-VN"/>
        </w:rPr>
        <w:t>giao Sở Tài nguyên và Môi trường chịu trách nhiệm gửi Quyết định này cho Ông Phan Chính Quý</w:t>
      </w:r>
      <w:r>
        <w:rPr>
          <w:rFonts w:ascii="Times New Roman" w:hAnsi="Times New Roman"/>
          <w:iCs/>
          <w:spacing w:val="-6"/>
          <w:sz w:val="28"/>
          <w:szCs w:val="28"/>
          <w:lang w:val="vi-VN"/>
        </w:rPr>
        <w:t>).</w:t>
      </w:r>
    </w:p>
    <w:p w14:paraId="55800A8C" w14:textId="77777777" w:rsidR="003374A5" w:rsidRDefault="00000000" w:rsidP="00C82328">
      <w:pPr>
        <w:spacing w:before="120" w:after="120"/>
        <w:ind w:firstLine="720"/>
        <w:jc w:val="both"/>
        <w:rPr>
          <w:rFonts w:ascii="Times New Roman" w:hAnsi="Times New Roman"/>
          <w:spacing w:val="-6"/>
          <w:sz w:val="28"/>
          <w:szCs w:val="28"/>
          <w:lang w:val="vi-VN"/>
        </w:rPr>
      </w:pPr>
      <w:r>
        <w:rPr>
          <w:rFonts w:ascii="Times New Roman" w:hAnsi="Times New Roman"/>
          <w:spacing w:val="-6"/>
          <w:sz w:val="28"/>
          <w:szCs w:val="28"/>
          <w:lang w:val="vi-VN"/>
        </w:rPr>
        <w:t xml:space="preserve">Công ty Cổ phần May thể thao chuyên nghiệp Nghi Xuân </w:t>
      </w:r>
      <w:r>
        <w:rPr>
          <w:rFonts w:ascii="Times New Roman" w:hAnsi="Times New Roman"/>
          <w:iCs/>
          <w:spacing w:val="-6"/>
          <w:sz w:val="28"/>
          <w:szCs w:val="28"/>
          <w:lang w:val="vi-VN"/>
        </w:rPr>
        <w:t xml:space="preserve">phải nghiêm chỉnh chấp hành Quyết định xử phạt này. Nếu quá thời hạn quy định mà Công ty </w:t>
      </w:r>
      <w:r>
        <w:rPr>
          <w:rFonts w:ascii="Times New Roman" w:hAnsi="Times New Roman"/>
          <w:spacing w:val="-6"/>
          <w:sz w:val="28"/>
          <w:szCs w:val="28"/>
          <w:lang w:val="vi-VN"/>
        </w:rPr>
        <w:t xml:space="preserve">Cổ phần May thể thao chuyên nghiệp Nghi Xuân </w:t>
      </w:r>
      <w:r>
        <w:rPr>
          <w:rFonts w:ascii="Times New Roman" w:hAnsi="Times New Roman"/>
          <w:iCs/>
          <w:spacing w:val="-6"/>
          <w:sz w:val="28"/>
          <w:szCs w:val="28"/>
          <w:lang w:val="vi-VN"/>
        </w:rPr>
        <w:t>không tự nguyện chấp hành thì sẽ bị cưỡng chế thi hành theo quy định của pháp luật.</w:t>
      </w:r>
    </w:p>
    <w:p w14:paraId="2C2179EC" w14:textId="77777777" w:rsidR="003374A5" w:rsidRDefault="00000000" w:rsidP="00C82328">
      <w:pPr>
        <w:spacing w:before="120" w:after="120"/>
        <w:ind w:firstLine="720"/>
        <w:jc w:val="both"/>
        <w:rPr>
          <w:rFonts w:ascii="Times New Roman" w:hAnsi="Times New Roman"/>
          <w:iCs/>
          <w:spacing w:val="-6"/>
          <w:sz w:val="28"/>
          <w:szCs w:val="28"/>
          <w:lang w:val="vi-VN"/>
        </w:rPr>
      </w:pPr>
      <w:r>
        <w:rPr>
          <w:rFonts w:ascii="Times New Roman" w:hAnsi="Times New Roman"/>
          <w:iCs/>
          <w:spacing w:val="-6"/>
          <w:sz w:val="28"/>
          <w:szCs w:val="28"/>
          <w:lang w:val="vi-VN"/>
        </w:rPr>
        <w:t xml:space="preserve">a) </w:t>
      </w:r>
      <w:r>
        <w:rPr>
          <w:rFonts w:ascii="Times New Roman" w:hAnsi="Times New Roman"/>
          <w:spacing w:val="-6"/>
          <w:sz w:val="28"/>
          <w:szCs w:val="28"/>
          <w:lang w:val="vi-VN"/>
        </w:rPr>
        <w:t xml:space="preserve">Công ty Cổ phần May thể thao chuyên nghiệp Nghi Xuân </w:t>
      </w:r>
      <w:r>
        <w:rPr>
          <w:rFonts w:ascii="Times New Roman" w:hAnsi="Times New Roman"/>
          <w:iCs/>
          <w:spacing w:val="-6"/>
          <w:sz w:val="28"/>
          <w:szCs w:val="28"/>
          <w:lang w:val="vi-VN"/>
        </w:rPr>
        <w:t>phải nộp tiền phạt tại Ngân hàng Thương mại Cổ phần Công thương Hà Tĩnh - chi nhánh Hà Tĩnh (địa chỉ: số 82 đường Phan Đình Phùng, thành phố Hà Tĩnh, tỉnh Hà Tĩnh) trong thời hạn 10 ngày, kể từ ngày nhận được Quyết định này. Sau khi chấp hành nộp phạt, gửi bản sao chứng từ nộp phạt về Sở Tài nguyên và Môi trường, địa chỉ: Số 12A, đường Võ Liêm Sơn, phường Nam Hà, thành phố Hà Tĩnh, tỉnh Hà Tĩnh.</w:t>
      </w:r>
    </w:p>
    <w:p w14:paraId="1B4F1D24" w14:textId="77777777" w:rsidR="003374A5" w:rsidRDefault="00000000" w:rsidP="00C82328">
      <w:pPr>
        <w:tabs>
          <w:tab w:val="left" w:pos="567"/>
          <w:tab w:val="left" w:pos="2835"/>
          <w:tab w:val="left" w:leader="dot" w:pos="8400"/>
        </w:tabs>
        <w:spacing w:before="120" w:after="120"/>
        <w:ind w:firstLine="720"/>
        <w:jc w:val="both"/>
        <w:rPr>
          <w:rFonts w:ascii="Times New Roman" w:hAnsi="Times New Roman"/>
          <w:iCs/>
          <w:spacing w:val="-6"/>
          <w:sz w:val="28"/>
          <w:szCs w:val="28"/>
          <w:lang w:val="vi-VN"/>
        </w:rPr>
      </w:pPr>
      <w:r>
        <w:rPr>
          <w:rFonts w:ascii="Times New Roman" w:hAnsi="Times New Roman"/>
          <w:iCs/>
          <w:spacing w:val="-6"/>
          <w:sz w:val="28"/>
          <w:szCs w:val="28"/>
          <w:lang w:val="vi-VN"/>
        </w:rPr>
        <w:t xml:space="preserve">b) </w:t>
      </w:r>
      <w:r>
        <w:rPr>
          <w:rFonts w:ascii="Times New Roman" w:hAnsi="Times New Roman"/>
          <w:spacing w:val="-6"/>
          <w:sz w:val="28"/>
          <w:szCs w:val="28"/>
          <w:lang w:val="vi-VN"/>
        </w:rPr>
        <w:t xml:space="preserve">Công ty Cổ phần May thể thao chuyên nghiệp Nghi Xuân </w:t>
      </w:r>
      <w:r>
        <w:rPr>
          <w:rFonts w:ascii="Times New Roman" w:hAnsi="Times New Roman"/>
          <w:iCs/>
          <w:spacing w:val="-6"/>
          <w:sz w:val="28"/>
          <w:szCs w:val="28"/>
          <w:lang w:val="vi-VN"/>
        </w:rPr>
        <w:t>có quyền khiếu nại hoặc khởi kiện hành chính đối với Quyết định này theo quy định của pháp luật.</w:t>
      </w:r>
    </w:p>
    <w:p w14:paraId="451DAFB7" w14:textId="77777777" w:rsidR="003374A5" w:rsidRDefault="00000000" w:rsidP="00C82328">
      <w:pPr>
        <w:tabs>
          <w:tab w:val="left" w:pos="567"/>
          <w:tab w:val="left" w:pos="2835"/>
          <w:tab w:val="left" w:leader="dot" w:pos="8400"/>
        </w:tabs>
        <w:spacing w:before="120" w:after="120"/>
        <w:ind w:firstLine="720"/>
        <w:jc w:val="both"/>
        <w:rPr>
          <w:rFonts w:ascii="Times New Roman" w:hAnsi="Times New Roman"/>
          <w:iCs/>
          <w:spacing w:val="-6"/>
          <w:sz w:val="28"/>
          <w:szCs w:val="28"/>
          <w:lang w:val="vi-VN"/>
        </w:rPr>
      </w:pPr>
      <w:r>
        <w:rPr>
          <w:rFonts w:ascii="Times New Roman" w:hAnsi="Times New Roman"/>
          <w:iCs/>
          <w:spacing w:val="-6"/>
          <w:sz w:val="28"/>
          <w:szCs w:val="28"/>
          <w:lang w:val="vi-VN"/>
        </w:rPr>
        <w:t>2. Gửi Ngân hàng Thương mại Cổ phần Công thương Hà Tĩnh - chi nhánh Hà Tĩnh để thu tiền phạt.</w:t>
      </w:r>
    </w:p>
    <w:p w14:paraId="1EEADDD1" w14:textId="77777777" w:rsidR="003374A5" w:rsidRPr="00C82328" w:rsidRDefault="00000000" w:rsidP="00C82328">
      <w:pPr>
        <w:tabs>
          <w:tab w:val="left" w:pos="567"/>
          <w:tab w:val="left" w:pos="2835"/>
          <w:tab w:val="left" w:leader="dot" w:pos="8400"/>
        </w:tabs>
        <w:spacing w:before="120" w:after="120"/>
        <w:ind w:firstLine="720"/>
        <w:jc w:val="both"/>
        <w:rPr>
          <w:rFonts w:ascii="Times New Roman" w:hAnsi="Times New Roman"/>
          <w:iCs/>
          <w:spacing w:val="-6"/>
          <w:sz w:val="28"/>
          <w:szCs w:val="28"/>
          <w:lang w:val="vi-VN"/>
        </w:rPr>
      </w:pPr>
      <w:r>
        <w:rPr>
          <w:rFonts w:ascii="Times New Roman" w:hAnsi="Times New Roman"/>
          <w:iCs/>
          <w:spacing w:val="-6"/>
          <w:sz w:val="28"/>
          <w:szCs w:val="28"/>
          <w:lang w:val="vi-VN"/>
        </w:rPr>
        <w:t>3. Gửi cho Sở Tài nguyên và Môi trường, UBND huyện Nghi Xuân để thực hiện giám sát, theo dõi việc thi hành Quyết định./.</w:t>
      </w:r>
    </w:p>
    <w:p w14:paraId="334C68B4" w14:textId="77777777" w:rsidR="003374A5" w:rsidRPr="00C82328" w:rsidRDefault="003374A5">
      <w:pPr>
        <w:tabs>
          <w:tab w:val="left" w:pos="567"/>
          <w:tab w:val="left" w:pos="2835"/>
          <w:tab w:val="left" w:leader="dot" w:pos="8400"/>
        </w:tabs>
        <w:spacing w:before="60"/>
        <w:ind w:firstLine="720"/>
        <w:jc w:val="both"/>
        <w:rPr>
          <w:rFonts w:ascii="Times New Roman" w:hAnsi="Times New Roman"/>
          <w:iCs/>
          <w:spacing w:val="-6"/>
          <w:sz w:val="28"/>
          <w:szCs w:val="28"/>
          <w:lang w:val="vi-VN"/>
        </w:rPr>
      </w:pPr>
    </w:p>
    <w:tbl>
      <w:tblPr>
        <w:tblW w:w="8876" w:type="dxa"/>
        <w:jc w:val="center"/>
        <w:tblLayout w:type="fixed"/>
        <w:tblLook w:val="0000" w:firstRow="0" w:lastRow="0" w:firstColumn="0" w:lastColumn="0" w:noHBand="0" w:noVBand="0"/>
      </w:tblPr>
      <w:tblGrid>
        <w:gridCol w:w="4086"/>
        <w:gridCol w:w="4790"/>
      </w:tblGrid>
      <w:tr w:rsidR="003374A5" w14:paraId="6C7232C8" w14:textId="77777777">
        <w:trPr>
          <w:cantSplit/>
          <w:trHeight w:val="262"/>
          <w:jc w:val="center"/>
        </w:trPr>
        <w:tc>
          <w:tcPr>
            <w:tcW w:w="4086" w:type="dxa"/>
          </w:tcPr>
          <w:p w14:paraId="155989B3" w14:textId="77777777" w:rsidR="003374A5" w:rsidRDefault="00000000">
            <w:pPr>
              <w:rPr>
                <w:rFonts w:ascii="Times New Roman" w:eastAsia="Calibri" w:hAnsi="Times New Roman"/>
                <w:b/>
                <w:i/>
                <w:sz w:val="24"/>
                <w:szCs w:val="24"/>
              </w:rPr>
            </w:pPr>
            <w:r>
              <w:rPr>
                <w:rFonts w:ascii="Times New Roman" w:eastAsia="Calibri" w:hAnsi="Times New Roman"/>
                <w:b/>
                <w:i/>
                <w:sz w:val="24"/>
                <w:szCs w:val="24"/>
              </w:rPr>
              <w:t>Nơi nhận:</w:t>
            </w:r>
          </w:p>
        </w:tc>
        <w:tc>
          <w:tcPr>
            <w:tcW w:w="4790" w:type="dxa"/>
          </w:tcPr>
          <w:p w14:paraId="2704565F" w14:textId="77777777" w:rsidR="003374A5" w:rsidRDefault="00000000">
            <w:pPr>
              <w:keepNext/>
              <w:jc w:val="center"/>
              <w:outlineLvl w:val="7"/>
              <w:rPr>
                <w:rFonts w:ascii="Times New Roman" w:eastAsia="Calibri" w:hAnsi="Times New Roman"/>
                <w:b/>
                <w:bCs/>
              </w:rPr>
            </w:pPr>
            <w:r>
              <w:rPr>
                <w:rFonts w:ascii="Times New Roman" w:eastAsia="Calibri" w:hAnsi="Times New Roman"/>
                <w:b/>
                <w:bCs/>
              </w:rPr>
              <w:t>KT. CHỦ TỊCH</w:t>
            </w:r>
          </w:p>
        </w:tc>
      </w:tr>
      <w:tr w:rsidR="003374A5" w14:paraId="4BF9229D" w14:textId="77777777">
        <w:trPr>
          <w:cantSplit/>
          <w:trHeight w:val="1451"/>
          <w:jc w:val="center"/>
        </w:trPr>
        <w:tc>
          <w:tcPr>
            <w:tcW w:w="4086" w:type="dxa"/>
          </w:tcPr>
          <w:p w14:paraId="74130C4D" w14:textId="77777777" w:rsidR="003374A5" w:rsidRDefault="00000000">
            <w:pPr>
              <w:ind w:right="-51"/>
              <w:rPr>
                <w:rFonts w:ascii="Times New Roman" w:eastAsia="Calibri" w:hAnsi="Times New Roman"/>
                <w:spacing w:val="-6"/>
                <w:sz w:val="22"/>
                <w:szCs w:val="22"/>
              </w:rPr>
            </w:pPr>
            <w:r>
              <w:rPr>
                <w:rFonts w:ascii="Times New Roman" w:eastAsia="Calibri" w:hAnsi="Times New Roman"/>
                <w:spacing w:val="-6"/>
                <w:sz w:val="22"/>
                <w:szCs w:val="22"/>
              </w:rPr>
              <w:t>- Như Điều 3;</w:t>
            </w:r>
          </w:p>
          <w:p w14:paraId="19CBEAAC" w14:textId="77777777" w:rsidR="003374A5" w:rsidRDefault="00000000">
            <w:pPr>
              <w:ind w:right="-51"/>
              <w:rPr>
                <w:rFonts w:ascii="Times New Roman" w:eastAsia="Calibri" w:hAnsi="Times New Roman"/>
                <w:spacing w:val="-6"/>
                <w:sz w:val="22"/>
                <w:szCs w:val="22"/>
              </w:rPr>
            </w:pPr>
            <w:r>
              <w:rPr>
                <w:rFonts w:ascii="Times New Roman" w:eastAsia="Calibri" w:hAnsi="Times New Roman"/>
                <w:spacing w:val="-6"/>
                <w:sz w:val="22"/>
                <w:szCs w:val="22"/>
              </w:rPr>
              <w:t>- Chủ tịch, các PCT UBND tỉnh;</w:t>
            </w:r>
          </w:p>
          <w:p w14:paraId="3EF69656" w14:textId="77777777" w:rsidR="003374A5" w:rsidRDefault="00000000">
            <w:pPr>
              <w:ind w:right="-51"/>
              <w:rPr>
                <w:rFonts w:ascii="Times New Roman" w:eastAsia="Calibri" w:hAnsi="Times New Roman"/>
                <w:spacing w:val="-6"/>
                <w:sz w:val="22"/>
                <w:szCs w:val="22"/>
              </w:rPr>
            </w:pPr>
            <w:r>
              <w:rPr>
                <w:rFonts w:ascii="Times New Roman" w:eastAsia="Calibri" w:hAnsi="Times New Roman"/>
                <w:spacing w:val="-6"/>
                <w:sz w:val="22"/>
                <w:szCs w:val="22"/>
              </w:rPr>
              <w:t>- Các Sở: Sở Tư pháp; TN&amp;MT;</w:t>
            </w:r>
          </w:p>
          <w:p w14:paraId="14F23085" w14:textId="77777777" w:rsidR="003374A5" w:rsidRDefault="00000000">
            <w:pPr>
              <w:ind w:right="-51"/>
              <w:rPr>
                <w:rFonts w:ascii="Times New Roman" w:eastAsia="Calibri" w:hAnsi="Times New Roman"/>
                <w:spacing w:val="-6"/>
                <w:sz w:val="22"/>
                <w:szCs w:val="22"/>
              </w:rPr>
            </w:pPr>
            <w:r>
              <w:rPr>
                <w:rFonts w:ascii="Times New Roman" w:eastAsia="Calibri" w:hAnsi="Times New Roman"/>
                <w:spacing w:val="-6"/>
                <w:sz w:val="22"/>
                <w:szCs w:val="22"/>
              </w:rPr>
              <w:t>- UBND huyện Nghi Xuân;</w:t>
            </w:r>
          </w:p>
          <w:p w14:paraId="2A3C188A" w14:textId="77777777" w:rsidR="003374A5" w:rsidRDefault="00000000">
            <w:pPr>
              <w:ind w:right="-51"/>
              <w:rPr>
                <w:rFonts w:ascii="Times New Roman" w:eastAsia="Calibri" w:hAnsi="Times New Roman"/>
                <w:spacing w:val="-6"/>
                <w:sz w:val="22"/>
                <w:szCs w:val="22"/>
              </w:rPr>
            </w:pPr>
            <w:r>
              <w:rPr>
                <w:rFonts w:ascii="Times New Roman" w:eastAsia="Calibri" w:hAnsi="Times New Roman"/>
                <w:spacing w:val="-6"/>
                <w:sz w:val="22"/>
                <w:szCs w:val="22"/>
              </w:rPr>
              <w:t>- Chánh VP, PVP UBND tỉnh;</w:t>
            </w:r>
          </w:p>
          <w:p w14:paraId="5E861EC7" w14:textId="77777777" w:rsidR="003374A5" w:rsidRDefault="00000000">
            <w:pPr>
              <w:ind w:right="-51"/>
              <w:rPr>
                <w:rFonts w:ascii="Times New Roman" w:eastAsia="Calibri" w:hAnsi="Times New Roman"/>
                <w:spacing w:val="-6"/>
                <w:sz w:val="22"/>
                <w:szCs w:val="22"/>
              </w:rPr>
            </w:pPr>
            <w:r>
              <w:rPr>
                <w:rFonts w:ascii="Times New Roman" w:eastAsia="Calibri" w:hAnsi="Times New Roman"/>
                <w:spacing w:val="-6"/>
                <w:sz w:val="22"/>
                <w:szCs w:val="22"/>
              </w:rPr>
              <w:t>- Trung tâm CB-TH tỉnh</w:t>
            </w:r>
          </w:p>
          <w:p w14:paraId="5A579E6B" w14:textId="77777777" w:rsidR="003374A5" w:rsidRDefault="00000000">
            <w:pPr>
              <w:ind w:right="-51"/>
              <w:rPr>
                <w:rFonts w:ascii="Times New Roman" w:eastAsia="Calibri" w:hAnsi="Times New Roman"/>
                <w:spacing w:val="-6"/>
                <w:sz w:val="22"/>
                <w:szCs w:val="22"/>
                <w:vertAlign w:val="subscript"/>
              </w:rPr>
            </w:pPr>
            <w:r>
              <w:rPr>
                <w:rFonts w:ascii="Times New Roman" w:eastAsia="Calibri" w:hAnsi="Times New Roman"/>
                <w:spacing w:val="-6"/>
                <w:sz w:val="22"/>
                <w:szCs w:val="22"/>
              </w:rPr>
              <w:t>- Lưu: VT, NC, NL</w:t>
            </w:r>
            <w:r>
              <w:rPr>
                <w:rFonts w:ascii="Times New Roman" w:eastAsia="Calibri" w:hAnsi="Times New Roman"/>
                <w:spacing w:val="-6"/>
                <w:sz w:val="22"/>
                <w:szCs w:val="22"/>
                <w:vertAlign w:val="subscript"/>
              </w:rPr>
              <w:t>3.</w:t>
            </w:r>
          </w:p>
          <w:p w14:paraId="6E655ED0" w14:textId="77777777" w:rsidR="003374A5" w:rsidRDefault="00000000">
            <w:pPr>
              <w:ind w:right="-51"/>
              <w:rPr>
                <w:rFonts w:ascii="Times New Roman" w:eastAsia="Calibri" w:hAnsi="Times New Roman"/>
                <w:sz w:val="22"/>
                <w:szCs w:val="22"/>
              </w:rPr>
            </w:pPr>
            <w:r w:rsidRPr="00C82328">
              <w:rPr>
                <w:rFonts w:ascii="Times New Roman" w:eastAsia="Calibri" w:hAnsi="Times New Roman"/>
                <w:spacing w:val="-6"/>
                <w:sz w:val="22"/>
                <w:szCs w:val="22"/>
              </w:rPr>
              <w:t xml:space="preserve">- </w:t>
            </w:r>
            <w:r>
              <w:rPr>
                <w:rFonts w:ascii="Times New Roman" w:eastAsia="Calibri" w:hAnsi="Times New Roman"/>
                <w:spacing w:val="-6"/>
                <w:sz w:val="22"/>
                <w:szCs w:val="22"/>
              </w:rPr>
              <w:t>Lưu: Hồ sơ.</w:t>
            </w:r>
          </w:p>
        </w:tc>
        <w:tc>
          <w:tcPr>
            <w:tcW w:w="4790" w:type="dxa"/>
          </w:tcPr>
          <w:p w14:paraId="41F339A3" w14:textId="77777777" w:rsidR="003374A5" w:rsidRDefault="00000000">
            <w:pPr>
              <w:jc w:val="center"/>
              <w:rPr>
                <w:rFonts w:ascii="Times New Roman" w:eastAsia="Calibri" w:hAnsi="Times New Roman"/>
                <w:b/>
              </w:rPr>
            </w:pPr>
            <w:r>
              <w:rPr>
                <w:rFonts w:ascii="Times New Roman" w:eastAsia="Calibri" w:hAnsi="Times New Roman"/>
                <w:b/>
              </w:rPr>
              <w:t>PHÓ CHỦ TỊCH</w:t>
            </w:r>
          </w:p>
          <w:p w14:paraId="2AF70798" w14:textId="77777777" w:rsidR="003374A5" w:rsidRDefault="003374A5">
            <w:pPr>
              <w:jc w:val="center"/>
              <w:rPr>
                <w:rFonts w:ascii="Times New Roman" w:eastAsia="Calibri" w:hAnsi="Times New Roman"/>
                <w:b/>
              </w:rPr>
            </w:pPr>
          </w:p>
          <w:p w14:paraId="61EB22D7" w14:textId="77777777" w:rsidR="003374A5" w:rsidRDefault="003374A5">
            <w:pPr>
              <w:jc w:val="center"/>
              <w:rPr>
                <w:rFonts w:ascii="Times New Roman" w:eastAsia="Calibri" w:hAnsi="Times New Roman"/>
                <w:b/>
              </w:rPr>
            </w:pPr>
          </w:p>
          <w:p w14:paraId="14A47D08" w14:textId="77777777" w:rsidR="003374A5" w:rsidRDefault="003374A5">
            <w:pPr>
              <w:rPr>
                <w:rFonts w:ascii="Times New Roman" w:eastAsia="Calibri" w:hAnsi="Times New Roman"/>
                <w:b/>
              </w:rPr>
            </w:pPr>
          </w:p>
          <w:p w14:paraId="055D571A" w14:textId="77777777" w:rsidR="003374A5" w:rsidRDefault="003374A5">
            <w:pPr>
              <w:rPr>
                <w:rFonts w:ascii="Times New Roman" w:eastAsia="Calibri" w:hAnsi="Times New Roman"/>
                <w:b/>
              </w:rPr>
            </w:pPr>
          </w:p>
          <w:p w14:paraId="68E346F3" w14:textId="77777777" w:rsidR="003374A5" w:rsidRDefault="003374A5">
            <w:pPr>
              <w:tabs>
                <w:tab w:val="left" w:pos="3435"/>
              </w:tabs>
              <w:rPr>
                <w:rFonts w:ascii="Times New Roman" w:eastAsia="Calibri" w:hAnsi="Times New Roman"/>
                <w:b/>
              </w:rPr>
            </w:pPr>
          </w:p>
          <w:p w14:paraId="7225D58E" w14:textId="77777777" w:rsidR="003374A5" w:rsidRDefault="003374A5">
            <w:pPr>
              <w:tabs>
                <w:tab w:val="left" w:pos="3435"/>
              </w:tabs>
              <w:rPr>
                <w:rFonts w:ascii="Times New Roman" w:eastAsia="Calibri" w:hAnsi="Times New Roman"/>
                <w:b/>
              </w:rPr>
            </w:pPr>
          </w:p>
          <w:p w14:paraId="307E9D67" w14:textId="77777777" w:rsidR="003374A5" w:rsidRDefault="00000000">
            <w:pPr>
              <w:tabs>
                <w:tab w:val="left" w:pos="1903"/>
                <w:tab w:val="left" w:pos="3435"/>
              </w:tabs>
              <w:jc w:val="center"/>
              <w:rPr>
                <w:rFonts w:ascii="Times New Roman" w:eastAsia="Calibri" w:hAnsi="Times New Roman"/>
                <w:b/>
                <w:sz w:val="28"/>
                <w:szCs w:val="28"/>
              </w:rPr>
            </w:pPr>
            <w:r>
              <w:rPr>
                <w:rFonts w:ascii="Times New Roman" w:eastAsia="Calibri" w:hAnsi="Times New Roman"/>
                <w:b/>
              </w:rPr>
              <w:t xml:space="preserve"> </w:t>
            </w:r>
            <w:r>
              <w:rPr>
                <w:rFonts w:ascii="Times New Roman" w:eastAsia="Calibri" w:hAnsi="Times New Roman"/>
                <w:b/>
                <w:sz w:val="28"/>
                <w:szCs w:val="28"/>
              </w:rPr>
              <w:t>Nguyễn Hồng Lĩnh</w:t>
            </w:r>
          </w:p>
          <w:p w14:paraId="046932CB" w14:textId="77777777" w:rsidR="003374A5" w:rsidRDefault="003374A5">
            <w:pPr>
              <w:ind w:left="-53"/>
              <w:jc w:val="center"/>
              <w:rPr>
                <w:rFonts w:ascii="Times New Roman" w:eastAsia="Calibri" w:hAnsi="Times New Roman"/>
                <w:b/>
                <w:bCs/>
              </w:rPr>
            </w:pPr>
          </w:p>
          <w:p w14:paraId="52CE35F7" w14:textId="77777777" w:rsidR="003374A5" w:rsidRDefault="003374A5">
            <w:pPr>
              <w:ind w:left="-53"/>
              <w:jc w:val="center"/>
              <w:rPr>
                <w:rFonts w:ascii="Times New Roman" w:eastAsia="Calibri" w:hAnsi="Times New Roman"/>
                <w:b/>
              </w:rPr>
            </w:pPr>
          </w:p>
        </w:tc>
      </w:tr>
    </w:tbl>
    <w:p w14:paraId="2FB1D1BB" w14:textId="77777777" w:rsidR="003374A5" w:rsidRDefault="003374A5">
      <w:pPr>
        <w:tabs>
          <w:tab w:val="left" w:pos="567"/>
          <w:tab w:val="left" w:pos="2835"/>
          <w:tab w:val="left" w:leader="dot" w:pos="8400"/>
        </w:tabs>
        <w:jc w:val="both"/>
        <w:rPr>
          <w:rFonts w:ascii="Times New Roman" w:hAnsi="Times New Roman"/>
          <w:sz w:val="28"/>
          <w:szCs w:val="28"/>
        </w:rPr>
      </w:pPr>
    </w:p>
    <w:p w14:paraId="53C7AD9A" w14:textId="77777777" w:rsidR="003374A5" w:rsidRDefault="003374A5">
      <w:pPr>
        <w:ind w:right="125" w:firstLine="709"/>
        <w:jc w:val="both"/>
      </w:pPr>
    </w:p>
    <w:p w14:paraId="5061F329" w14:textId="77777777" w:rsidR="003374A5" w:rsidRDefault="00000000">
      <w:pPr>
        <w:ind w:right="125" w:firstLine="709"/>
        <w:jc w:val="both"/>
        <w:rPr>
          <w:rFonts w:ascii="Times New Roman" w:hAnsi="Times New Roman"/>
          <w:sz w:val="28"/>
          <w:szCs w:val="30"/>
        </w:rPr>
      </w:pPr>
      <w:r>
        <w:rPr>
          <w:rFonts w:ascii="Times New Roman" w:hAnsi="Times New Roman"/>
          <w:sz w:val="28"/>
          <w:szCs w:val="30"/>
        </w:rPr>
        <w:t>Quyết định đã giao trực tiếp cho cá nhân/người đại diện tổ chức bị xử phạt vào hồi…………giờ…</w:t>
      </w:r>
      <w:proofErr w:type="gramStart"/>
      <w:r>
        <w:rPr>
          <w:rFonts w:ascii="Times New Roman" w:hAnsi="Times New Roman"/>
          <w:sz w:val="28"/>
          <w:szCs w:val="30"/>
        </w:rPr>
        <w:t>…..</w:t>
      </w:r>
      <w:proofErr w:type="gramEnd"/>
      <w:r>
        <w:rPr>
          <w:rFonts w:ascii="Times New Roman" w:hAnsi="Times New Roman"/>
          <w:sz w:val="28"/>
          <w:szCs w:val="30"/>
        </w:rPr>
        <w:t xml:space="preserve">phút, ngày………../…………/……………… </w:t>
      </w:r>
    </w:p>
    <w:p w14:paraId="58BA3D91" w14:textId="77777777" w:rsidR="003374A5" w:rsidRDefault="00000000">
      <w:pPr>
        <w:ind w:right="125" w:firstLine="709"/>
        <w:jc w:val="right"/>
        <w:rPr>
          <w:rFonts w:ascii="Times New Roman" w:hAnsi="Times New Roman"/>
          <w:b/>
          <w:bCs/>
          <w:sz w:val="28"/>
          <w:szCs w:val="30"/>
        </w:rPr>
      </w:pPr>
      <w:r>
        <w:rPr>
          <w:rFonts w:ascii="Times New Roman" w:hAnsi="Times New Roman"/>
          <w:b/>
          <w:bCs/>
          <w:sz w:val="28"/>
          <w:szCs w:val="30"/>
        </w:rPr>
        <w:t>NGƯỜI NHẬN QUYẾT ĐỊNH</w:t>
      </w:r>
    </w:p>
    <w:p w14:paraId="7BD8BD10" w14:textId="77777777" w:rsidR="003374A5" w:rsidRDefault="00000000">
      <w:pPr>
        <w:ind w:right="125" w:firstLine="709"/>
        <w:rPr>
          <w:sz w:val="28"/>
          <w:szCs w:val="28"/>
        </w:rPr>
      </w:pPr>
      <w:r>
        <w:rPr>
          <w:rFonts w:ascii="Times New Roman" w:hAnsi="Times New Roman"/>
          <w:sz w:val="28"/>
          <w:szCs w:val="30"/>
        </w:rPr>
        <w:t xml:space="preserve">                                                                               (ký, ghi rõ họ và tên)</w:t>
      </w:r>
    </w:p>
    <w:sectPr w:rsidR="003374A5">
      <w:headerReference w:type="even" r:id="rId8"/>
      <w:headerReference w:type="default" r:id="rId9"/>
      <w:footerReference w:type="even" r:id="rId10"/>
      <w:pgSz w:w="11907" w:h="16840" w:code="9"/>
      <w:pgMar w:top="1021" w:right="1021" w:bottom="1021" w:left="158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CDC86" w14:textId="77777777" w:rsidR="003515B7" w:rsidRDefault="003515B7">
      <w:r>
        <w:separator/>
      </w:r>
    </w:p>
  </w:endnote>
  <w:endnote w:type="continuationSeparator" w:id="0">
    <w:p w14:paraId="3AC15879" w14:textId="77777777" w:rsidR="003515B7" w:rsidRDefault="0035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E394B" w14:textId="77777777" w:rsidR="003374A5"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38DD18" w14:textId="77777777" w:rsidR="003374A5" w:rsidRDefault="00337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5934C" w14:textId="77777777" w:rsidR="003515B7" w:rsidRDefault="003515B7">
      <w:r>
        <w:separator/>
      </w:r>
    </w:p>
  </w:footnote>
  <w:footnote w:type="continuationSeparator" w:id="0">
    <w:p w14:paraId="0F2D2B56" w14:textId="77777777" w:rsidR="003515B7" w:rsidRDefault="00351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BF6B5" w14:textId="77777777" w:rsidR="003374A5" w:rsidRDefault="00000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043906" w14:textId="77777777" w:rsidR="003374A5" w:rsidRDefault="00337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7DED5" w14:textId="77777777" w:rsidR="003374A5" w:rsidRDefault="00000000">
    <w:pPr>
      <w:pStyle w:val="Header"/>
      <w:jc w:val="cente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4</w:t>
    </w:r>
    <w:r>
      <w:rPr>
        <w:rFonts w:ascii="Times New Roman" w:hAnsi="Times New Roman"/>
        <w:noProof/>
        <w:sz w:val="28"/>
        <w:szCs w:val="28"/>
      </w:rPr>
      <w:fldChar w:fldCharType="end"/>
    </w:r>
  </w:p>
  <w:p w14:paraId="6ECC5722" w14:textId="77777777" w:rsidR="003374A5" w:rsidRDefault="003374A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6205"/>
    <w:multiLevelType w:val="hybridMultilevel"/>
    <w:tmpl w:val="60C873B0"/>
    <w:lvl w:ilvl="0" w:tplc="870659E6">
      <w:start w:val="1"/>
      <w:numFmt w:val="decimal"/>
      <w:lvlText w:val="%1."/>
      <w:lvlJc w:val="left"/>
      <w:pPr>
        <w:ind w:left="1729" w:hanging="1020"/>
      </w:pPr>
      <w:rPr>
        <w:rFonts w:ascii="Times New Roman" w:hAnsi="Times New Roman" w:cs="Times New Roman"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0CCC2BE2"/>
    <w:multiLevelType w:val="hybridMultilevel"/>
    <w:tmpl w:val="9E9C6D92"/>
    <w:lvl w:ilvl="0" w:tplc="9C420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A21828"/>
    <w:multiLevelType w:val="hybridMultilevel"/>
    <w:tmpl w:val="61A2E752"/>
    <w:lvl w:ilvl="0" w:tplc="420A0314">
      <w:start w:val="1"/>
      <w:numFmt w:val="decimal"/>
      <w:lvlText w:val="%1."/>
      <w:lvlJc w:val="left"/>
      <w:pPr>
        <w:ind w:left="1920" w:hanging="360"/>
      </w:pPr>
      <w:rPr>
        <w:rFonts w:ascii="VNI-Times" w:hAnsi="VNI-Times" w:hint="default"/>
        <w:sz w:val="26"/>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57A7716F"/>
    <w:multiLevelType w:val="hybridMultilevel"/>
    <w:tmpl w:val="0C242494"/>
    <w:lvl w:ilvl="0" w:tplc="3F60C4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617326472">
    <w:abstractNumId w:val="0"/>
  </w:num>
  <w:num w:numId="2" w16cid:durableId="1084575372">
    <w:abstractNumId w:val="3"/>
  </w:num>
  <w:num w:numId="3" w16cid:durableId="577979776">
    <w:abstractNumId w:val="1"/>
  </w:num>
  <w:num w:numId="4" w16cid:durableId="1082794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4A5"/>
    <w:rsid w:val="003374A5"/>
    <w:rsid w:val="003515B7"/>
    <w:rsid w:val="00A31AC2"/>
    <w:rsid w:val="00C823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26123"/>
  <w15:docId w15:val="{1731A2F8-8136-42D6-97B9-90758FFC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6"/>
      <w:szCs w:val="26"/>
    </w:rPr>
  </w:style>
  <w:style w:type="paragraph" w:styleId="Heading2">
    <w:name w:val="heading 2"/>
    <w:basedOn w:val="Normal"/>
    <w:next w:val="Normal"/>
    <w:qFormat/>
    <w:pPr>
      <w:keepNext/>
      <w:ind w:left="1843" w:right="764" w:firstLine="720"/>
      <w:jc w:val="both"/>
      <w:outlineLvl w:val="1"/>
    </w:pPr>
    <w:rPr>
      <w:b/>
      <w:caps/>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right="-1" w:firstLine="720"/>
      <w:jc w:val="both"/>
    </w:pPr>
    <w:rPr>
      <w:b/>
      <w:sz w:val="28"/>
      <w:szCs w:val="20"/>
      <w:lang w:val="vi-VN"/>
    </w:rPr>
  </w:style>
  <w:style w:type="character" w:customStyle="1" w:styleId="FooterChar">
    <w:name w:val="Footer Char"/>
    <w:link w:val="Footer"/>
    <w:rPr>
      <w:rFonts w:ascii="VNI-Times" w:hAnsi="VNI-Times"/>
      <w:sz w:val="26"/>
      <w:szCs w:val="26"/>
      <w:lang w:val="en-US" w:eastAsia="en-US" w:bidi="ar-SA"/>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ListParagraph">
    <w:name w:val="List Paragraph"/>
    <w:basedOn w:val="Normal"/>
    <w:uiPriority w:val="34"/>
    <w:qFormat/>
    <w:pPr>
      <w:ind w:left="720"/>
      <w:contextualSpacing/>
    </w:pPr>
  </w:style>
  <w:style w:type="character" w:customStyle="1" w:styleId="HeaderChar">
    <w:name w:val="Header Char"/>
    <w:link w:val="Header"/>
    <w:uiPriority w:val="99"/>
    <w:rPr>
      <w:rFonts w:ascii="VNI-Times" w:hAnsi="VNI-Times"/>
      <w:sz w:val="26"/>
      <w:szCs w:val="26"/>
      <w:lang w:val="en-US" w:eastAsia="en-US"/>
    </w:rPr>
  </w:style>
  <w:style w:type="character" w:customStyle="1" w:styleId="fontstyle01">
    <w:name w:val="fontstyle01"/>
    <w:rPr>
      <w:rFonts w:ascii="Times New Roman" w:hAnsi="Times New Roman" w:cs="Times New Roman" w:hint="default"/>
      <w:b w:val="0"/>
      <w:bCs w:val="0"/>
      <w:i w:val="0"/>
      <w:iCs w:val="0"/>
      <w:color w:val="0C0C0C"/>
      <w:sz w:val="28"/>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C82328"/>
    <w:rPr>
      <w:rFonts w:ascii="VNI-Times" w:hAnsi="VNI-Time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016359">
      <w:bodyDiv w:val="1"/>
      <w:marLeft w:val="0"/>
      <w:marRight w:val="0"/>
      <w:marTop w:val="0"/>
      <w:marBottom w:val="0"/>
      <w:divBdr>
        <w:top w:val="none" w:sz="0" w:space="0" w:color="auto"/>
        <w:left w:val="none" w:sz="0" w:space="0" w:color="auto"/>
        <w:bottom w:val="none" w:sz="0" w:space="0" w:color="auto"/>
        <w:right w:val="none" w:sz="0" w:space="0" w:color="auto"/>
      </w:divBdr>
    </w:div>
    <w:div w:id="1810853084">
      <w:bodyDiv w:val="1"/>
      <w:marLeft w:val="0"/>
      <w:marRight w:val="0"/>
      <w:marTop w:val="0"/>
      <w:marBottom w:val="0"/>
      <w:divBdr>
        <w:top w:val="none" w:sz="0" w:space="0" w:color="auto"/>
        <w:left w:val="none" w:sz="0" w:space="0" w:color="auto"/>
        <w:bottom w:val="none" w:sz="0" w:space="0" w:color="auto"/>
        <w:right w:val="none" w:sz="0" w:space="0" w:color="auto"/>
      </w:divBdr>
      <w:divsChild>
        <w:div w:id="758795602">
          <w:marLeft w:val="0"/>
          <w:marRight w:val="0"/>
          <w:marTop w:val="0"/>
          <w:marBottom w:val="0"/>
          <w:divBdr>
            <w:top w:val="none" w:sz="0" w:space="0" w:color="auto"/>
            <w:left w:val="none" w:sz="0" w:space="0" w:color="auto"/>
            <w:bottom w:val="none" w:sz="0" w:space="0" w:color="auto"/>
            <w:right w:val="none" w:sz="0" w:space="0" w:color="auto"/>
          </w:divBdr>
          <w:divsChild>
            <w:div w:id="20362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C5185-BC4B-4772-9447-72B7BA8A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966</Words>
  <Characters>5512</Characters>
  <Application>Microsoft Office Word</Application>
  <DocSecurity>0</DocSecurity>
  <Lines>45</Lines>
  <Paragraphs>12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ỦY BAN NHÂN DÂN</vt:lpstr>
      <vt:lpstr>ỦY BAN NHÂN DÂN</vt:lpstr>
    </vt:vector>
  </TitlesOfParts>
  <Company>&lt;egyptian hak&gt;</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User</dc:creator>
  <cp:keywords/>
  <cp:lastModifiedBy>dell</cp:lastModifiedBy>
  <cp:revision>6</cp:revision>
  <cp:lastPrinted>2021-02-01T04:03:00Z</cp:lastPrinted>
  <dcterms:created xsi:type="dcterms:W3CDTF">2024-12-12T01:17:00Z</dcterms:created>
  <dcterms:modified xsi:type="dcterms:W3CDTF">2024-12-12T02:42:00Z</dcterms:modified>
</cp:coreProperties>
</file>