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ayout w:type="fixed"/>
        <w:tblLook w:val="04A0" w:firstRow="1" w:lastRow="0" w:firstColumn="1" w:lastColumn="0" w:noHBand="0" w:noVBand="1"/>
      </w:tblPr>
      <w:tblGrid>
        <w:gridCol w:w="3318"/>
        <w:gridCol w:w="6402"/>
      </w:tblGrid>
      <w:tr w:rsidR="002C2AA2">
        <w:trPr>
          <w:trHeight w:val="1453"/>
          <w:jc w:val="center"/>
        </w:trPr>
        <w:tc>
          <w:tcPr>
            <w:tcW w:w="3318" w:type="dxa"/>
          </w:tcPr>
          <w:p w:rsidR="002C2AA2" w:rsidRDefault="00174135">
            <w:pPr>
              <w:keepNext/>
              <w:jc w:val="center"/>
              <w:outlineLvl w:val="3"/>
              <w:rPr>
                <w:b/>
                <w:bCs/>
                <w:sz w:val="26"/>
                <w:szCs w:val="26"/>
              </w:rPr>
            </w:pPr>
            <w:r>
              <w:rPr>
                <w:b/>
                <w:bCs/>
                <w:sz w:val="26"/>
                <w:szCs w:val="26"/>
              </w:rPr>
              <w:t>ỦY BAN NHÂN DÂN</w:t>
            </w:r>
          </w:p>
          <w:p w:rsidR="002C2AA2" w:rsidRDefault="00174135">
            <w:pPr>
              <w:keepNext/>
              <w:jc w:val="center"/>
              <w:outlineLvl w:val="3"/>
              <w:rPr>
                <w:b/>
                <w:bCs/>
                <w:sz w:val="26"/>
                <w:szCs w:val="26"/>
              </w:rPr>
            </w:pPr>
            <w:r>
              <w:rPr>
                <w:b/>
                <w:bCs/>
                <w:sz w:val="26"/>
                <w:szCs w:val="26"/>
              </w:rPr>
              <w:t>TỈNH HÀ TĨNH</w:t>
            </w:r>
          </w:p>
          <w:p w:rsidR="002C2AA2" w:rsidRDefault="00174135">
            <w:pPr>
              <w:jc w:val="center"/>
              <w:rPr>
                <w:bCs/>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716280</wp:posOffset>
                      </wp:positionH>
                      <wp:positionV relativeFrom="paragraph">
                        <wp:posOffset>8889</wp:posOffset>
                      </wp:positionV>
                      <wp:extent cx="5530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4pt,.7pt" to="9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"/>
                  </w:pict>
                </mc:Fallback>
              </mc:AlternateContent>
            </w:r>
          </w:p>
          <w:p w:rsidR="002C2AA2" w:rsidRDefault="00174135">
            <w:pPr>
              <w:jc w:val="center"/>
              <w:rPr>
                <w:bCs/>
                <w:sz w:val="28"/>
                <w:szCs w:val="28"/>
              </w:rPr>
            </w:pPr>
            <w:r>
              <w:rPr>
                <w:bCs/>
                <w:sz w:val="28"/>
                <w:szCs w:val="28"/>
              </w:rPr>
              <w:t>Số:            /QĐ-UBND</w:t>
            </w:r>
          </w:p>
        </w:tc>
        <w:tc>
          <w:tcPr>
            <w:tcW w:w="6402" w:type="dxa"/>
          </w:tcPr>
          <w:p w:rsidR="002C2AA2" w:rsidRDefault="00174135">
            <w:pPr>
              <w:keepNext/>
              <w:jc w:val="center"/>
              <w:outlineLvl w:val="3"/>
              <w:rPr>
                <w:b/>
                <w:bCs/>
                <w:sz w:val="26"/>
                <w:szCs w:val="26"/>
              </w:rPr>
            </w:pPr>
            <w:r>
              <w:rPr>
                <w:b/>
                <w:bCs/>
                <w:sz w:val="26"/>
                <w:szCs w:val="26"/>
              </w:rPr>
              <w:t>CỘNG HÒA XÃ HỘI CHỦ NGHĨA VIỆT NAM</w:t>
            </w:r>
          </w:p>
          <w:p w:rsidR="002C2AA2" w:rsidRDefault="00174135">
            <w:pPr>
              <w:keepNext/>
              <w:jc w:val="center"/>
              <w:outlineLvl w:val="2"/>
              <w:rPr>
                <w:b/>
                <w:bCs/>
                <w:sz w:val="28"/>
                <w:szCs w:val="26"/>
              </w:rPr>
            </w:pPr>
            <w:r>
              <w:rPr>
                <w:b/>
                <w:bCs/>
                <w:sz w:val="28"/>
                <w:szCs w:val="26"/>
              </w:rPr>
              <w:t>Độc lập - Tự do - Hạnh phúc</w:t>
            </w:r>
          </w:p>
          <w:p w:rsidR="002C2AA2" w:rsidRDefault="00174135">
            <w:pPr>
              <w:tabs>
                <w:tab w:val="left" w:pos="720"/>
                <w:tab w:val="center" w:pos="4320"/>
                <w:tab w:val="right" w:pos="8640"/>
              </w:tabs>
              <w:overflowPunct w:val="0"/>
              <w:autoSpaceDE w:val="0"/>
              <w:autoSpaceDN w:val="0"/>
              <w:adjustRightInd w:val="0"/>
              <w:ind w:firstLine="159"/>
              <w:jc w:val="center"/>
              <w:rPr>
                <w:i/>
                <w:iCs/>
                <w:szCs w:val="20"/>
              </w:r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1006475</wp:posOffset>
                      </wp:positionH>
                      <wp:positionV relativeFrom="paragraph">
                        <wp:posOffset>17144</wp:posOffset>
                      </wp:positionV>
                      <wp:extent cx="19526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25pt,1.35pt" to="2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cNyA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"/>
                  </w:pict>
                </mc:Fallback>
              </mc:AlternateContent>
            </w:r>
          </w:p>
          <w:p w:rsidR="002C2AA2" w:rsidRDefault="00174135">
            <w:pPr>
              <w:tabs>
                <w:tab w:val="left" w:pos="720"/>
                <w:tab w:val="center" w:pos="4320"/>
                <w:tab w:val="right" w:pos="8640"/>
              </w:tabs>
              <w:overflowPunct w:val="0"/>
              <w:autoSpaceDE w:val="0"/>
              <w:autoSpaceDN w:val="0"/>
              <w:adjustRightInd w:val="0"/>
              <w:ind w:firstLine="159"/>
              <w:jc w:val="center"/>
              <w:rPr>
                <w:i/>
                <w:iCs/>
                <w:sz w:val="28"/>
                <w:szCs w:val="28"/>
              </w:rPr>
            </w:pPr>
            <w:r>
              <w:rPr>
                <w:i/>
                <w:iCs/>
                <w:sz w:val="28"/>
                <w:szCs w:val="28"/>
              </w:rPr>
              <w:t>Hà Tĩnh, ngày       tháng      năm 2024</w:t>
            </w:r>
          </w:p>
        </w:tc>
      </w:tr>
    </w:tbl>
    <w:p w:rsidR="002C2AA2" w:rsidRDefault="002C2AA2">
      <w:pPr>
        <w:jc w:val="center"/>
        <w:rPr>
          <w:b/>
          <w:bCs/>
          <w:sz w:val="8"/>
        </w:rPr>
      </w:pPr>
    </w:p>
    <w:p w:rsidR="002C2AA2" w:rsidRDefault="00174135">
      <w:pPr>
        <w:spacing w:before="240"/>
        <w:jc w:val="center"/>
        <w:rPr>
          <w:b/>
          <w:bCs/>
          <w:sz w:val="28"/>
          <w:szCs w:val="28"/>
        </w:rPr>
      </w:pPr>
      <w:r>
        <w:rPr>
          <w:b/>
          <w:bCs/>
          <w:sz w:val="28"/>
          <w:szCs w:val="28"/>
        </w:rPr>
        <w:t>QUYẾT ĐỊNH</w:t>
      </w:r>
    </w:p>
    <w:p w:rsidR="002C2AA2" w:rsidRDefault="00174135">
      <w:pPr>
        <w:jc w:val="center"/>
        <w:rPr>
          <w:b/>
          <w:bCs/>
          <w:sz w:val="28"/>
          <w:szCs w:val="28"/>
        </w:rPr>
      </w:pPr>
      <w:r>
        <w:rPr>
          <w:b/>
          <w:bCs/>
          <w:sz w:val="28"/>
          <w:szCs w:val="28"/>
        </w:rPr>
        <w:t>Về việc phê duyệt điều chỉnh cơ cấu nguồn vốn Dự án</w:t>
      </w:r>
      <w:r>
        <w:rPr>
          <w:b/>
          <w:sz w:val="28"/>
          <w:szCs w:val="28"/>
        </w:rPr>
        <w:t xml:space="preserve"> Hạ tầng khu vực cổng B, xã Sơn Tây, huyện Hương Sơn, tỉnh Hà Tĩnh</w:t>
      </w:r>
    </w:p>
    <w:p w:rsidR="002C2AA2" w:rsidRDefault="00174135">
      <w:pPr>
        <w:jc w:val="center"/>
        <w:rPr>
          <w:b/>
          <w:sz w:val="28"/>
          <w:szCs w:val="28"/>
        </w:rPr>
      </w:pPr>
      <w:r>
        <w:rPr>
          <w:noProof/>
          <w:sz w:val="28"/>
          <w:szCs w:val="28"/>
        </w:rPr>
        <mc:AlternateContent>
          <mc:Choice Requires="wps">
            <w:drawing>
              <wp:anchor distT="4294967292" distB="4294967292" distL="114300" distR="114300" simplePos="0" relativeHeight="251657216" behindDoc="0" locked="0" layoutInCell="1" allowOverlap="1">
                <wp:simplePos x="0" y="0"/>
                <wp:positionH relativeFrom="column">
                  <wp:posOffset>1979295</wp:posOffset>
                </wp:positionH>
                <wp:positionV relativeFrom="paragraph">
                  <wp:posOffset>75565</wp:posOffset>
                </wp:positionV>
                <wp:extent cx="1743710" cy="0"/>
                <wp:effectExtent l="0" t="0" r="27940" b="19050"/>
                <wp:wrapTight wrapText="bothSides">
                  <wp:wrapPolygon edited="0">
                    <wp:start x="0" y="-1"/>
                    <wp:lineTo x="0" y="-1"/>
                    <wp:lineTo x="21710" y="-1"/>
                    <wp:lineTo x="21710" y="-1"/>
                    <wp:lineTo x="0" y="-1"/>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85pt,5.95pt" to="293.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">
                <w10:wrap type="tight"/>
              </v:line>
            </w:pict>
          </mc:Fallback>
        </mc:AlternateContent>
      </w:r>
    </w:p>
    <w:p w:rsidR="002C2AA2" w:rsidRDefault="00174135">
      <w:pPr>
        <w:widowControl w:val="0"/>
        <w:autoSpaceDE w:val="0"/>
        <w:autoSpaceDN w:val="0"/>
        <w:spacing w:before="360" w:after="480"/>
        <w:ind w:left="709" w:right="658"/>
        <w:jc w:val="center"/>
        <w:outlineLvl w:val="0"/>
        <w:rPr>
          <w:b/>
          <w:bCs/>
          <w:sz w:val="28"/>
          <w:szCs w:val="28"/>
        </w:rPr>
      </w:pPr>
      <w:r>
        <w:rPr>
          <w:b/>
          <w:bCs/>
          <w:sz w:val="28"/>
          <w:szCs w:val="28"/>
        </w:rPr>
        <w:t>CHỦ TỊCH ỦY BAN NHÂN DÂN TỈNH</w:t>
      </w:r>
    </w:p>
    <w:p w:rsidR="002C2AA2" w:rsidRDefault="00174135">
      <w:pPr>
        <w:spacing w:before="120"/>
        <w:ind w:firstLine="680"/>
        <w:jc w:val="both"/>
        <w:rPr>
          <w:bCs/>
          <w:i/>
          <w:sz w:val="28"/>
          <w:szCs w:val="28"/>
        </w:rPr>
      </w:pPr>
      <w:r>
        <w:rPr>
          <w:bCs/>
          <w:i/>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2C2AA2" w:rsidRDefault="00174135">
      <w:pPr>
        <w:spacing w:before="120"/>
        <w:ind w:firstLine="680"/>
        <w:jc w:val="both"/>
        <w:rPr>
          <w:bCs/>
          <w:i/>
          <w:sz w:val="28"/>
          <w:szCs w:val="28"/>
        </w:rPr>
      </w:pPr>
      <w:r>
        <w:rPr>
          <w:bCs/>
          <w:i/>
          <w:sz w:val="28"/>
          <w:szCs w:val="28"/>
        </w:rPr>
        <w:t xml:space="preserve">Căn cứ Luật Đầu tư công ngày 13/6/2019; </w:t>
      </w:r>
    </w:p>
    <w:p w:rsidR="002C2AA2" w:rsidRDefault="00174135">
      <w:pPr>
        <w:spacing w:before="120"/>
        <w:ind w:firstLine="680"/>
        <w:jc w:val="both"/>
        <w:rPr>
          <w:bCs/>
          <w:i/>
          <w:sz w:val="28"/>
          <w:szCs w:val="28"/>
        </w:rPr>
      </w:pPr>
      <w:r>
        <w:rPr>
          <w:bCs/>
          <w:i/>
          <w:sz w:val="28"/>
          <w:szCs w:val="28"/>
        </w:rPr>
        <w:t xml:space="preserve">Căn cứ Luật Xây dựng ngày 18/6/2014; Luật sửa đổi, bổ sung một số điều của Luật Xây dựng ngày 17/6/2020; </w:t>
      </w:r>
    </w:p>
    <w:p w:rsidR="002C2AA2" w:rsidRDefault="00174135">
      <w:pPr>
        <w:spacing w:before="120"/>
        <w:ind w:firstLine="680"/>
        <w:jc w:val="both"/>
        <w:rPr>
          <w:bCs/>
          <w:i/>
          <w:sz w:val="28"/>
          <w:szCs w:val="28"/>
        </w:rPr>
      </w:pPr>
      <w:r>
        <w:rPr>
          <w:bCs/>
          <w:i/>
          <w:sz w:val="28"/>
          <w:szCs w:val="28"/>
        </w:rPr>
        <w:t>Căn cứ Nghị định số 40/2020/NĐ-CP ngày 06/4/2020 của Chính phủ quy định chi tiết thi hành một số điều của Luật Đầu tư công; Nghị định số 10/2021/NĐ-CP ngày 09/02/2021 của Chính phủ về quản lý chi phí đầu tư xây dựng; Nghị định số 15/2021/NĐ-CP ngày 03/3/2021 của Chính phủ quy định chi tiết một số nội dung về quản lý dự án đầu tư xây dựng; Nghị định số 35/2023/NĐ-CP ngày 20/6/2023 của Chính phủ về việc sửa đổi, bổ sung một số điều của các Nghị định thuộc lĩnh vực quản lý nhà nước của Bộ Xây dựng;</w:t>
      </w:r>
    </w:p>
    <w:p w:rsidR="002C2AA2" w:rsidRDefault="00174135">
      <w:pPr>
        <w:spacing w:before="120"/>
        <w:ind w:firstLine="680"/>
        <w:jc w:val="both"/>
        <w:rPr>
          <w:bCs/>
          <w:i/>
          <w:sz w:val="28"/>
          <w:szCs w:val="28"/>
        </w:rPr>
      </w:pPr>
      <w:r>
        <w:rPr>
          <w:bCs/>
          <w:i/>
          <w:sz w:val="28"/>
          <w:szCs w:val="28"/>
        </w:rPr>
        <w:t xml:space="preserve">Căn cứ Quyết định số 07/2020/QĐ-UBND ngày 26/02/2020 của UBND tỉnh ban hành Quy định một số nội dung về quản lý, thực hiện dự án đầu tư công trên địa bàn tỉnh Hà Tĩnh; Quyết định số 02/2023/QĐ-UBND ngày 05/01/2023 của UBND tỉnh </w:t>
      </w:r>
      <w:hyperlink r:id="rId9" w:history="1">
        <w:r>
          <w:rPr>
            <w:bCs/>
            <w:i/>
            <w:sz w:val="28"/>
            <w:szCs w:val="28"/>
          </w:rPr>
          <w:t>sửa đổi, bổ sung một số điều của Quy định một số nội dung về quản lý, thực hiện dự án đầu tư công trên địa bàn tỉnh Hà Tĩnh ban hành kèm theo Quyết định số 07/2020/QĐ-UBND ngày 26/02/2020 của UBND tỉnh</w:t>
        </w:r>
      </w:hyperlink>
      <w:r>
        <w:rPr>
          <w:bCs/>
          <w:i/>
          <w:sz w:val="28"/>
          <w:szCs w:val="28"/>
        </w:rPr>
        <w:t>;</w:t>
      </w:r>
    </w:p>
    <w:p w:rsidR="002C2AA2" w:rsidRDefault="00174135">
      <w:pPr>
        <w:spacing w:before="120"/>
        <w:ind w:firstLine="680"/>
        <w:jc w:val="both"/>
        <w:rPr>
          <w:bCs/>
          <w:i/>
          <w:sz w:val="28"/>
          <w:szCs w:val="28"/>
        </w:rPr>
      </w:pPr>
      <w:r>
        <w:rPr>
          <w:bCs/>
          <w:i/>
          <w:sz w:val="28"/>
          <w:szCs w:val="28"/>
        </w:rPr>
        <w:t>Căn cứ Quyết định số 2824/QĐ-UBND ngày 10/10/2021 của UBND tỉnh về việc phê duyệt dự án đầu tư xây dựng Hạ tầng khu vực cổng B, xã Sơn Tây, huyện Hương Sơn, tỉnh Hà Tĩnh;</w:t>
      </w:r>
    </w:p>
    <w:p w:rsidR="002C2AA2" w:rsidRDefault="00174135">
      <w:pPr>
        <w:spacing w:before="120"/>
        <w:ind w:firstLine="680"/>
        <w:jc w:val="both"/>
        <w:rPr>
          <w:bCs/>
          <w:i/>
          <w:sz w:val="28"/>
          <w:szCs w:val="28"/>
        </w:rPr>
      </w:pPr>
      <w:r>
        <w:rPr>
          <w:bCs/>
          <w:i/>
          <w:sz w:val="28"/>
          <w:szCs w:val="28"/>
        </w:rPr>
        <w:t>Căn cứ Quyết định số 1054/QĐ-UBND ngày 09/4/2018 của UBND tỉnh về việc chuyển chủ đầu tư một số dự án do Ban Quản lý Khu kinh tế tỉnh làm chủ đầu tư về Ban Quản lý dự án đầu tư xây dựng khu vực Khu kinh tế tỉnh Hà Tĩnh;</w:t>
      </w:r>
    </w:p>
    <w:p w:rsidR="002C2AA2" w:rsidRDefault="00174135">
      <w:pPr>
        <w:spacing w:before="120"/>
        <w:ind w:firstLine="680"/>
        <w:jc w:val="both"/>
        <w:rPr>
          <w:bCs/>
          <w:i/>
          <w:sz w:val="28"/>
          <w:szCs w:val="28"/>
        </w:rPr>
      </w:pPr>
      <w:r>
        <w:rPr>
          <w:bCs/>
          <w:i/>
          <w:sz w:val="28"/>
          <w:szCs w:val="28"/>
        </w:rPr>
        <w:t xml:space="preserve">Theo đề nghị của Sở Kế hoạch và Đầu tư tại Văn bản số 4166/SKHĐT-TĐGSĐT ngày 09/12/2024 (trên cơ sở đề xuất của Ban Quản lý dự án đầu tư xây dựng khu vực Khu kinh tế tỉnh tại Văn bản số 468/BQLDAKV-TCKH ngày </w:t>
      </w:r>
      <w:r>
        <w:rPr>
          <w:bCs/>
          <w:i/>
          <w:sz w:val="28"/>
          <w:szCs w:val="28"/>
        </w:rPr>
        <w:lastRenderedPageBreak/>
        <w:t>14/11/2024; sau khi tổng hợp ý kiến thống nhất của các Sở, ngành, địa phương liên quan).</w:t>
      </w:r>
    </w:p>
    <w:p w:rsidR="002C2AA2" w:rsidRDefault="00174135">
      <w:pPr>
        <w:spacing w:before="120"/>
        <w:jc w:val="center"/>
        <w:rPr>
          <w:b/>
          <w:sz w:val="28"/>
          <w:szCs w:val="28"/>
        </w:rPr>
      </w:pPr>
      <w:r>
        <w:rPr>
          <w:b/>
          <w:sz w:val="28"/>
          <w:szCs w:val="28"/>
        </w:rPr>
        <w:t>QUYẾT ĐỊNH:</w:t>
      </w:r>
    </w:p>
    <w:p w:rsidR="002C2AA2" w:rsidRDefault="00174135">
      <w:pPr>
        <w:spacing w:before="120"/>
        <w:ind w:firstLine="680"/>
        <w:jc w:val="both"/>
        <w:rPr>
          <w:bCs/>
          <w:spacing w:val="-2"/>
          <w:sz w:val="28"/>
          <w:szCs w:val="28"/>
        </w:rPr>
      </w:pPr>
      <w:r>
        <w:rPr>
          <w:b/>
          <w:spacing w:val="-2"/>
          <w:sz w:val="28"/>
          <w:szCs w:val="28"/>
        </w:rPr>
        <w:t>Điều 1.</w:t>
      </w:r>
      <w:r>
        <w:rPr>
          <w:bCs/>
          <w:spacing w:val="-2"/>
          <w:sz w:val="28"/>
          <w:szCs w:val="28"/>
        </w:rPr>
        <w:t xml:space="preserve"> Phê duyệt điều chỉnh cơ cấu nguồn vốn Dự án Hạ tầng khu vực cổng B, xã Sơn Tây, huyện Hương Sơn, tỉnh Hà Tĩnh tại khoản 10 Điều 1 Quyết định</w:t>
      </w:r>
      <w:r>
        <w:rPr>
          <w:spacing w:val="-2"/>
          <w:sz w:val="28"/>
          <w:szCs w:val="28"/>
        </w:rPr>
        <w:t xml:space="preserve"> </w:t>
      </w:r>
      <w:r>
        <w:rPr>
          <w:bCs/>
          <w:spacing w:val="-2"/>
          <w:sz w:val="28"/>
          <w:szCs w:val="28"/>
        </w:rPr>
        <w:t>số 2824/QĐ-UB</w:t>
      </w:r>
      <w:bookmarkStart w:id="0" w:name="_GoBack"/>
      <w:bookmarkEnd w:id="0"/>
      <w:r>
        <w:rPr>
          <w:bCs/>
          <w:spacing w:val="-2"/>
          <w:sz w:val="28"/>
          <w:szCs w:val="28"/>
        </w:rPr>
        <w:t>ND ngày 10/10/2021của UBND tỉnh, với nội dung như sau:</w:t>
      </w:r>
    </w:p>
    <w:p w:rsidR="002C2AA2" w:rsidRDefault="00174135">
      <w:pPr>
        <w:spacing w:before="120"/>
        <w:ind w:firstLine="680"/>
        <w:jc w:val="both"/>
        <w:rPr>
          <w:bCs/>
          <w:sz w:val="28"/>
          <w:szCs w:val="28"/>
        </w:rPr>
      </w:pPr>
      <w:r>
        <w:rPr>
          <w:bCs/>
          <w:sz w:val="28"/>
          <w:szCs w:val="28"/>
        </w:rPr>
        <w:t xml:space="preserve">“10. Nguồn vốn: Ngân sách trung ương; ngân sách tỉnh </w:t>
      </w:r>
      <w:r>
        <w:rPr>
          <w:bCs/>
          <w:i/>
          <w:sz w:val="28"/>
          <w:szCs w:val="28"/>
        </w:rPr>
        <w:t>(đã được bố trí tại các Quyết định: số 1916/QĐ-UBND ngày 11/8/2023, số 1878/QĐ-UBND ngày 02/8/2024 của UBND tỉnh)</w:t>
      </w:r>
      <w:r>
        <w:rPr>
          <w:bCs/>
          <w:sz w:val="28"/>
          <w:szCs w:val="28"/>
        </w:rPr>
        <w:t>”.</w:t>
      </w:r>
    </w:p>
    <w:p w:rsidR="002C2AA2" w:rsidRDefault="00174135">
      <w:pPr>
        <w:spacing w:before="120"/>
        <w:ind w:firstLine="680"/>
        <w:jc w:val="both"/>
        <w:rPr>
          <w:bCs/>
          <w:spacing w:val="-4"/>
          <w:sz w:val="28"/>
          <w:szCs w:val="28"/>
        </w:rPr>
      </w:pPr>
      <w:r>
        <w:rPr>
          <w:bCs/>
          <w:spacing w:val="-4"/>
          <w:sz w:val="28"/>
          <w:szCs w:val="28"/>
        </w:rPr>
        <w:t>Các nội dung khác giữ nguyên theo Quyết định số 2824/QĐ-UBND ngày 10/10/2016 và Quyết định số 1054/QĐ-UBND ngày 09/4/2018 của UBND tỉnh.</w:t>
      </w:r>
    </w:p>
    <w:p w:rsidR="002C2AA2" w:rsidRDefault="00174135">
      <w:pPr>
        <w:widowControl w:val="0"/>
        <w:spacing w:before="120"/>
        <w:ind w:firstLine="680"/>
        <w:jc w:val="both"/>
        <w:rPr>
          <w:b/>
          <w:sz w:val="28"/>
          <w:szCs w:val="28"/>
          <w:lang w:val="nl-NL"/>
        </w:rPr>
      </w:pPr>
      <w:r>
        <w:rPr>
          <w:b/>
          <w:sz w:val="28"/>
          <w:szCs w:val="28"/>
          <w:lang w:val="nl-NL"/>
        </w:rPr>
        <w:t xml:space="preserve">Điều 2. </w:t>
      </w:r>
      <w:r>
        <w:rPr>
          <w:bCs/>
          <w:sz w:val="28"/>
          <w:szCs w:val="28"/>
          <w:lang w:val="nl-NL"/>
        </w:rPr>
        <w:t>Ban Quản lý dự án đầu tư xây dựng khu vực Khu kinh tế tỉnh (Chủ đầu tư), Sở Kế hoạch và Đầu tư (cơ quan thẩm định, đề xuất) chịu trách nhiệm toàn diện trước pháp luật, Chủ tịch UBND tỉnh và các cơ quan thanh tra, kiểm tra về tính chính xác của các thông tin, số liệu báo cáo và sự tuận thủ quy định của pháp luật đối với các nội dung trình, thẩm định, đề xuất tại các văn bản nêu trên.</w:t>
      </w:r>
    </w:p>
    <w:p w:rsidR="002C2AA2" w:rsidRDefault="00174135">
      <w:pPr>
        <w:widowControl w:val="0"/>
        <w:spacing w:before="120"/>
        <w:ind w:firstLine="680"/>
        <w:jc w:val="both"/>
        <w:rPr>
          <w:bCs/>
          <w:sz w:val="28"/>
          <w:szCs w:val="28"/>
          <w:lang w:val="nl-NL"/>
        </w:rPr>
      </w:pPr>
      <w:r>
        <w:rPr>
          <w:b/>
          <w:sz w:val="28"/>
          <w:szCs w:val="28"/>
          <w:lang w:val="nl-NL"/>
        </w:rPr>
        <w:t>Điều 3.</w:t>
      </w:r>
      <w:r>
        <w:rPr>
          <w:bCs/>
          <w:sz w:val="28"/>
          <w:szCs w:val="28"/>
          <w:lang w:val="nl-NL"/>
        </w:rPr>
        <w:t xml:space="preserve"> Quyết định này có hiệu lực kể từ ngày ban hành;</w:t>
      </w:r>
    </w:p>
    <w:p w:rsidR="002C2AA2" w:rsidRDefault="00174135">
      <w:pPr>
        <w:widowControl w:val="0"/>
        <w:spacing w:before="120"/>
        <w:ind w:firstLine="680"/>
        <w:jc w:val="both"/>
        <w:rPr>
          <w:bCs/>
          <w:sz w:val="28"/>
          <w:szCs w:val="28"/>
          <w:lang w:val="nl-NL"/>
        </w:rPr>
      </w:pPr>
      <w:r>
        <w:rPr>
          <w:bCs/>
          <w:sz w:val="28"/>
          <w:szCs w:val="28"/>
          <w:lang w:val="nl-NL"/>
        </w:rPr>
        <w:t>Chánh Văn phòng UBND tỉnh; Giám đốc các sở, ngành: Kế hoạch và Đầu tư, Tài chính, Xây dựng, Kho bạc Nhà nước tỉnh; Giám đốc Ban Quản lý dự án đầu tư xây dựng khu vực Khu kinh tế tỉnh (Chủ đầu tư) và Thủ trưởng các cơ quan liên quan chịu trách nhiệm thi hành Quyết định này./.</w:t>
      </w:r>
    </w:p>
    <w:p w:rsidR="002C2AA2" w:rsidRDefault="002C2AA2">
      <w:pPr>
        <w:spacing w:after="120"/>
        <w:ind w:left="283" w:firstLine="709"/>
        <w:rPr>
          <w:bCs/>
          <w:sz w:val="12"/>
          <w:szCs w:val="44"/>
          <w:lang w:val="it-IT"/>
        </w:rPr>
      </w:pPr>
    </w:p>
    <w:tbl>
      <w:tblPr>
        <w:tblW w:w="9195" w:type="dxa"/>
        <w:jc w:val="center"/>
        <w:tblLayout w:type="fixed"/>
        <w:tblLook w:val="04A0" w:firstRow="1" w:lastRow="0" w:firstColumn="1" w:lastColumn="0" w:noHBand="0" w:noVBand="1"/>
      </w:tblPr>
      <w:tblGrid>
        <w:gridCol w:w="5307"/>
        <w:gridCol w:w="3888"/>
      </w:tblGrid>
      <w:tr w:rsidR="002C2AA2">
        <w:trPr>
          <w:trHeight w:val="70"/>
          <w:jc w:val="center"/>
        </w:trPr>
        <w:tc>
          <w:tcPr>
            <w:tcW w:w="5307" w:type="dxa"/>
            <w:hideMark/>
          </w:tcPr>
          <w:p w:rsidR="002C2AA2" w:rsidRDefault="00174135">
            <w:pPr>
              <w:widowControl w:val="0"/>
              <w:rPr>
                <w:b/>
                <w:i/>
                <w:iCs/>
                <w:szCs w:val="20"/>
                <w:lang w:val="it-IT"/>
              </w:rPr>
            </w:pPr>
            <w:r>
              <w:rPr>
                <w:noProof/>
              </w:rPr>
              <mc:AlternateContent>
                <mc:Choice Requires="wps">
                  <w:drawing>
                    <wp:anchor distT="0" distB="0" distL="114300" distR="114300" simplePos="0" relativeHeight="251660288" behindDoc="0" locked="0" layoutInCell="0" allowOverlap="1">
                      <wp:simplePos x="0" y="0"/>
                      <wp:positionH relativeFrom="column">
                        <wp:posOffset>-1717675</wp:posOffset>
                      </wp:positionH>
                      <wp:positionV relativeFrom="paragraph">
                        <wp:posOffset>236855</wp:posOffset>
                      </wp:positionV>
                      <wp:extent cx="274955" cy="915035"/>
                      <wp:effectExtent l="0" t="0" r="2984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" o:allowincell="f" strokeweight="1pt">
                      <v:stroke startarrowwidth="narrow" startarrowlength="short" endarrowwidth="narrow" endarrowlength="short"/>
                    </v:line>
                  </w:pict>
                </mc:Fallback>
              </mc:AlternateContent>
            </w:r>
            <w:r>
              <w:rPr>
                <w:b/>
                <w:i/>
                <w:iCs/>
                <w:szCs w:val="20"/>
                <w:lang w:val="it-IT"/>
              </w:rPr>
              <w:t>Nơi nhận:</w:t>
            </w:r>
          </w:p>
          <w:p w:rsidR="002C2AA2" w:rsidRDefault="00174135">
            <w:pPr>
              <w:widowControl w:val="0"/>
              <w:rPr>
                <w:bCs/>
                <w:sz w:val="22"/>
                <w:szCs w:val="20"/>
                <w:lang w:val="it-IT"/>
              </w:rPr>
            </w:pPr>
            <w:r>
              <w:rPr>
                <w:bCs/>
                <w:sz w:val="22"/>
                <w:szCs w:val="20"/>
                <w:lang w:val="it-IT"/>
              </w:rPr>
              <w:t>- Như Điều 3;</w:t>
            </w:r>
          </w:p>
          <w:p w:rsidR="002C2AA2" w:rsidRDefault="00174135">
            <w:pPr>
              <w:widowControl w:val="0"/>
              <w:rPr>
                <w:bCs/>
                <w:sz w:val="22"/>
                <w:szCs w:val="20"/>
                <w:lang w:val="it-IT"/>
              </w:rPr>
            </w:pPr>
            <w:r>
              <w:rPr>
                <w:bCs/>
                <w:sz w:val="22"/>
                <w:szCs w:val="20"/>
                <w:lang w:val="it-IT"/>
              </w:rPr>
              <w:t>- Chủ tịch, các PCT UBND tỉnh;</w:t>
            </w:r>
          </w:p>
          <w:p w:rsidR="002C2AA2" w:rsidRDefault="00174135">
            <w:pPr>
              <w:widowControl w:val="0"/>
              <w:rPr>
                <w:bCs/>
                <w:sz w:val="22"/>
                <w:szCs w:val="20"/>
                <w:lang w:val="it-IT"/>
              </w:rPr>
            </w:pPr>
            <w:r>
              <w:rPr>
                <w:bCs/>
                <w:sz w:val="22"/>
                <w:szCs w:val="20"/>
                <w:lang w:val="it-IT"/>
              </w:rPr>
              <w:t>- Các PCVP UBND tỉnh;</w:t>
            </w:r>
          </w:p>
          <w:p w:rsidR="002C2AA2" w:rsidRDefault="00174135">
            <w:pPr>
              <w:widowControl w:val="0"/>
              <w:rPr>
                <w:bCs/>
                <w:sz w:val="22"/>
                <w:szCs w:val="20"/>
                <w:lang w:val="it-IT"/>
              </w:rPr>
            </w:pPr>
            <w:r>
              <w:rPr>
                <w:bCs/>
                <w:sz w:val="22"/>
                <w:szCs w:val="20"/>
                <w:lang w:val="it-IT"/>
              </w:rPr>
              <w:t>- Trung tâm Công báo - Tin học;</w:t>
            </w:r>
          </w:p>
          <w:p w:rsidR="002C2AA2" w:rsidRDefault="00174135">
            <w:pPr>
              <w:widowControl w:val="0"/>
              <w:rPr>
                <w:bCs/>
                <w:sz w:val="22"/>
                <w:szCs w:val="20"/>
                <w:lang w:val="nl-NL"/>
              </w:rPr>
            </w:pPr>
            <w:r>
              <w:rPr>
                <w:bCs/>
                <w:sz w:val="22"/>
                <w:szCs w:val="20"/>
                <w:lang w:val="nl-NL"/>
              </w:rPr>
              <w:t>- Lưu: VT, XD</w:t>
            </w:r>
            <w:r>
              <w:rPr>
                <w:bCs/>
                <w:sz w:val="22"/>
                <w:szCs w:val="20"/>
                <w:vertAlign w:val="subscript"/>
                <w:lang w:val="nl-NL"/>
              </w:rPr>
              <w:t>1</w:t>
            </w:r>
            <w:r>
              <w:rPr>
                <w:bCs/>
                <w:sz w:val="22"/>
                <w:szCs w:val="20"/>
                <w:lang w:val="nl-NL"/>
              </w:rPr>
              <w:t>.</w:t>
            </w:r>
          </w:p>
        </w:tc>
        <w:tc>
          <w:tcPr>
            <w:tcW w:w="3888" w:type="dxa"/>
          </w:tcPr>
          <w:p w:rsidR="002C2AA2" w:rsidRDefault="00174135">
            <w:pPr>
              <w:ind w:left="-397"/>
              <w:jc w:val="center"/>
              <w:rPr>
                <w:b/>
                <w:bCs/>
                <w:sz w:val="26"/>
                <w:szCs w:val="26"/>
                <w:lang w:val="it-IT"/>
              </w:rPr>
            </w:pPr>
            <w:r>
              <w:rPr>
                <w:b/>
                <w:bCs/>
                <w:sz w:val="26"/>
                <w:szCs w:val="26"/>
                <w:lang w:val="it-IT"/>
              </w:rPr>
              <w:t>KT. CHỦ TỊCH</w:t>
            </w:r>
          </w:p>
          <w:p w:rsidR="002C2AA2" w:rsidRDefault="00174135">
            <w:pPr>
              <w:ind w:left="-397"/>
              <w:jc w:val="center"/>
              <w:rPr>
                <w:b/>
                <w:bCs/>
                <w:sz w:val="28"/>
                <w:szCs w:val="28"/>
                <w:lang w:val="it-IT"/>
              </w:rPr>
            </w:pPr>
            <w:r>
              <w:rPr>
                <w:b/>
                <w:bCs/>
                <w:sz w:val="28"/>
                <w:szCs w:val="28"/>
                <w:lang w:val="it-IT"/>
              </w:rPr>
              <w:t>PHÓ CHỦ TỊCH</w:t>
            </w:r>
          </w:p>
          <w:p w:rsidR="002C2AA2" w:rsidRDefault="002C2AA2">
            <w:pPr>
              <w:ind w:left="-397"/>
              <w:jc w:val="center"/>
              <w:rPr>
                <w:b/>
                <w:bCs/>
                <w:sz w:val="26"/>
                <w:szCs w:val="26"/>
                <w:lang w:val="it-IT"/>
              </w:rPr>
            </w:pPr>
          </w:p>
          <w:p w:rsidR="002C2AA2" w:rsidRDefault="002C2AA2">
            <w:pPr>
              <w:ind w:left="-397"/>
              <w:jc w:val="center"/>
              <w:rPr>
                <w:b/>
                <w:bCs/>
                <w:sz w:val="26"/>
                <w:szCs w:val="26"/>
                <w:lang w:val="it-IT"/>
              </w:rPr>
            </w:pPr>
          </w:p>
          <w:p w:rsidR="002C2AA2" w:rsidRDefault="002C2AA2">
            <w:pPr>
              <w:ind w:left="-397"/>
              <w:jc w:val="center"/>
              <w:rPr>
                <w:b/>
                <w:bCs/>
                <w:sz w:val="26"/>
                <w:szCs w:val="26"/>
                <w:lang w:val="it-IT"/>
              </w:rPr>
            </w:pPr>
          </w:p>
          <w:p w:rsidR="002C2AA2" w:rsidRDefault="002C2AA2">
            <w:pPr>
              <w:ind w:left="-397"/>
              <w:jc w:val="center"/>
              <w:rPr>
                <w:b/>
                <w:bCs/>
                <w:sz w:val="26"/>
                <w:szCs w:val="26"/>
                <w:lang w:val="it-IT"/>
              </w:rPr>
            </w:pPr>
          </w:p>
          <w:p w:rsidR="002C2AA2" w:rsidRDefault="002C2AA2">
            <w:pPr>
              <w:ind w:left="-397"/>
              <w:jc w:val="center"/>
              <w:rPr>
                <w:b/>
                <w:bCs/>
                <w:sz w:val="26"/>
                <w:szCs w:val="26"/>
                <w:lang w:val="it-IT"/>
              </w:rPr>
            </w:pPr>
          </w:p>
          <w:p w:rsidR="002C2AA2" w:rsidRDefault="002C2AA2">
            <w:pPr>
              <w:ind w:left="-397"/>
              <w:jc w:val="center"/>
              <w:rPr>
                <w:b/>
                <w:bCs/>
                <w:sz w:val="26"/>
                <w:szCs w:val="26"/>
                <w:lang w:val="it-IT"/>
              </w:rPr>
            </w:pPr>
          </w:p>
          <w:p w:rsidR="002C2AA2" w:rsidRDefault="00174135">
            <w:pPr>
              <w:ind w:left="-397"/>
              <w:jc w:val="center"/>
              <w:rPr>
                <w:b/>
                <w:bCs/>
                <w:sz w:val="28"/>
                <w:szCs w:val="28"/>
                <w:lang w:val="it-IT"/>
              </w:rPr>
            </w:pPr>
            <w:r>
              <w:rPr>
                <w:b/>
                <w:bCs/>
                <w:sz w:val="28"/>
                <w:szCs w:val="28"/>
                <w:lang w:val="it-IT"/>
              </w:rPr>
              <w:t>Trần Báu Hà</w:t>
            </w:r>
          </w:p>
        </w:tc>
      </w:tr>
    </w:tbl>
    <w:p w:rsidR="002C2AA2" w:rsidRDefault="002C2AA2">
      <w:pPr>
        <w:widowControl w:val="0"/>
        <w:rPr>
          <w:sz w:val="28"/>
          <w:szCs w:val="28"/>
          <w:lang w:val="nl-NL"/>
        </w:rPr>
      </w:pPr>
    </w:p>
    <w:p w:rsidR="002C2AA2" w:rsidRDefault="002C2AA2">
      <w:pPr>
        <w:widowControl w:val="0"/>
        <w:rPr>
          <w:sz w:val="28"/>
          <w:szCs w:val="28"/>
          <w:lang w:val="nl-NL"/>
        </w:rPr>
      </w:pPr>
    </w:p>
    <w:sectPr w:rsidR="002C2AA2">
      <w:headerReference w:type="default" r:id="rId10"/>
      <w:pgSz w:w="11907" w:h="16840" w:code="9"/>
      <w:pgMar w:top="1134" w:right="1134" w:bottom="1134" w:left="1701" w:header="567" w:footer="1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C9" w:rsidRDefault="00FF77C9">
      <w:r>
        <w:separator/>
      </w:r>
    </w:p>
  </w:endnote>
  <w:endnote w:type="continuationSeparator" w:id="0">
    <w:p w:rsidR="00FF77C9" w:rsidRDefault="00FF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C9" w:rsidRDefault="00FF77C9">
      <w:r>
        <w:separator/>
      </w:r>
    </w:p>
  </w:footnote>
  <w:footnote w:type="continuationSeparator" w:id="0">
    <w:p w:rsidR="00FF77C9" w:rsidRDefault="00FF7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A2" w:rsidRDefault="00174135">
    <w:pPr>
      <w:pStyle w:val="Header"/>
      <w:jc w:val="center"/>
      <w:rPr>
        <w:lang w:val="en-US"/>
      </w:rPr>
    </w:pPr>
    <w:r>
      <w:fldChar w:fldCharType="begin"/>
    </w:r>
    <w:r>
      <w:instrText xml:space="preserve"> PAGE   \* MERGEFORMAT </w:instrText>
    </w:r>
    <w:r>
      <w:fldChar w:fldCharType="separate"/>
    </w:r>
    <w:r w:rsidR="00FD5365">
      <w:rPr>
        <w:noProof/>
      </w:rPr>
      <w:t>2</w:t>
    </w:r>
    <w:r>
      <w:fldChar w:fldCharType="end"/>
    </w:r>
  </w:p>
  <w:p w:rsidR="002C2AA2" w:rsidRDefault="002C2A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62CC"/>
    <w:multiLevelType w:val="hybridMultilevel"/>
    <w:tmpl w:val="AEFC950A"/>
    <w:lvl w:ilvl="0" w:tplc="6FEC22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5678B9"/>
    <w:multiLevelType w:val="hybridMultilevel"/>
    <w:tmpl w:val="72B88DC0"/>
    <w:lvl w:ilvl="0" w:tplc="CF8E1C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A75F5F"/>
    <w:multiLevelType w:val="hybridMultilevel"/>
    <w:tmpl w:val="45926B06"/>
    <w:lvl w:ilvl="0" w:tplc="E4E8553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3D0C3CB8"/>
    <w:multiLevelType w:val="hybridMultilevel"/>
    <w:tmpl w:val="F7D8D888"/>
    <w:lvl w:ilvl="0" w:tplc="49967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0D201BB"/>
    <w:multiLevelType w:val="hybridMultilevel"/>
    <w:tmpl w:val="3FCCE7F4"/>
    <w:lvl w:ilvl="0" w:tplc="7486B6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E345B46"/>
    <w:multiLevelType w:val="hybridMultilevel"/>
    <w:tmpl w:val="6498B3D0"/>
    <w:lvl w:ilvl="0" w:tplc="3C0C201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E9D33F1"/>
    <w:multiLevelType w:val="hybridMultilevel"/>
    <w:tmpl w:val="A9A6FAD2"/>
    <w:lvl w:ilvl="0" w:tplc="6E82FAF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1CD7BAF"/>
    <w:multiLevelType w:val="hybridMultilevel"/>
    <w:tmpl w:val="E3FE0826"/>
    <w:lvl w:ilvl="0" w:tplc="512205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834D08"/>
    <w:multiLevelType w:val="hybridMultilevel"/>
    <w:tmpl w:val="67185FDC"/>
    <w:lvl w:ilvl="0" w:tplc="E39EA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B1765CA"/>
    <w:multiLevelType w:val="hybridMultilevel"/>
    <w:tmpl w:val="E5F68CE6"/>
    <w:lvl w:ilvl="0" w:tplc="50A4217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2"/>
  </w:num>
  <w:num w:numId="6">
    <w:abstractNumId w:val="6"/>
  </w:num>
  <w:num w:numId="7">
    <w:abstractNumId w:val="9"/>
  </w:num>
  <w:num w:numId="8">
    <w:abstractNumId w:val="7"/>
  </w:num>
  <w:num w:numId="9">
    <w:abstractNumId w:val="0"/>
  </w:num>
  <w:num w:numId="10">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A2"/>
    <w:rsid w:val="00174135"/>
    <w:rsid w:val="001D39B7"/>
    <w:rsid w:val="002C2AA2"/>
    <w:rsid w:val="00FD5365"/>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rFonts w:ascii=".VnTime" w:hAnsi=".VnTime"/>
      <w:i/>
      <w:sz w:val="28"/>
      <w:szCs w:val="20"/>
    </w:rPr>
  </w:style>
  <w:style w:type="paragraph" w:styleId="Heading3">
    <w:name w:val="heading 3"/>
    <w:basedOn w:val="Normal"/>
    <w:next w:val="Normal"/>
    <w:qFormat/>
    <w:pPr>
      <w:keepNext/>
      <w:jc w:val="center"/>
      <w:outlineLvl w:val="2"/>
    </w:pPr>
    <w:rPr>
      <w:rFonts w:ascii=".VnTimeH" w:hAnsi=".VnTimeH"/>
      <w:b/>
      <w:sz w:val="26"/>
      <w:szCs w:val="20"/>
    </w:rPr>
  </w:style>
  <w:style w:type="paragraph" w:styleId="Heading5">
    <w:name w:val="heading 5"/>
    <w:basedOn w:val="Normal"/>
    <w:next w:val="Normal"/>
    <w:qFormat/>
    <w:pPr>
      <w:keepNext/>
      <w:outlineLvl w:val="4"/>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TimeH" w:hAnsi=".VnTimeH"/>
      <w:b/>
      <w:sz w:val="26"/>
      <w:szCs w:val="20"/>
    </w:rPr>
  </w:style>
  <w:style w:type="paragraph" w:customStyle="1" w:styleId="CharCharCharChar">
    <w:name w:val="Char Char Char Char"/>
    <w:basedOn w:val="Normal"/>
    <w:pPr>
      <w:spacing w:after="160" w:line="240" w:lineRule="exact"/>
    </w:pPr>
    <w:rPr>
      <w:rFonts w:ascii="Verdana" w:hAnsi="Verdana"/>
      <w:sz w:val="20"/>
      <w:szCs w:val="20"/>
    </w:rPr>
  </w:style>
  <w:style w:type="paragraph" w:styleId="NormalWeb">
    <w:name w:val="Normal (Web)"/>
    <w:basedOn w:val="Normal"/>
    <w:uiPriority w:val="99"/>
    <w:pPr>
      <w:spacing w:before="100" w:beforeAutospacing="1" w:after="100" w:afterAutospacing="1"/>
    </w:pPr>
  </w:style>
  <w:style w:type="character" w:customStyle="1" w:styleId="agri-box-news3-main-detail">
    <w:name w:val="agri-box-news3-main-detail"/>
    <w:basedOn w:val="DefaultParagraphFont"/>
  </w:style>
  <w:style w:type="paragraph" w:styleId="BodyText3">
    <w:name w:val="Body Text 3"/>
    <w:basedOn w:val="Normal"/>
    <w:link w:val="BodyText3Char"/>
    <w:pPr>
      <w:spacing w:after="120"/>
    </w:pPr>
    <w:rPr>
      <w:rFonts w:ascii=".VnTime" w:hAnsi=".VnTime"/>
      <w:b/>
      <w:sz w:val="16"/>
      <w:szCs w:val="16"/>
      <w:lang w:val="x-none" w:eastAsia="x-none"/>
    </w:rPr>
  </w:style>
  <w:style w:type="character" w:customStyle="1" w:styleId="BodyText3Char">
    <w:name w:val="Body Text 3 Char"/>
    <w:link w:val="BodyText3"/>
    <w:rPr>
      <w:rFonts w:ascii=".VnTime" w:hAnsi=".VnTime"/>
      <w:b/>
      <w:sz w:val="16"/>
      <w:szCs w:val="16"/>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paragraph" w:styleId="BalloonText">
    <w:name w:val="Balloon Text"/>
    <w:basedOn w:val="Normal"/>
    <w:link w:val="BalloonTextChar"/>
    <w:rPr>
      <w:rFonts w:ascii="Segoe UI" w:hAnsi="Segoe UI"/>
      <w:sz w:val="18"/>
      <w:szCs w:val="18"/>
      <w:lang w:val="x-none" w:eastAsia="x-none"/>
    </w:rPr>
  </w:style>
  <w:style w:type="character" w:customStyle="1" w:styleId="BalloonTextChar">
    <w:name w:val="Balloon Text Char"/>
    <w:link w:val="BalloonText"/>
    <w:rPr>
      <w:rFonts w:ascii="Segoe UI" w:hAnsi="Segoe UI" w:cs="Segoe UI"/>
      <w:sz w:val="18"/>
      <w:szCs w:val="18"/>
    </w:rPr>
  </w:style>
  <w:style w:type="paragraph" w:customStyle="1" w:styleId="CharCharCharChar0">
    <w:name w:val="Char Char Char Char"/>
    <w:basedOn w:val="Normal"/>
    <w:pPr>
      <w:pageBreakBefore/>
      <w:spacing w:before="100" w:beforeAutospacing="1" w:after="100" w:afterAutospacing="1"/>
      <w:jc w:val="both"/>
    </w:pPr>
    <w:rPr>
      <w:rFonts w:ascii="Tahoma" w:hAnsi="Tahoma"/>
      <w:sz w:val="20"/>
      <w:szCs w:val="20"/>
    </w:rPr>
  </w:style>
  <w:style w:type="paragraph" w:styleId="NoSpacing">
    <w:name w:val="No Spacing"/>
    <w:uiPriority w:val="1"/>
    <w:qFormat/>
    <w:rPr>
      <w:rFonts w:eastAsia="Calibri"/>
      <w:sz w:val="24"/>
      <w:szCs w:val="24"/>
    </w:rPr>
  </w:style>
  <w:style w:type="paragraph" w:styleId="FootnoteText">
    <w:name w:val="footnote text"/>
    <w:aliases w:val="single space,footnote text"/>
    <w:basedOn w:val="Normal"/>
    <w:link w:val="FootnoteTextChar"/>
    <w:rPr>
      <w:sz w:val="20"/>
      <w:szCs w:val="20"/>
    </w:rPr>
  </w:style>
  <w:style w:type="character" w:customStyle="1" w:styleId="FootnoteTextChar">
    <w:name w:val="Footnote Text Char"/>
    <w:aliases w:val="single space Char,footnote text Char"/>
    <w:basedOn w:val="DefaultParagraphFont"/>
    <w:link w:val="FootnoteText"/>
  </w:style>
  <w:style w:type="character" w:styleId="FootnoteReference">
    <w:name w:val="footnote reference"/>
    <w:rPr>
      <w:vertAlign w:val="superscript"/>
    </w:rPr>
  </w:style>
  <w:style w:type="character" w:styleId="Hyperlink">
    <w:name w:val="Hyperlink"/>
    <w:uiPriority w:val="99"/>
    <w:unhideWhenUsed/>
    <w:rPr>
      <w:color w:val="0000FF"/>
      <w:u w:val="single"/>
    </w:rPr>
  </w:style>
  <w:style w:type="character" w:customStyle="1" w:styleId="Heading1Char">
    <w:name w:val="Heading 1 Char"/>
    <w:link w:val="Heading1"/>
    <w:rPr>
      <w:rFonts w:ascii="Cambria" w:eastAsia="Times New Roman" w:hAnsi="Cambria" w:cs="Times New Roman"/>
      <w:b/>
      <w:bCs/>
      <w:kern w:val="32"/>
      <w:sz w:val="32"/>
      <w:szCs w:val="32"/>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character" w:styleId="PageNumber">
    <w:name w:val="page number"/>
  </w:style>
  <w:style w:type="character" w:customStyle="1" w:styleId="fontstyle01">
    <w:name w:val="fontstyle01"/>
    <w:rPr>
      <w:rFonts w:ascii="Times New Roman" w:hAnsi="Times New Roman" w:cs="Times New Roman" w:hint="default"/>
      <w:b/>
      <w:bCs/>
      <w:i w:val="0"/>
      <w:iCs w:val="0"/>
      <w:color w:val="000000"/>
      <w:sz w:val="28"/>
      <w:szCs w:val="28"/>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4"/>
      <w:szCs w:val="24"/>
    </w:rPr>
  </w:style>
  <w:style w:type="paragraph" w:styleId="Revision">
    <w:name w:val="Revision"/>
    <w:hidden/>
    <w:uiPriority w:val="99"/>
    <w:semiHidden/>
    <w:rPr>
      <w:sz w:val="24"/>
      <w:szCs w:val="24"/>
    </w:rPr>
  </w:style>
  <w:style w:type="character" w:customStyle="1" w:styleId="fontstyle21">
    <w:name w:val="fontstyle21"/>
    <w:rPr>
      <w:rFonts w:ascii="Times New Roman" w:hAnsi="Times New Roman" w:cs="Times New Roman" w:hint="default"/>
      <w:b/>
      <w:bCs/>
      <w:i w:val="0"/>
      <w:iCs w:val="0"/>
      <w:color w:val="000000"/>
      <w:sz w:val="28"/>
      <w:szCs w:val="28"/>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uiPriority w:val="99"/>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rFonts w:ascii=".VnTime" w:hAnsi=".VnTime"/>
      <w:i/>
      <w:sz w:val="28"/>
      <w:szCs w:val="20"/>
    </w:rPr>
  </w:style>
  <w:style w:type="paragraph" w:styleId="Heading3">
    <w:name w:val="heading 3"/>
    <w:basedOn w:val="Normal"/>
    <w:next w:val="Normal"/>
    <w:qFormat/>
    <w:pPr>
      <w:keepNext/>
      <w:jc w:val="center"/>
      <w:outlineLvl w:val="2"/>
    </w:pPr>
    <w:rPr>
      <w:rFonts w:ascii=".VnTimeH" w:hAnsi=".VnTimeH"/>
      <w:b/>
      <w:sz w:val="26"/>
      <w:szCs w:val="20"/>
    </w:rPr>
  </w:style>
  <w:style w:type="paragraph" w:styleId="Heading5">
    <w:name w:val="heading 5"/>
    <w:basedOn w:val="Normal"/>
    <w:next w:val="Normal"/>
    <w:qFormat/>
    <w:pPr>
      <w:keepNext/>
      <w:outlineLvl w:val="4"/>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TimeH" w:hAnsi=".VnTimeH"/>
      <w:b/>
      <w:sz w:val="26"/>
      <w:szCs w:val="20"/>
    </w:rPr>
  </w:style>
  <w:style w:type="paragraph" w:customStyle="1" w:styleId="CharCharCharChar">
    <w:name w:val="Char Char Char Char"/>
    <w:basedOn w:val="Normal"/>
    <w:pPr>
      <w:spacing w:after="160" w:line="240" w:lineRule="exact"/>
    </w:pPr>
    <w:rPr>
      <w:rFonts w:ascii="Verdana" w:hAnsi="Verdana"/>
      <w:sz w:val="20"/>
      <w:szCs w:val="20"/>
    </w:rPr>
  </w:style>
  <w:style w:type="paragraph" w:styleId="NormalWeb">
    <w:name w:val="Normal (Web)"/>
    <w:basedOn w:val="Normal"/>
    <w:uiPriority w:val="99"/>
    <w:pPr>
      <w:spacing w:before="100" w:beforeAutospacing="1" w:after="100" w:afterAutospacing="1"/>
    </w:pPr>
  </w:style>
  <w:style w:type="character" w:customStyle="1" w:styleId="agri-box-news3-main-detail">
    <w:name w:val="agri-box-news3-main-detail"/>
    <w:basedOn w:val="DefaultParagraphFont"/>
  </w:style>
  <w:style w:type="paragraph" w:styleId="BodyText3">
    <w:name w:val="Body Text 3"/>
    <w:basedOn w:val="Normal"/>
    <w:link w:val="BodyText3Char"/>
    <w:pPr>
      <w:spacing w:after="120"/>
    </w:pPr>
    <w:rPr>
      <w:rFonts w:ascii=".VnTime" w:hAnsi=".VnTime"/>
      <w:b/>
      <w:sz w:val="16"/>
      <w:szCs w:val="16"/>
      <w:lang w:val="x-none" w:eastAsia="x-none"/>
    </w:rPr>
  </w:style>
  <w:style w:type="character" w:customStyle="1" w:styleId="BodyText3Char">
    <w:name w:val="Body Text 3 Char"/>
    <w:link w:val="BodyText3"/>
    <w:rPr>
      <w:rFonts w:ascii=".VnTime" w:hAnsi=".VnTime"/>
      <w:b/>
      <w:sz w:val="16"/>
      <w:szCs w:val="16"/>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paragraph" w:styleId="BalloonText">
    <w:name w:val="Balloon Text"/>
    <w:basedOn w:val="Normal"/>
    <w:link w:val="BalloonTextChar"/>
    <w:rPr>
      <w:rFonts w:ascii="Segoe UI" w:hAnsi="Segoe UI"/>
      <w:sz w:val="18"/>
      <w:szCs w:val="18"/>
      <w:lang w:val="x-none" w:eastAsia="x-none"/>
    </w:rPr>
  </w:style>
  <w:style w:type="character" w:customStyle="1" w:styleId="BalloonTextChar">
    <w:name w:val="Balloon Text Char"/>
    <w:link w:val="BalloonText"/>
    <w:rPr>
      <w:rFonts w:ascii="Segoe UI" w:hAnsi="Segoe UI" w:cs="Segoe UI"/>
      <w:sz w:val="18"/>
      <w:szCs w:val="18"/>
    </w:rPr>
  </w:style>
  <w:style w:type="paragraph" w:customStyle="1" w:styleId="CharCharCharChar0">
    <w:name w:val="Char Char Char Char"/>
    <w:basedOn w:val="Normal"/>
    <w:pPr>
      <w:pageBreakBefore/>
      <w:spacing w:before="100" w:beforeAutospacing="1" w:after="100" w:afterAutospacing="1"/>
      <w:jc w:val="both"/>
    </w:pPr>
    <w:rPr>
      <w:rFonts w:ascii="Tahoma" w:hAnsi="Tahoma"/>
      <w:sz w:val="20"/>
      <w:szCs w:val="20"/>
    </w:rPr>
  </w:style>
  <w:style w:type="paragraph" w:styleId="NoSpacing">
    <w:name w:val="No Spacing"/>
    <w:uiPriority w:val="1"/>
    <w:qFormat/>
    <w:rPr>
      <w:rFonts w:eastAsia="Calibri"/>
      <w:sz w:val="24"/>
      <w:szCs w:val="24"/>
    </w:rPr>
  </w:style>
  <w:style w:type="paragraph" w:styleId="FootnoteText">
    <w:name w:val="footnote text"/>
    <w:aliases w:val="single space,footnote text"/>
    <w:basedOn w:val="Normal"/>
    <w:link w:val="FootnoteTextChar"/>
    <w:rPr>
      <w:sz w:val="20"/>
      <w:szCs w:val="20"/>
    </w:rPr>
  </w:style>
  <w:style w:type="character" w:customStyle="1" w:styleId="FootnoteTextChar">
    <w:name w:val="Footnote Text Char"/>
    <w:aliases w:val="single space Char,footnote text Char"/>
    <w:basedOn w:val="DefaultParagraphFont"/>
    <w:link w:val="FootnoteText"/>
  </w:style>
  <w:style w:type="character" w:styleId="FootnoteReference">
    <w:name w:val="footnote reference"/>
    <w:rPr>
      <w:vertAlign w:val="superscript"/>
    </w:rPr>
  </w:style>
  <w:style w:type="character" w:styleId="Hyperlink">
    <w:name w:val="Hyperlink"/>
    <w:uiPriority w:val="99"/>
    <w:unhideWhenUsed/>
    <w:rPr>
      <w:color w:val="0000FF"/>
      <w:u w:val="single"/>
    </w:rPr>
  </w:style>
  <w:style w:type="character" w:customStyle="1" w:styleId="Heading1Char">
    <w:name w:val="Heading 1 Char"/>
    <w:link w:val="Heading1"/>
    <w:rPr>
      <w:rFonts w:ascii="Cambria" w:eastAsia="Times New Roman" w:hAnsi="Cambria" w:cs="Times New Roman"/>
      <w:b/>
      <w:bCs/>
      <w:kern w:val="32"/>
      <w:sz w:val="32"/>
      <w:szCs w:val="32"/>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character" w:styleId="PageNumber">
    <w:name w:val="page number"/>
  </w:style>
  <w:style w:type="character" w:customStyle="1" w:styleId="fontstyle01">
    <w:name w:val="fontstyle01"/>
    <w:rPr>
      <w:rFonts w:ascii="Times New Roman" w:hAnsi="Times New Roman" w:cs="Times New Roman" w:hint="default"/>
      <w:b/>
      <w:bCs/>
      <w:i w:val="0"/>
      <w:iCs w:val="0"/>
      <w:color w:val="000000"/>
      <w:sz w:val="28"/>
      <w:szCs w:val="28"/>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4"/>
      <w:szCs w:val="24"/>
    </w:rPr>
  </w:style>
  <w:style w:type="paragraph" w:styleId="Revision">
    <w:name w:val="Revision"/>
    <w:hidden/>
    <w:uiPriority w:val="99"/>
    <w:semiHidden/>
    <w:rPr>
      <w:sz w:val="24"/>
      <w:szCs w:val="24"/>
    </w:rPr>
  </w:style>
  <w:style w:type="character" w:customStyle="1" w:styleId="fontstyle21">
    <w:name w:val="fontstyle21"/>
    <w:rPr>
      <w:rFonts w:ascii="Times New Roman" w:hAnsi="Times New Roman" w:cs="Times New Roman" w:hint="default"/>
      <w:b/>
      <w:bCs/>
      <w:i w:val="0"/>
      <w:iCs w:val="0"/>
      <w:color w:val="000000"/>
      <w:sz w:val="28"/>
      <w:szCs w:val="28"/>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uiPriority w:val="99"/>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4257">
      <w:bodyDiv w:val="1"/>
      <w:marLeft w:val="0"/>
      <w:marRight w:val="0"/>
      <w:marTop w:val="0"/>
      <w:marBottom w:val="0"/>
      <w:divBdr>
        <w:top w:val="none" w:sz="0" w:space="0" w:color="auto"/>
        <w:left w:val="none" w:sz="0" w:space="0" w:color="auto"/>
        <w:bottom w:val="none" w:sz="0" w:space="0" w:color="auto"/>
        <w:right w:val="none" w:sz="0" w:space="0" w:color="auto"/>
      </w:divBdr>
      <w:divsChild>
        <w:div w:id="749427553">
          <w:marLeft w:val="0"/>
          <w:marRight w:val="0"/>
          <w:marTop w:val="0"/>
          <w:marBottom w:val="0"/>
          <w:divBdr>
            <w:top w:val="none" w:sz="0" w:space="0" w:color="auto"/>
            <w:left w:val="none" w:sz="0" w:space="0" w:color="auto"/>
            <w:bottom w:val="none" w:sz="0" w:space="0" w:color="auto"/>
            <w:right w:val="none" w:sz="0" w:space="0" w:color="auto"/>
          </w:divBdr>
          <w:divsChild>
            <w:div w:id="94785202">
              <w:marLeft w:val="0"/>
              <w:marRight w:val="0"/>
              <w:marTop w:val="0"/>
              <w:marBottom w:val="0"/>
              <w:divBdr>
                <w:top w:val="none" w:sz="0" w:space="0" w:color="auto"/>
                <w:left w:val="none" w:sz="0" w:space="0" w:color="auto"/>
                <w:bottom w:val="none" w:sz="0" w:space="0" w:color="auto"/>
                <w:right w:val="none" w:sz="0" w:space="0" w:color="auto"/>
              </w:divBdr>
              <w:divsChild>
                <w:div w:id="940381095">
                  <w:marLeft w:val="0"/>
                  <w:marRight w:val="0"/>
                  <w:marTop w:val="0"/>
                  <w:marBottom w:val="60"/>
                  <w:divBdr>
                    <w:top w:val="none" w:sz="0" w:space="0" w:color="auto"/>
                    <w:left w:val="none" w:sz="0" w:space="0" w:color="auto"/>
                    <w:bottom w:val="none" w:sz="0" w:space="0" w:color="auto"/>
                    <w:right w:val="none" w:sz="0" w:space="0" w:color="auto"/>
                  </w:divBdr>
                  <w:divsChild>
                    <w:div w:id="144204188">
                      <w:marLeft w:val="0"/>
                      <w:marRight w:val="0"/>
                      <w:marTop w:val="0"/>
                      <w:marBottom w:val="0"/>
                      <w:divBdr>
                        <w:top w:val="none" w:sz="0" w:space="0" w:color="auto"/>
                        <w:left w:val="none" w:sz="0" w:space="0" w:color="auto"/>
                        <w:bottom w:val="none" w:sz="0" w:space="0" w:color="auto"/>
                        <w:right w:val="none" w:sz="0" w:space="0" w:color="auto"/>
                      </w:divBdr>
                      <w:divsChild>
                        <w:div w:id="32313536">
                          <w:marLeft w:val="75"/>
                          <w:marRight w:val="75"/>
                          <w:marTop w:val="0"/>
                          <w:marBottom w:val="0"/>
                          <w:divBdr>
                            <w:top w:val="none" w:sz="0" w:space="0" w:color="auto"/>
                            <w:left w:val="none" w:sz="0" w:space="0" w:color="auto"/>
                            <w:bottom w:val="none" w:sz="0" w:space="0" w:color="auto"/>
                            <w:right w:val="none" w:sz="0" w:space="0" w:color="auto"/>
                          </w:divBdr>
                          <w:divsChild>
                            <w:div w:id="781607645">
                              <w:marLeft w:val="0"/>
                              <w:marRight w:val="0"/>
                              <w:marTop w:val="100"/>
                              <w:marBottom w:val="100"/>
                              <w:divBdr>
                                <w:top w:val="none" w:sz="0" w:space="0" w:color="auto"/>
                                <w:left w:val="none" w:sz="0" w:space="0" w:color="auto"/>
                                <w:bottom w:val="none" w:sz="0" w:space="0" w:color="auto"/>
                                <w:right w:val="none" w:sz="0" w:space="0" w:color="auto"/>
                              </w:divBdr>
                              <w:divsChild>
                                <w:div w:id="934440088">
                                  <w:marLeft w:val="30"/>
                                  <w:marRight w:val="30"/>
                                  <w:marTop w:val="0"/>
                                  <w:marBottom w:val="0"/>
                                  <w:divBdr>
                                    <w:top w:val="none" w:sz="0" w:space="0" w:color="auto"/>
                                    <w:left w:val="none" w:sz="0" w:space="0" w:color="auto"/>
                                    <w:bottom w:val="none" w:sz="0" w:space="0" w:color="auto"/>
                                    <w:right w:val="none" w:sz="0" w:space="0" w:color="auto"/>
                                  </w:divBdr>
                                </w:div>
                              </w:divsChild>
                            </w:div>
                            <w:div w:id="1611400382">
                              <w:marLeft w:val="45"/>
                              <w:marRight w:val="0"/>
                              <w:marTop w:val="15"/>
                              <w:marBottom w:val="30"/>
                              <w:divBdr>
                                <w:top w:val="none" w:sz="0" w:space="0" w:color="auto"/>
                                <w:left w:val="none" w:sz="0" w:space="0" w:color="auto"/>
                                <w:bottom w:val="none" w:sz="0" w:space="0" w:color="auto"/>
                                <w:right w:val="none" w:sz="0" w:space="0" w:color="auto"/>
                              </w:divBdr>
                            </w:div>
                          </w:divsChild>
                        </w:div>
                        <w:div w:id="514732579">
                          <w:marLeft w:val="0"/>
                          <w:marRight w:val="0"/>
                          <w:marTop w:val="0"/>
                          <w:marBottom w:val="0"/>
                          <w:divBdr>
                            <w:top w:val="none" w:sz="0" w:space="0" w:color="auto"/>
                            <w:left w:val="none" w:sz="0" w:space="0" w:color="auto"/>
                            <w:bottom w:val="none" w:sz="0" w:space="0" w:color="auto"/>
                            <w:right w:val="none" w:sz="0" w:space="0" w:color="auto"/>
                          </w:divBdr>
                        </w:div>
                      </w:divsChild>
                    </w:div>
                    <w:div w:id="12664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5140">
      <w:bodyDiv w:val="1"/>
      <w:marLeft w:val="0"/>
      <w:marRight w:val="0"/>
      <w:marTop w:val="0"/>
      <w:marBottom w:val="0"/>
      <w:divBdr>
        <w:top w:val="none" w:sz="0" w:space="0" w:color="auto"/>
        <w:left w:val="none" w:sz="0" w:space="0" w:color="auto"/>
        <w:bottom w:val="none" w:sz="0" w:space="0" w:color="auto"/>
        <w:right w:val="none" w:sz="0" w:space="0" w:color="auto"/>
      </w:divBdr>
    </w:div>
    <w:div w:id="303241032">
      <w:bodyDiv w:val="1"/>
      <w:marLeft w:val="0"/>
      <w:marRight w:val="0"/>
      <w:marTop w:val="0"/>
      <w:marBottom w:val="0"/>
      <w:divBdr>
        <w:top w:val="none" w:sz="0" w:space="0" w:color="auto"/>
        <w:left w:val="none" w:sz="0" w:space="0" w:color="auto"/>
        <w:bottom w:val="none" w:sz="0" w:space="0" w:color="auto"/>
        <w:right w:val="none" w:sz="0" w:space="0" w:color="auto"/>
      </w:divBdr>
    </w:div>
    <w:div w:id="379790311">
      <w:bodyDiv w:val="1"/>
      <w:marLeft w:val="0"/>
      <w:marRight w:val="0"/>
      <w:marTop w:val="0"/>
      <w:marBottom w:val="0"/>
      <w:divBdr>
        <w:top w:val="none" w:sz="0" w:space="0" w:color="auto"/>
        <w:left w:val="none" w:sz="0" w:space="0" w:color="auto"/>
        <w:bottom w:val="none" w:sz="0" w:space="0" w:color="auto"/>
        <w:right w:val="none" w:sz="0" w:space="0" w:color="auto"/>
      </w:divBdr>
      <w:divsChild>
        <w:div w:id="888034707">
          <w:marLeft w:val="0"/>
          <w:marRight w:val="0"/>
          <w:marTop w:val="90"/>
          <w:marBottom w:val="0"/>
          <w:divBdr>
            <w:top w:val="none" w:sz="0" w:space="0" w:color="auto"/>
            <w:left w:val="none" w:sz="0" w:space="0" w:color="auto"/>
            <w:bottom w:val="none" w:sz="0" w:space="0" w:color="auto"/>
            <w:right w:val="none" w:sz="0" w:space="0" w:color="auto"/>
          </w:divBdr>
          <w:divsChild>
            <w:div w:id="217479088">
              <w:marLeft w:val="0"/>
              <w:marRight w:val="0"/>
              <w:marTop w:val="0"/>
              <w:marBottom w:val="420"/>
              <w:divBdr>
                <w:top w:val="none" w:sz="0" w:space="0" w:color="auto"/>
                <w:left w:val="none" w:sz="0" w:space="0" w:color="auto"/>
                <w:bottom w:val="none" w:sz="0" w:space="0" w:color="auto"/>
                <w:right w:val="none" w:sz="0" w:space="0" w:color="auto"/>
              </w:divBdr>
              <w:divsChild>
                <w:div w:id="788401043">
                  <w:marLeft w:val="0"/>
                  <w:marRight w:val="0"/>
                  <w:marTop w:val="0"/>
                  <w:marBottom w:val="0"/>
                  <w:divBdr>
                    <w:top w:val="none" w:sz="0" w:space="0" w:color="auto"/>
                    <w:left w:val="none" w:sz="0" w:space="0" w:color="auto"/>
                    <w:bottom w:val="none" w:sz="0" w:space="0" w:color="auto"/>
                    <w:right w:val="none" w:sz="0" w:space="0" w:color="auto"/>
                  </w:divBdr>
                  <w:divsChild>
                    <w:div w:id="21458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3151">
      <w:bodyDiv w:val="1"/>
      <w:marLeft w:val="0"/>
      <w:marRight w:val="0"/>
      <w:marTop w:val="0"/>
      <w:marBottom w:val="0"/>
      <w:divBdr>
        <w:top w:val="none" w:sz="0" w:space="0" w:color="auto"/>
        <w:left w:val="none" w:sz="0" w:space="0" w:color="auto"/>
        <w:bottom w:val="none" w:sz="0" w:space="0" w:color="auto"/>
        <w:right w:val="none" w:sz="0" w:space="0" w:color="auto"/>
      </w:divBdr>
    </w:div>
    <w:div w:id="479345741">
      <w:bodyDiv w:val="1"/>
      <w:marLeft w:val="0"/>
      <w:marRight w:val="0"/>
      <w:marTop w:val="0"/>
      <w:marBottom w:val="0"/>
      <w:divBdr>
        <w:top w:val="none" w:sz="0" w:space="0" w:color="auto"/>
        <w:left w:val="none" w:sz="0" w:space="0" w:color="auto"/>
        <w:bottom w:val="none" w:sz="0" w:space="0" w:color="auto"/>
        <w:right w:val="none" w:sz="0" w:space="0" w:color="auto"/>
      </w:divBdr>
    </w:div>
    <w:div w:id="651910206">
      <w:bodyDiv w:val="1"/>
      <w:marLeft w:val="0"/>
      <w:marRight w:val="0"/>
      <w:marTop w:val="0"/>
      <w:marBottom w:val="0"/>
      <w:divBdr>
        <w:top w:val="none" w:sz="0" w:space="0" w:color="auto"/>
        <w:left w:val="none" w:sz="0" w:space="0" w:color="auto"/>
        <w:bottom w:val="none" w:sz="0" w:space="0" w:color="auto"/>
        <w:right w:val="none" w:sz="0" w:space="0" w:color="auto"/>
      </w:divBdr>
    </w:div>
    <w:div w:id="689717780">
      <w:bodyDiv w:val="1"/>
      <w:marLeft w:val="0"/>
      <w:marRight w:val="0"/>
      <w:marTop w:val="0"/>
      <w:marBottom w:val="0"/>
      <w:divBdr>
        <w:top w:val="none" w:sz="0" w:space="0" w:color="auto"/>
        <w:left w:val="none" w:sz="0" w:space="0" w:color="auto"/>
        <w:bottom w:val="none" w:sz="0" w:space="0" w:color="auto"/>
        <w:right w:val="none" w:sz="0" w:space="0" w:color="auto"/>
      </w:divBdr>
    </w:div>
    <w:div w:id="714085052">
      <w:bodyDiv w:val="1"/>
      <w:marLeft w:val="0"/>
      <w:marRight w:val="0"/>
      <w:marTop w:val="0"/>
      <w:marBottom w:val="0"/>
      <w:divBdr>
        <w:top w:val="none" w:sz="0" w:space="0" w:color="auto"/>
        <w:left w:val="none" w:sz="0" w:space="0" w:color="auto"/>
        <w:bottom w:val="none" w:sz="0" w:space="0" w:color="auto"/>
        <w:right w:val="none" w:sz="0" w:space="0" w:color="auto"/>
      </w:divBdr>
    </w:div>
    <w:div w:id="794174571">
      <w:bodyDiv w:val="1"/>
      <w:marLeft w:val="0"/>
      <w:marRight w:val="0"/>
      <w:marTop w:val="0"/>
      <w:marBottom w:val="0"/>
      <w:divBdr>
        <w:top w:val="none" w:sz="0" w:space="0" w:color="auto"/>
        <w:left w:val="none" w:sz="0" w:space="0" w:color="auto"/>
        <w:bottom w:val="none" w:sz="0" w:space="0" w:color="auto"/>
        <w:right w:val="none" w:sz="0" w:space="0" w:color="auto"/>
      </w:divBdr>
    </w:div>
    <w:div w:id="929200065">
      <w:bodyDiv w:val="1"/>
      <w:marLeft w:val="0"/>
      <w:marRight w:val="0"/>
      <w:marTop w:val="0"/>
      <w:marBottom w:val="0"/>
      <w:divBdr>
        <w:top w:val="none" w:sz="0" w:space="0" w:color="auto"/>
        <w:left w:val="none" w:sz="0" w:space="0" w:color="auto"/>
        <w:bottom w:val="none" w:sz="0" w:space="0" w:color="auto"/>
        <w:right w:val="none" w:sz="0" w:space="0" w:color="auto"/>
      </w:divBdr>
    </w:div>
    <w:div w:id="947658052">
      <w:bodyDiv w:val="1"/>
      <w:marLeft w:val="0"/>
      <w:marRight w:val="0"/>
      <w:marTop w:val="0"/>
      <w:marBottom w:val="0"/>
      <w:divBdr>
        <w:top w:val="none" w:sz="0" w:space="0" w:color="auto"/>
        <w:left w:val="none" w:sz="0" w:space="0" w:color="auto"/>
        <w:bottom w:val="none" w:sz="0" w:space="0" w:color="auto"/>
        <w:right w:val="none" w:sz="0" w:space="0" w:color="auto"/>
      </w:divBdr>
    </w:div>
    <w:div w:id="1200170910">
      <w:bodyDiv w:val="1"/>
      <w:marLeft w:val="0"/>
      <w:marRight w:val="0"/>
      <w:marTop w:val="0"/>
      <w:marBottom w:val="0"/>
      <w:divBdr>
        <w:top w:val="none" w:sz="0" w:space="0" w:color="auto"/>
        <w:left w:val="none" w:sz="0" w:space="0" w:color="auto"/>
        <w:bottom w:val="none" w:sz="0" w:space="0" w:color="auto"/>
        <w:right w:val="none" w:sz="0" w:space="0" w:color="auto"/>
      </w:divBdr>
    </w:div>
    <w:div w:id="1324550462">
      <w:bodyDiv w:val="1"/>
      <w:marLeft w:val="0"/>
      <w:marRight w:val="0"/>
      <w:marTop w:val="0"/>
      <w:marBottom w:val="0"/>
      <w:divBdr>
        <w:top w:val="none" w:sz="0" w:space="0" w:color="auto"/>
        <w:left w:val="none" w:sz="0" w:space="0" w:color="auto"/>
        <w:bottom w:val="none" w:sz="0" w:space="0" w:color="auto"/>
        <w:right w:val="none" w:sz="0" w:space="0" w:color="auto"/>
      </w:divBdr>
    </w:div>
    <w:div w:id="1468009624">
      <w:bodyDiv w:val="1"/>
      <w:marLeft w:val="0"/>
      <w:marRight w:val="0"/>
      <w:marTop w:val="0"/>
      <w:marBottom w:val="0"/>
      <w:divBdr>
        <w:top w:val="none" w:sz="0" w:space="0" w:color="auto"/>
        <w:left w:val="none" w:sz="0" w:space="0" w:color="auto"/>
        <w:bottom w:val="none" w:sz="0" w:space="0" w:color="auto"/>
        <w:right w:val="none" w:sz="0" w:space="0" w:color="auto"/>
      </w:divBdr>
    </w:div>
    <w:div w:id="1499267330">
      <w:bodyDiv w:val="1"/>
      <w:marLeft w:val="0"/>
      <w:marRight w:val="0"/>
      <w:marTop w:val="0"/>
      <w:marBottom w:val="0"/>
      <w:divBdr>
        <w:top w:val="none" w:sz="0" w:space="0" w:color="auto"/>
        <w:left w:val="none" w:sz="0" w:space="0" w:color="auto"/>
        <w:bottom w:val="none" w:sz="0" w:space="0" w:color="auto"/>
        <w:right w:val="none" w:sz="0" w:space="0" w:color="auto"/>
      </w:divBdr>
    </w:div>
    <w:div w:id="1574924357">
      <w:bodyDiv w:val="1"/>
      <w:marLeft w:val="0"/>
      <w:marRight w:val="0"/>
      <w:marTop w:val="0"/>
      <w:marBottom w:val="0"/>
      <w:divBdr>
        <w:top w:val="none" w:sz="0" w:space="0" w:color="auto"/>
        <w:left w:val="none" w:sz="0" w:space="0" w:color="auto"/>
        <w:bottom w:val="none" w:sz="0" w:space="0" w:color="auto"/>
        <w:right w:val="none" w:sz="0" w:space="0" w:color="auto"/>
      </w:divBdr>
    </w:div>
    <w:div w:id="1589465478">
      <w:bodyDiv w:val="1"/>
      <w:marLeft w:val="0"/>
      <w:marRight w:val="0"/>
      <w:marTop w:val="0"/>
      <w:marBottom w:val="0"/>
      <w:divBdr>
        <w:top w:val="none" w:sz="0" w:space="0" w:color="auto"/>
        <w:left w:val="none" w:sz="0" w:space="0" w:color="auto"/>
        <w:bottom w:val="none" w:sz="0" w:space="0" w:color="auto"/>
        <w:right w:val="none" w:sz="0" w:space="0" w:color="auto"/>
      </w:divBdr>
    </w:div>
    <w:div w:id="1621565371">
      <w:bodyDiv w:val="1"/>
      <w:marLeft w:val="0"/>
      <w:marRight w:val="0"/>
      <w:marTop w:val="0"/>
      <w:marBottom w:val="0"/>
      <w:divBdr>
        <w:top w:val="none" w:sz="0" w:space="0" w:color="auto"/>
        <w:left w:val="none" w:sz="0" w:space="0" w:color="auto"/>
        <w:bottom w:val="none" w:sz="0" w:space="0" w:color="auto"/>
        <w:right w:val="none" w:sz="0" w:space="0" w:color="auto"/>
      </w:divBdr>
    </w:div>
    <w:div w:id="1633051513">
      <w:bodyDiv w:val="1"/>
      <w:marLeft w:val="0"/>
      <w:marRight w:val="0"/>
      <w:marTop w:val="0"/>
      <w:marBottom w:val="0"/>
      <w:divBdr>
        <w:top w:val="none" w:sz="0" w:space="0" w:color="auto"/>
        <w:left w:val="none" w:sz="0" w:space="0" w:color="auto"/>
        <w:bottom w:val="none" w:sz="0" w:space="0" w:color="auto"/>
        <w:right w:val="none" w:sz="0" w:space="0" w:color="auto"/>
      </w:divBdr>
    </w:div>
    <w:div w:id="1658068477">
      <w:bodyDiv w:val="1"/>
      <w:marLeft w:val="0"/>
      <w:marRight w:val="0"/>
      <w:marTop w:val="0"/>
      <w:marBottom w:val="0"/>
      <w:divBdr>
        <w:top w:val="none" w:sz="0" w:space="0" w:color="auto"/>
        <w:left w:val="none" w:sz="0" w:space="0" w:color="auto"/>
        <w:bottom w:val="none" w:sz="0" w:space="0" w:color="auto"/>
        <w:right w:val="none" w:sz="0" w:space="0" w:color="auto"/>
      </w:divBdr>
    </w:div>
    <w:div w:id="1681347745">
      <w:bodyDiv w:val="1"/>
      <w:marLeft w:val="0"/>
      <w:marRight w:val="0"/>
      <w:marTop w:val="0"/>
      <w:marBottom w:val="0"/>
      <w:divBdr>
        <w:top w:val="none" w:sz="0" w:space="0" w:color="auto"/>
        <w:left w:val="none" w:sz="0" w:space="0" w:color="auto"/>
        <w:bottom w:val="none" w:sz="0" w:space="0" w:color="auto"/>
        <w:right w:val="none" w:sz="0" w:space="0" w:color="auto"/>
      </w:divBdr>
    </w:div>
    <w:div w:id="1739015702">
      <w:bodyDiv w:val="1"/>
      <w:marLeft w:val="0"/>
      <w:marRight w:val="0"/>
      <w:marTop w:val="0"/>
      <w:marBottom w:val="0"/>
      <w:divBdr>
        <w:top w:val="none" w:sz="0" w:space="0" w:color="auto"/>
        <w:left w:val="none" w:sz="0" w:space="0" w:color="auto"/>
        <w:bottom w:val="none" w:sz="0" w:space="0" w:color="auto"/>
        <w:right w:val="none" w:sz="0" w:space="0" w:color="auto"/>
      </w:divBdr>
    </w:div>
    <w:div w:id="1821847344">
      <w:bodyDiv w:val="1"/>
      <w:marLeft w:val="0"/>
      <w:marRight w:val="0"/>
      <w:marTop w:val="0"/>
      <w:marBottom w:val="0"/>
      <w:divBdr>
        <w:top w:val="none" w:sz="0" w:space="0" w:color="auto"/>
        <w:left w:val="none" w:sz="0" w:space="0" w:color="auto"/>
        <w:bottom w:val="none" w:sz="0" w:space="0" w:color="auto"/>
        <w:right w:val="none" w:sz="0" w:space="0" w:color="auto"/>
      </w:divBdr>
    </w:div>
    <w:div w:id="1859852040">
      <w:bodyDiv w:val="1"/>
      <w:marLeft w:val="0"/>
      <w:marRight w:val="0"/>
      <w:marTop w:val="0"/>
      <w:marBottom w:val="0"/>
      <w:divBdr>
        <w:top w:val="none" w:sz="0" w:space="0" w:color="auto"/>
        <w:left w:val="none" w:sz="0" w:space="0" w:color="auto"/>
        <w:bottom w:val="none" w:sz="0" w:space="0" w:color="auto"/>
        <w:right w:val="none" w:sz="0" w:space="0" w:color="auto"/>
      </w:divBdr>
    </w:div>
    <w:div w:id="1866088945">
      <w:bodyDiv w:val="1"/>
      <w:marLeft w:val="0"/>
      <w:marRight w:val="0"/>
      <w:marTop w:val="0"/>
      <w:marBottom w:val="0"/>
      <w:divBdr>
        <w:top w:val="none" w:sz="0" w:space="0" w:color="auto"/>
        <w:left w:val="none" w:sz="0" w:space="0" w:color="auto"/>
        <w:bottom w:val="none" w:sz="0" w:space="0" w:color="auto"/>
        <w:right w:val="none" w:sz="0" w:space="0" w:color="auto"/>
      </w:divBdr>
      <w:divsChild>
        <w:div w:id="1959949116">
          <w:marLeft w:val="0"/>
          <w:marRight w:val="0"/>
          <w:marTop w:val="120"/>
          <w:marBottom w:val="120"/>
          <w:divBdr>
            <w:top w:val="none" w:sz="0" w:space="0" w:color="auto"/>
            <w:left w:val="none" w:sz="0" w:space="0" w:color="auto"/>
            <w:bottom w:val="none" w:sz="0" w:space="0" w:color="auto"/>
            <w:right w:val="none" w:sz="0" w:space="0" w:color="auto"/>
          </w:divBdr>
        </w:div>
      </w:divsChild>
    </w:div>
    <w:div w:id="1987467560">
      <w:bodyDiv w:val="1"/>
      <w:marLeft w:val="0"/>
      <w:marRight w:val="0"/>
      <w:marTop w:val="0"/>
      <w:marBottom w:val="0"/>
      <w:divBdr>
        <w:top w:val="none" w:sz="0" w:space="0" w:color="auto"/>
        <w:left w:val="none" w:sz="0" w:space="0" w:color="auto"/>
        <w:bottom w:val="none" w:sz="0" w:space="0" w:color="auto"/>
        <w:right w:val="none" w:sz="0" w:space="0" w:color="auto"/>
      </w:divBdr>
    </w:div>
    <w:div w:id="1999117436">
      <w:bodyDiv w:val="1"/>
      <w:marLeft w:val="0"/>
      <w:marRight w:val="0"/>
      <w:marTop w:val="0"/>
      <w:marBottom w:val="0"/>
      <w:divBdr>
        <w:top w:val="none" w:sz="0" w:space="0" w:color="auto"/>
        <w:left w:val="none" w:sz="0" w:space="0" w:color="auto"/>
        <w:bottom w:val="none" w:sz="0" w:space="0" w:color="auto"/>
        <w:right w:val="none" w:sz="0" w:space="0" w:color="auto"/>
      </w:divBdr>
    </w:div>
    <w:div w:id="2017880279">
      <w:bodyDiv w:val="1"/>
      <w:marLeft w:val="0"/>
      <w:marRight w:val="0"/>
      <w:marTop w:val="0"/>
      <w:marBottom w:val="0"/>
      <w:divBdr>
        <w:top w:val="none" w:sz="0" w:space="0" w:color="auto"/>
        <w:left w:val="none" w:sz="0" w:space="0" w:color="auto"/>
        <w:bottom w:val="none" w:sz="0" w:space="0" w:color="auto"/>
        <w:right w:val="none" w:sz="0" w:space="0" w:color="auto"/>
      </w:divBdr>
    </w:div>
    <w:div w:id="2022587764">
      <w:bodyDiv w:val="1"/>
      <w:marLeft w:val="0"/>
      <w:marRight w:val="0"/>
      <w:marTop w:val="0"/>
      <w:marBottom w:val="0"/>
      <w:divBdr>
        <w:top w:val="none" w:sz="0" w:space="0" w:color="auto"/>
        <w:left w:val="none" w:sz="0" w:space="0" w:color="auto"/>
        <w:bottom w:val="none" w:sz="0" w:space="0" w:color="auto"/>
        <w:right w:val="none" w:sz="0" w:space="0" w:color="auto"/>
      </w:divBdr>
    </w:div>
    <w:div w:id="2064675409">
      <w:bodyDiv w:val="1"/>
      <w:marLeft w:val="0"/>
      <w:marRight w:val="0"/>
      <w:marTop w:val="0"/>
      <w:marBottom w:val="0"/>
      <w:divBdr>
        <w:top w:val="none" w:sz="0" w:space="0" w:color="auto"/>
        <w:left w:val="none" w:sz="0" w:space="0" w:color="auto"/>
        <w:bottom w:val="none" w:sz="0" w:space="0" w:color="auto"/>
        <w:right w:val="none" w:sz="0" w:space="0" w:color="auto"/>
      </w:divBdr>
    </w:div>
    <w:div w:id="2079936638">
      <w:bodyDiv w:val="1"/>
      <w:marLeft w:val="0"/>
      <w:marRight w:val="0"/>
      <w:marTop w:val="0"/>
      <w:marBottom w:val="0"/>
      <w:divBdr>
        <w:top w:val="none" w:sz="0" w:space="0" w:color="auto"/>
        <w:left w:val="none" w:sz="0" w:space="0" w:color="auto"/>
        <w:bottom w:val="none" w:sz="0" w:space="0" w:color="auto"/>
        <w:right w:val="none" w:sz="0" w:space="0" w:color="auto"/>
      </w:divBdr>
    </w:div>
    <w:div w:id="2091730259">
      <w:bodyDiv w:val="1"/>
      <w:marLeft w:val="0"/>
      <w:marRight w:val="0"/>
      <w:marTop w:val="0"/>
      <w:marBottom w:val="0"/>
      <w:divBdr>
        <w:top w:val="none" w:sz="0" w:space="0" w:color="auto"/>
        <w:left w:val="none" w:sz="0" w:space="0" w:color="auto"/>
        <w:bottom w:val="none" w:sz="0" w:space="0" w:color="auto"/>
        <w:right w:val="none" w:sz="0" w:space="0" w:color="auto"/>
      </w:divBdr>
    </w:div>
    <w:div w:id="2103720774">
      <w:bodyDiv w:val="1"/>
      <w:marLeft w:val="0"/>
      <w:marRight w:val="0"/>
      <w:marTop w:val="0"/>
      <w:marBottom w:val="0"/>
      <w:divBdr>
        <w:top w:val="none" w:sz="0" w:space="0" w:color="auto"/>
        <w:left w:val="none" w:sz="0" w:space="0" w:color="auto"/>
        <w:bottom w:val="none" w:sz="0" w:space="0" w:color="auto"/>
        <w:right w:val="none" w:sz="0" w:space="0" w:color="auto"/>
      </w:divBdr>
    </w:div>
    <w:div w:id="21176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qppl.hatinh.gov.vn/vbpq_hatinh.nsf/a14f6330b18a0d4647257226000f58a3/5c940171c74fd11747258933002e6b30?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E5583-6070-450A-A86B-88F36980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HTI</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Lam Hong</dc:creator>
  <cp:lastModifiedBy>andongnhi</cp:lastModifiedBy>
  <cp:revision>3</cp:revision>
  <cp:lastPrinted>2024-12-12T07:09:00Z</cp:lastPrinted>
  <dcterms:created xsi:type="dcterms:W3CDTF">2024-12-12T07:10:00Z</dcterms:created>
  <dcterms:modified xsi:type="dcterms:W3CDTF">2024-12-16T11:53:00Z</dcterms:modified>
</cp:coreProperties>
</file>