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Look w:val="01E0" w:firstRow="1" w:lastRow="1" w:firstColumn="1" w:lastColumn="1" w:noHBand="0" w:noVBand="0"/>
      </w:tblPr>
      <w:tblGrid>
        <w:gridCol w:w="3085"/>
        <w:gridCol w:w="6095"/>
      </w:tblGrid>
      <w:tr w:rsidR="00F30301">
        <w:tc>
          <w:tcPr>
            <w:tcW w:w="3085" w:type="dxa"/>
          </w:tcPr>
          <w:p w:rsidR="00F30301" w:rsidRDefault="00CF6F51">
            <w:pPr>
              <w:jc w:val="center"/>
              <w:rPr>
                <w:rFonts w:ascii="Times New Roman" w:hAnsi="Times New Roman"/>
                <w:b/>
                <w:sz w:val="26"/>
                <w:szCs w:val="28"/>
              </w:rPr>
            </w:pPr>
            <w:bookmarkStart w:id="0" w:name="_GoBack"/>
            <w:bookmarkEnd w:id="0"/>
            <w:r>
              <w:rPr>
                <w:rFonts w:ascii="Times New Roman" w:hAnsi="Times New Roman"/>
                <w:b/>
                <w:sz w:val="26"/>
                <w:szCs w:val="28"/>
              </w:rPr>
              <w:t>ỦY BAN NHÂN DÂN TỈNH HÀ TĨNH</w:t>
            </w:r>
          </w:p>
          <w:p w:rsidR="00F30301" w:rsidRDefault="00CF6F51">
            <w:pPr>
              <w:jc w:val="center"/>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55680" behindDoc="0" locked="0" layoutInCell="1" allowOverlap="1" wp14:anchorId="72582B9D" wp14:editId="3B8E2ABC">
                      <wp:simplePos x="0" y="0"/>
                      <wp:positionH relativeFrom="column">
                        <wp:posOffset>651510</wp:posOffset>
                      </wp:positionH>
                      <wp:positionV relativeFrom="paragraph">
                        <wp:posOffset>17780</wp:posOffset>
                      </wp:positionV>
                      <wp:extent cx="486410" cy="0"/>
                      <wp:effectExtent l="13335" t="8255" r="5080"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3260C"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4pt" to="8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qK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8Pssz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"/>
                  </w:pict>
                </mc:Fallback>
              </mc:AlternateContent>
            </w:r>
          </w:p>
          <w:p w:rsidR="00F30301" w:rsidRDefault="00CF6F51">
            <w:pPr>
              <w:spacing w:before="120"/>
              <w:jc w:val="center"/>
              <w:rPr>
                <w:rFonts w:ascii="Times New Roman" w:hAnsi="Times New Roman"/>
                <w:szCs w:val="28"/>
              </w:rPr>
            </w:pPr>
            <w:r>
              <w:rPr>
                <w:rFonts w:ascii="Times New Roman" w:hAnsi="Times New Roman"/>
                <w:sz w:val="26"/>
                <w:szCs w:val="28"/>
              </w:rPr>
              <w:t xml:space="preserve">Số:          </w:t>
            </w:r>
            <w:r w:rsidR="00E0034B">
              <w:rPr>
                <w:rFonts w:ascii="Times New Roman" w:hAnsi="Times New Roman"/>
                <w:sz w:val="26"/>
                <w:szCs w:val="28"/>
              </w:rPr>
              <w:t xml:space="preserve">  </w:t>
            </w:r>
            <w:r>
              <w:rPr>
                <w:rFonts w:ascii="Times New Roman" w:hAnsi="Times New Roman"/>
                <w:sz w:val="26"/>
                <w:szCs w:val="28"/>
              </w:rPr>
              <w:t>/BC-UBND</w:t>
            </w:r>
          </w:p>
        </w:tc>
        <w:tc>
          <w:tcPr>
            <w:tcW w:w="6095" w:type="dxa"/>
          </w:tcPr>
          <w:p w:rsidR="00F30301" w:rsidRDefault="00CF6F51">
            <w:pPr>
              <w:jc w:val="center"/>
              <w:rPr>
                <w:rFonts w:ascii="Times New Roman" w:hAnsi="Times New Roman"/>
                <w:b/>
                <w:sz w:val="26"/>
                <w:szCs w:val="28"/>
              </w:rPr>
            </w:pPr>
            <w:r>
              <w:rPr>
                <w:rFonts w:ascii="Times New Roman" w:hAnsi="Times New Roman"/>
                <w:b/>
                <w:sz w:val="26"/>
                <w:szCs w:val="28"/>
              </w:rPr>
              <w:t>CỘNG HÒA XÃ HỘI CHỦ NGHĨA VIỆT NAM</w:t>
            </w:r>
          </w:p>
          <w:p w:rsidR="00F30301" w:rsidRDefault="00CF6F51">
            <w:pPr>
              <w:jc w:val="center"/>
              <w:rPr>
                <w:rFonts w:ascii="Times New Roman" w:hAnsi="Times New Roman"/>
                <w:b/>
                <w:szCs w:val="28"/>
              </w:rPr>
            </w:pPr>
            <w:r>
              <w:rPr>
                <w:rFonts w:ascii="Times New Roman" w:hAnsi="Times New Roman"/>
                <w:b/>
                <w:szCs w:val="28"/>
              </w:rPr>
              <w:t>Độc lập - Tự do - Hạnh phúc</w:t>
            </w:r>
          </w:p>
          <w:p w:rsidR="00F30301" w:rsidRDefault="00CF6F51">
            <w:pPr>
              <w:jc w:val="center"/>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58752" behindDoc="0" locked="0" layoutInCell="1" allowOverlap="1" wp14:anchorId="580A3C25" wp14:editId="1BB24D15">
                      <wp:simplePos x="0" y="0"/>
                      <wp:positionH relativeFrom="column">
                        <wp:posOffset>794385</wp:posOffset>
                      </wp:positionH>
                      <wp:positionV relativeFrom="paragraph">
                        <wp:posOffset>28790</wp:posOffset>
                      </wp:positionV>
                      <wp:extent cx="2153285" cy="0"/>
                      <wp:effectExtent l="0" t="0" r="374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D2926"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2.25pt" to="232.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tdEw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"/>
                  </w:pict>
                </mc:Fallback>
              </mc:AlternateContent>
            </w:r>
          </w:p>
          <w:p w:rsidR="00F30301" w:rsidRDefault="00E0034B">
            <w:pPr>
              <w:spacing w:before="120"/>
              <w:jc w:val="center"/>
              <w:rPr>
                <w:rFonts w:ascii="Times New Roman" w:hAnsi="Times New Roman"/>
                <w:szCs w:val="28"/>
              </w:rPr>
            </w:pPr>
            <w:r>
              <w:rPr>
                <w:rFonts w:ascii="Times New Roman" w:hAnsi="Times New Roman"/>
                <w:i/>
              </w:rPr>
              <w:t xml:space="preserve">           </w:t>
            </w:r>
            <w:r w:rsidR="00CF6F51">
              <w:rPr>
                <w:rFonts w:ascii="Times New Roman" w:hAnsi="Times New Roman"/>
                <w:i/>
              </w:rPr>
              <w:t xml:space="preserve">Hà Tĩnh, ngày        </w:t>
            </w:r>
            <w:r w:rsidR="00CF6F51">
              <w:rPr>
                <w:rFonts w:ascii="Times New Roman" w:hAnsi="Times New Roman"/>
                <w:i/>
                <w:color w:val="000000"/>
                <w:u w:color="FF0000"/>
              </w:rPr>
              <w:t>tháng       năm</w:t>
            </w:r>
            <w:r w:rsidR="001B5A56">
              <w:rPr>
                <w:rFonts w:ascii="Times New Roman" w:hAnsi="Times New Roman"/>
                <w:i/>
              </w:rPr>
              <w:t xml:space="preserve"> 2024</w:t>
            </w:r>
          </w:p>
        </w:tc>
      </w:tr>
    </w:tbl>
    <w:p w:rsidR="005E3EFA" w:rsidRDefault="005E3EFA">
      <w:pPr>
        <w:jc w:val="center"/>
        <w:rPr>
          <w:rFonts w:ascii="Times New Roman" w:hAnsi="Times New Roman"/>
          <w:b/>
          <w:szCs w:val="28"/>
        </w:rPr>
      </w:pPr>
    </w:p>
    <w:p w:rsidR="00F30301" w:rsidRDefault="00CF6F51" w:rsidP="007245E7">
      <w:pPr>
        <w:spacing w:before="120"/>
        <w:jc w:val="center"/>
        <w:rPr>
          <w:rFonts w:ascii="Times New Roman" w:hAnsi="Times New Roman"/>
          <w:b/>
          <w:szCs w:val="28"/>
        </w:rPr>
      </w:pPr>
      <w:r>
        <w:rPr>
          <w:rFonts w:ascii="Times New Roman" w:hAnsi="Times New Roman"/>
          <w:b/>
          <w:szCs w:val="28"/>
        </w:rPr>
        <w:t xml:space="preserve">BÁO CÁO </w:t>
      </w:r>
    </w:p>
    <w:p w:rsidR="00F30301" w:rsidRDefault="00CF6F51">
      <w:pPr>
        <w:jc w:val="center"/>
        <w:rPr>
          <w:rFonts w:ascii="Times New Roman" w:hAnsi="Times New Roman"/>
          <w:b/>
          <w:szCs w:val="28"/>
        </w:rPr>
      </w:pPr>
      <w:r>
        <w:rPr>
          <w:rFonts w:ascii="Times New Roman" w:hAnsi="Times New Roman"/>
          <w:b/>
          <w:szCs w:val="28"/>
        </w:rPr>
        <w:t xml:space="preserve">Tình hình, kết quả thực hiện công tác kiểm soát </w:t>
      </w:r>
    </w:p>
    <w:p w:rsidR="00F30301" w:rsidRDefault="00CF6F51">
      <w:pPr>
        <w:jc w:val="center"/>
        <w:rPr>
          <w:rFonts w:ascii="Times New Roman" w:hAnsi="Times New Roman"/>
          <w:b/>
          <w:szCs w:val="28"/>
        </w:rPr>
      </w:pPr>
      <w:r>
        <w:rPr>
          <w:rFonts w:ascii="Times New Roman" w:hAnsi="Times New Roman"/>
          <w:b/>
          <w:szCs w:val="28"/>
        </w:rPr>
        <w:t xml:space="preserve">thủ tục hành chính và cơ chế một cửa, một cửa liên thông </w:t>
      </w:r>
    </w:p>
    <w:p w:rsidR="00F30301" w:rsidRDefault="00CF6F51">
      <w:pPr>
        <w:jc w:val="center"/>
        <w:rPr>
          <w:rFonts w:ascii="Times New Roman" w:hAnsi="Times New Roman"/>
          <w:b/>
          <w:szCs w:val="28"/>
        </w:rPr>
      </w:pPr>
      <w:r>
        <w:rPr>
          <w:rFonts w:ascii="Times New Roman" w:hAnsi="Times New Roman"/>
          <w:b/>
          <w:szCs w:val="28"/>
        </w:rPr>
        <w:t>năm 202</w:t>
      </w:r>
      <w:r w:rsidR="00345440">
        <w:rPr>
          <w:rFonts w:ascii="Times New Roman" w:hAnsi="Times New Roman"/>
          <w:b/>
          <w:szCs w:val="28"/>
        </w:rPr>
        <w:t>4</w:t>
      </w:r>
      <w:r>
        <w:rPr>
          <w:rFonts w:ascii="Times New Roman" w:hAnsi="Times New Roman"/>
          <w:b/>
          <w:szCs w:val="28"/>
        </w:rPr>
        <w:t xml:space="preserve"> trên địa bàn tỉnh Hà Tĩnh</w:t>
      </w:r>
    </w:p>
    <w:p w:rsidR="00F30301" w:rsidRDefault="00CF6F51">
      <w:pPr>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61824" behindDoc="0" locked="0" layoutInCell="1" allowOverlap="1" wp14:anchorId="2243D8DA" wp14:editId="1FE2DBD8">
                <wp:simplePos x="0" y="0"/>
                <wp:positionH relativeFrom="column">
                  <wp:posOffset>1986915</wp:posOffset>
                </wp:positionH>
                <wp:positionV relativeFrom="paragraph">
                  <wp:posOffset>14605</wp:posOffset>
                </wp:positionV>
                <wp:extent cx="1752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62504" id="Line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1.15pt" to="294.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mU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"/>
            </w:pict>
          </mc:Fallback>
        </mc:AlternateContent>
      </w:r>
      <w:r>
        <w:rPr>
          <w:rFonts w:ascii="Times New Roman" w:hAnsi="Times New Roman"/>
          <w:szCs w:val="28"/>
        </w:rPr>
        <w:t xml:space="preserve"> </w:t>
      </w:r>
    </w:p>
    <w:p w:rsidR="00F30301" w:rsidRDefault="00CF6F51" w:rsidP="007245E7">
      <w:pPr>
        <w:spacing w:before="120" w:after="120"/>
        <w:jc w:val="center"/>
        <w:rPr>
          <w:rFonts w:ascii="Times New Roman" w:hAnsi="Times New Roman"/>
          <w:szCs w:val="28"/>
        </w:rPr>
      </w:pPr>
      <w:r>
        <w:rPr>
          <w:rFonts w:ascii="Times New Roman" w:hAnsi="Times New Roman"/>
          <w:szCs w:val="28"/>
        </w:rPr>
        <w:t>Kính gửi: Văn phòng Chính phủ</w:t>
      </w:r>
    </w:p>
    <w:p w:rsidR="00F30301" w:rsidRDefault="00F30301">
      <w:pPr>
        <w:spacing w:before="40" w:after="60"/>
        <w:ind w:firstLine="720"/>
        <w:jc w:val="both"/>
        <w:rPr>
          <w:rFonts w:ascii="Times New Roman" w:hAnsi="Times New Roman"/>
          <w:szCs w:val="28"/>
        </w:rPr>
      </w:pPr>
    </w:p>
    <w:p w:rsidR="00F30301" w:rsidRPr="007245E7" w:rsidRDefault="00CF6F51" w:rsidP="007245E7">
      <w:pPr>
        <w:spacing w:before="120"/>
        <w:ind w:firstLine="720"/>
        <w:jc w:val="both"/>
        <w:rPr>
          <w:rFonts w:ascii="Times New Roman" w:hAnsi="Times New Roman"/>
          <w:szCs w:val="28"/>
        </w:rPr>
      </w:pPr>
      <w:r w:rsidRPr="007245E7">
        <w:rPr>
          <w:rFonts w:ascii="Times New Roman" w:hAnsi="Times New Roman"/>
          <w:szCs w:val="28"/>
        </w:rPr>
        <w:t xml:space="preserve">Thực hiện Thông tư số 01/2020/TT-VPCP ngày 21/10/2020 của Văn phòng Chính phủ quy định các chế độ báo cáo định kỳ thuộc phạm vi chức năng quản lý của Văn phòng Chính phủ và việc quản lý, sử dụng, khai thác Hệ thống thông tin báo cáo của Văn phòng Chính phủ; </w:t>
      </w:r>
      <w:r w:rsidR="00866B2A" w:rsidRPr="007245E7">
        <w:rPr>
          <w:rFonts w:ascii="Times New Roman" w:hAnsi="Times New Roman"/>
          <w:szCs w:val="28"/>
        </w:rPr>
        <w:t xml:space="preserve">trên cơ sở tổng hợp số liệu báo cáo của các sở, ban, ngành; UBND cấp huyện về tình hình thực hiện công tác kiểm soát TTHC và thực hiện cơ chế một cửa, một của liên thông trên địa bàn tỉnh; </w:t>
      </w:r>
      <w:r w:rsidRPr="007245E7">
        <w:rPr>
          <w:rFonts w:ascii="Times New Roman" w:hAnsi="Times New Roman"/>
          <w:szCs w:val="28"/>
        </w:rPr>
        <w:t>UBND tỉnh Hà Tĩnh báo cáo tình hình, kết quả công tác kiểm soát thủ tục hành chính (TTHC) và cơ chế một cửa, một cửa liên thông trong năm 202</w:t>
      </w:r>
      <w:r w:rsidR="00EF1714" w:rsidRPr="007245E7">
        <w:rPr>
          <w:rFonts w:ascii="Times New Roman" w:hAnsi="Times New Roman"/>
          <w:szCs w:val="28"/>
        </w:rPr>
        <w:t>4</w:t>
      </w:r>
      <w:r w:rsidRPr="007245E7">
        <w:rPr>
          <w:rFonts w:ascii="Times New Roman" w:hAnsi="Times New Roman"/>
          <w:szCs w:val="28"/>
        </w:rPr>
        <w:t xml:space="preserve"> trên địa bàn tỉnh</w:t>
      </w:r>
      <w:r w:rsidRPr="007245E7">
        <w:rPr>
          <w:rFonts w:ascii="Times New Roman" w:hAnsi="Times New Roman"/>
          <w:szCs w:val="28"/>
          <w:lang w:val="vi-VN"/>
        </w:rPr>
        <w:t xml:space="preserve"> Hà Tĩnh </w:t>
      </w:r>
      <w:r w:rsidRPr="007245E7">
        <w:rPr>
          <w:rFonts w:ascii="Times New Roman" w:hAnsi="Times New Roman"/>
          <w:szCs w:val="28"/>
        </w:rPr>
        <w:t>như sau:</w:t>
      </w:r>
    </w:p>
    <w:p w:rsidR="00F30301" w:rsidRPr="007245E7" w:rsidRDefault="00CF6F51" w:rsidP="007245E7">
      <w:pPr>
        <w:shd w:val="clear" w:color="auto" w:fill="FFFFFF"/>
        <w:spacing w:before="120"/>
        <w:ind w:firstLine="720"/>
        <w:jc w:val="both"/>
        <w:rPr>
          <w:rFonts w:ascii="Times New Roman" w:hAnsi="Times New Roman"/>
          <w:b/>
          <w:szCs w:val="28"/>
        </w:rPr>
      </w:pPr>
      <w:r w:rsidRPr="007245E7">
        <w:rPr>
          <w:rFonts w:ascii="Times New Roman" w:hAnsi="Times New Roman"/>
          <w:b/>
          <w:szCs w:val="28"/>
        </w:rPr>
        <w:t xml:space="preserve">I. TÌNH HÌNH, KẾT QUẢ </w:t>
      </w:r>
    </w:p>
    <w:p w:rsidR="00F30301" w:rsidRPr="007245E7" w:rsidRDefault="00CF6F51" w:rsidP="007245E7">
      <w:pPr>
        <w:shd w:val="clear" w:color="auto" w:fill="FFFFFF"/>
        <w:spacing w:before="120"/>
        <w:ind w:firstLine="720"/>
        <w:jc w:val="both"/>
        <w:rPr>
          <w:rFonts w:ascii="Times New Roman" w:hAnsi="Times New Roman"/>
          <w:b/>
          <w:szCs w:val="28"/>
        </w:rPr>
      </w:pPr>
      <w:r w:rsidRPr="007245E7">
        <w:rPr>
          <w:rFonts w:ascii="Times New Roman" w:hAnsi="Times New Roman"/>
          <w:b/>
          <w:szCs w:val="28"/>
        </w:rPr>
        <w:t xml:space="preserve">1. Công tác </w:t>
      </w:r>
      <w:r w:rsidRPr="007245E7">
        <w:rPr>
          <w:rFonts w:ascii="Times New Roman" w:hAnsi="Times New Roman"/>
          <w:b/>
          <w:szCs w:val="28"/>
          <w:lang w:val="vi-VN"/>
        </w:rPr>
        <w:t>c</w:t>
      </w:r>
      <w:r w:rsidRPr="007245E7">
        <w:rPr>
          <w:rFonts w:ascii="Times New Roman" w:hAnsi="Times New Roman"/>
          <w:b/>
          <w:szCs w:val="28"/>
        </w:rPr>
        <w:t>hỉ đạo, điều hành</w:t>
      </w:r>
    </w:p>
    <w:p w:rsidR="00F30301" w:rsidRPr="007245E7" w:rsidRDefault="00CF6F51" w:rsidP="007245E7">
      <w:pPr>
        <w:shd w:val="clear" w:color="auto" w:fill="FFFFFF"/>
        <w:spacing w:before="120"/>
        <w:ind w:firstLine="720"/>
        <w:jc w:val="both"/>
        <w:rPr>
          <w:rFonts w:ascii="Times New Roman" w:hAnsi="Times New Roman"/>
          <w:szCs w:val="28"/>
        </w:rPr>
      </w:pPr>
      <w:r w:rsidRPr="007245E7">
        <w:rPr>
          <w:rFonts w:ascii="Times New Roman" w:hAnsi="Times New Roman"/>
          <w:szCs w:val="28"/>
        </w:rPr>
        <w:t xml:space="preserve">Để phục vụ công tác chỉ đạo, điều hành việc kiểm soát </w:t>
      </w:r>
      <w:r w:rsidR="00E0034B" w:rsidRPr="007245E7">
        <w:rPr>
          <w:rFonts w:ascii="Times New Roman" w:hAnsi="Times New Roman"/>
          <w:szCs w:val="28"/>
        </w:rPr>
        <w:t>TTHC</w:t>
      </w:r>
      <w:r w:rsidRPr="007245E7">
        <w:rPr>
          <w:rFonts w:ascii="Times New Roman" w:hAnsi="Times New Roman"/>
          <w:szCs w:val="28"/>
        </w:rPr>
        <w:t xml:space="preserve"> và thực hiện cơ chế một cửa, một cửa liên thông theo quy định, UBND tỉnh Hà Tĩnh đã ban hành </w:t>
      </w:r>
      <w:r w:rsidR="00866B2A" w:rsidRPr="007245E7">
        <w:rPr>
          <w:rFonts w:ascii="Times New Roman" w:hAnsi="Times New Roman"/>
          <w:szCs w:val="28"/>
        </w:rPr>
        <w:t>Quyết định số 566/QĐ-UBND ngày 28/02/2024 về ban hành Kế hoạch kiểm soát TTHC và thực hiện cơ chế một cửa, một cửa liên thông, thực hiện TTHC trên môi trường điện tử năm 2024 trên địa bàn tỉnh Hà Tĩnh, và các Văn bản: Quyết định số 3433/QĐ-UBND ngày 25/12/2023 về ban hành Kế hoạch cải cách hành chính tỉnh Hà Tĩnh năm 2024; Kế hoạch số 08/KH-UBND ngày 08/01/2024 về tuyên truyền cải cách hành chính, Chỉ số năng lực cạnh tranh cấp tỉnh (PCI), Chỉ số đánh giá năng lực cạnh tranh các đơn vị, địa phương (DDCI) trên địa bàn tỉnh Hà Tĩnh năm 2024; Kế hoạch số 48/KH-UBND ngày 28/02/2024 về triển khai, thực hiện nhiệm vụ Đề án phát triển ứng dụng dữ liệu về dân cư, định danh và xác thực điện tử phục vụ chuyển đổi số quốc gia trên địa bàn tỉnh Hà Tĩnh năm 2024; Công văn số 1398/UBND-NC</w:t>
      </w:r>
      <w:r w:rsidR="00866B2A" w:rsidRPr="007245E7">
        <w:rPr>
          <w:rFonts w:ascii="Times New Roman" w:hAnsi="Times New Roman"/>
          <w:szCs w:val="28"/>
          <w:vertAlign w:val="subscript"/>
        </w:rPr>
        <w:t>1</w:t>
      </w:r>
      <w:r w:rsidR="00866B2A" w:rsidRPr="007245E7">
        <w:rPr>
          <w:rFonts w:ascii="Times New Roman" w:hAnsi="Times New Roman"/>
          <w:szCs w:val="28"/>
        </w:rPr>
        <w:t xml:space="preserve"> ngày 15/3/2024 của UBND tỉnh triển khai thực hiện Chỉ thị số 04/CT-TTg ngày 11/02/2024 của Thủ tướng Chính phủ và các Văn bản của Tổ công tác Đề án 06/CP; Công văn số 110/VPUB-NC</w:t>
      </w:r>
      <w:r w:rsidR="00866B2A" w:rsidRPr="007245E7">
        <w:rPr>
          <w:rFonts w:ascii="Times New Roman" w:hAnsi="Times New Roman"/>
          <w:szCs w:val="28"/>
          <w:vertAlign w:val="subscript"/>
        </w:rPr>
        <w:t xml:space="preserve">1 </w:t>
      </w:r>
      <w:r w:rsidR="00866B2A" w:rsidRPr="007245E7">
        <w:rPr>
          <w:rFonts w:ascii="Times New Roman" w:hAnsi="Times New Roman"/>
          <w:szCs w:val="28"/>
        </w:rPr>
        <w:t>ngày 21/3/2024 về việc công bố kết quả đánh giá Bộ chỉ số phục vụ người dân, doanh nghiệp tháng 02/2024</w:t>
      </w:r>
      <w:r w:rsidR="0067492B" w:rsidRPr="007245E7">
        <w:rPr>
          <w:rFonts w:ascii="Times New Roman" w:hAnsi="Times New Roman"/>
          <w:szCs w:val="28"/>
        </w:rPr>
        <w:t>; Văn bản số 2309/UBND-NC</w:t>
      </w:r>
      <w:r w:rsidR="0067492B" w:rsidRPr="007245E7">
        <w:rPr>
          <w:rFonts w:ascii="Times New Roman" w:hAnsi="Times New Roman"/>
          <w:szCs w:val="28"/>
          <w:vertAlign w:val="subscript"/>
        </w:rPr>
        <w:t>1</w:t>
      </w:r>
      <w:r w:rsidR="0067492B" w:rsidRPr="007245E7">
        <w:rPr>
          <w:rFonts w:ascii="Times New Roman" w:hAnsi="Times New Roman"/>
          <w:szCs w:val="28"/>
        </w:rPr>
        <w:t xml:space="preserve"> ngày 25/4/2024 yêu cầu các sở, ban, ngành cấp tỉnh, UBND các huyện, thành phố, thị xã nghiên cứu theo chức năng nhiệm vụ chủ động rà soát: (1) đề xuất phương án cắt giảm, đơn giản hóa giấy phép liên quan đến hoạt động kinh doanh </w:t>
      </w:r>
      <w:r w:rsidR="0067492B" w:rsidRPr="007245E7">
        <w:rPr>
          <w:rFonts w:ascii="Times New Roman" w:hAnsi="Times New Roman"/>
          <w:szCs w:val="28"/>
        </w:rPr>
        <w:lastRenderedPageBreak/>
        <w:t>thuộc phạm vi, ngành, địa phương quản lý, (2) khẩn trương thực hiện rà soát và cấu trúc lại quy trình, cắt giảm, đơn giản hóa TTHC trên cơ sở liên thông điện tử và tái sử dụng dữ liệu để xây dựng hoặc hoàn thiện, tích hợp, cung cấp nhóm dịch vụ công trực tuyến liên thông; Văn bản số 2765/UBND-NC</w:t>
      </w:r>
      <w:r w:rsidR="0067492B" w:rsidRPr="007245E7">
        <w:rPr>
          <w:rFonts w:ascii="Times New Roman" w:hAnsi="Times New Roman"/>
          <w:szCs w:val="28"/>
          <w:vertAlign w:val="subscript"/>
        </w:rPr>
        <w:t>1</w:t>
      </w:r>
      <w:r w:rsidR="0067492B" w:rsidRPr="007245E7">
        <w:rPr>
          <w:rFonts w:ascii="Times New Roman" w:hAnsi="Times New Roman"/>
          <w:szCs w:val="28"/>
        </w:rPr>
        <w:t xml:space="preserve"> ngày 20/5/2024 giao rà soát, đề xuất danh mục TTHC thực hiện tiếp nhận, giải quyết không phụ thuộc địa giới hành chính; Văn bản số 2647/UBND-NC</w:t>
      </w:r>
      <w:r w:rsidR="0067492B" w:rsidRPr="007245E7">
        <w:rPr>
          <w:rFonts w:ascii="Times New Roman" w:hAnsi="Times New Roman"/>
          <w:szCs w:val="28"/>
          <w:vertAlign w:val="subscript"/>
        </w:rPr>
        <w:t>1</w:t>
      </w:r>
      <w:r w:rsidR="0067492B" w:rsidRPr="007245E7">
        <w:rPr>
          <w:rFonts w:ascii="Times New Roman" w:hAnsi="Times New Roman"/>
          <w:szCs w:val="28"/>
        </w:rPr>
        <w:t xml:space="preserve"> ngày 14/5/2024 giao Công an tỉnh chủ trì</w:t>
      </w:r>
      <w:r w:rsidR="00E0034B" w:rsidRPr="007245E7">
        <w:rPr>
          <w:rFonts w:ascii="Times New Roman" w:hAnsi="Times New Roman"/>
          <w:szCs w:val="28"/>
        </w:rPr>
        <w:t>,</w:t>
      </w:r>
      <w:r w:rsidR="0067492B" w:rsidRPr="007245E7">
        <w:rPr>
          <w:rFonts w:ascii="Times New Roman" w:hAnsi="Times New Roman"/>
          <w:szCs w:val="28"/>
        </w:rPr>
        <w:t xml:space="preserve"> phối hợp với các đơn vị tuyên truyền và tham gia Cuộc thi tìm hiểu pháp luật về căn cước, định danh và xác thực điện tử của Việt Nam; Văn bản số 3365/UBND-NC</w:t>
      </w:r>
      <w:r w:rsidR="0067492B" w:rsidRPr="007245E7">
        <w:rPr>
          <w:rFonts w:ascii="Times New Roman" w:hAnsi="Times New Roman"/>
          <w:szCs w:val="28"/>
          <w:vertAlign w:val="subscript"/>
        </w:rPr>
        <w:t xml:space="preserve">4 </w:t>
      </w:r>
      <w:r w:rsidR="0067492B" w:rsidRPr="007245E7">
        <w:rPr>
          <w:rFonts w:ascii="Times New Roman" w:hAnsi="Times New Roman"/>
          <w:szCs w:val="28"/>
        </w:rPr>
        <w:t>ngày 13/6/2024</w:t>
      </w:r>
      <w:r w:rsidR="0067492B" w:rsidRPr="007245E7">
        <w:rPr>
          <w:rFonts w:ascii="Times New Roman" w:hAnsi="Times New Roman"/>
          <w:szCs w:val="28"/>
          <w:vertAlign w:val="subscript"/>
        </w:rPr>
        <w:t xml:space="preserve">  </w:t>
      </w:r>
      <w:r w:rsidR="0067492B" w:rsidRPr="007245E7">
        <w:rPr>
          <w:rFonts w:ascii="Times New Roman" w:hAnsi="Times New Roman"/>
          <w:szCs w:val="28"/>
        </w:rPr>
        <w:t xml:space="preserve">về việc chấn chỉnh việc tham mưu UBND tỉnh ban hành Quyết định công bố Danh mục và Quy trình nội bộ </w:t>
      </w:r>
      <w:r w:rsidR="00E0034B" w:rsidRPr="007245E7">
        <w:rPr>
          <w:rFonts w:ascii="Times New Roman" w:hAnsi="Times New Roman"/>
          <w:szCs w:val="28"/>
        </w:rPr>
        <w:t>TTHC</w:t>
      </w:r>
      <w:r w:rsidR="0067492B" w:rsidRPr="007245E7">
        <w:rPr>
          <w:rFonts w:ascii="Times New Roman" w:hAnsi="Times New Roman"/>
          <w:szCs w:val="28"/>
        </w:rPr>
        <w:t>. Văn bản</w:t>
      </w:r>
      <w:r w:rsidR="0067492B" w:rsidRPr="007245E7">
        <w:rPr>
          <w:rFonts w:ascii="Times New Roman" w:hAnsi="Times New Roman"/>
          <w:szCs w:val="28"/>
          <w:lang w:val="it-IT"/>
        </w:rPr>
        <w:t xml:space="preserve"> số 230/VP-NC1 ngày 14/6/2024 về việc góp ý Danh mục thủ tục hành chính nội bộ theo Văn bản số 3762/VPCP-KSTT; </w:t>
      </w:r>
      <w:r w:rsidR="0067492B" w:rsidRPr="007245E7">
        <w:rPr>
          <w:rFonts w:ascii="Times New Roman" w:hAnsi="Times New Roman"/>
          <w:szCs w:val="28"/>
        </w:rPr>
        <w:t>Văn bản</w:t>
      </w:r>
      <w:r w:rsidR="0067492B" w:rsidRPr="007245E7">
        <w:rPr>
          <w:rFonts w:ascii="Times New Roman" w:hAnsi="Times New Roman"/>
          <w:szCs w:val="28"/>
          <w:lang w:val="it-IT"/>
        </w:rPr>
        <w:t xml:space="preserve"> số 3331/UBND-NC</w:t>
      </w:r>
      <w:r w:rsidR="0067492B" w:rsidRPr="007245E7">
        <w:rPr>
          <w:rFonts w:ascii="Times New Roman" w:hAnsi="Times New Roman"/>
          <w:szCs w:val="28"/>
          <w:vertAlign w:val="subscript"/>
          <w:lang w:val="it-IT"/>
        </w:rPr>
        <w:t>1</w:t>
      </w:r>
      <w:r w:rsidR="0067492B" w:rsidRPr="007245E7">
        <w:rPr>
          <w:rFonts w:ascii="Times New Roman" w:hAnsi="Times New Roman"/>
          <w:szCs w:val="28"/>
          <w:lang w:val="it-IT"/>
        </w:rPr>
        <w:t xml:space="preserve"> ngày 12/6/2024 về việc khẩn trương hoàn thành kết nối nghĩa vụ tài chính đất đai cho doanh nghiệp và xử lý dứt điểm hồ sơ qua hạn; </w:t>
      </w:r>
      <w:r w:rsidR="0067492B" w:rsidRPr="007245E7">
        <w:rPr>
          <w:rFonts w:ascii="Times New Roman" w:hAnsi="Times New Roman"/>
          <w:szCs w:val="28"/>
        </w:rPr>
        <w:t>Văn bản số 3654/UBND-NC</w:t>
      </w:r>
      <w:r w:rsidR="0067492B" w:rsidRPr="007245E7">
        <w:rPr>
          <w:rFonts w:ascii="Times New Roman" w:hAnsi="Times New Roman"/>
          <w:szCs w:val="28"/>
          <w:vertAlign w:val="subscript"/>
        </w:rPr>
        <w:t>1</w:t>
      </w:r>
      <w:r w:rsidR="0067492B" w:rsidRPr="007245E7">
        <w:rPr>
          <w:rFonts w:ascii="Times New Roman" w:hAnsi="Times New Roman"/>
          <w:szCs w:val="28"/>
        </w:rPr>
        <w:t xml:space="preserve"> ngày 27/6/2024 về việc triển khai thực hiện Chỉ thị số 16/CT-TTg ngày 20/5/2024 của Thủ tướng Chính phủ về tiếp tục đẩy mạnh cắt giảm, đơn giản hóa TTHC tại các bộ, ngành, địa phương phục vụ người dân, doanh nghiệp; Văn bản số 3729/UBND-NC</w:t>
      </w:r>
      <w:r w:rsidR="0067492B" w:rsidRPr="007245E7">
        <w:rPr>
          <w:rFonts w:ascii="Times New Roman" w:hAnsi="Times New Roman"/>
          <w:szCs w:val="28"/>
          <w:vertAlign w:val="subscript"/>
        </w:rPr>
        <w:t>1</w:t>
      </w:r>
      <w:r w:rsidR="0067492B" w:rsidRPr="007245E7">
        <w:rPr>
          <w:rFonts w:ascii="Times New Roman" w:hAnsi="Times New Roman"/>
          <w:szCs w:val="28"/>
        </w:rPr>
        <w:t xml:space="preserve"> ngày 01/7/2024 về việc triển khai thực hiện Nghị định số 63/2024 ngày 10/6/2024 của Chính phủ quy định việc thực hiện liên thông điện tử 02 nhóm TTHC; Văn bản số 4787/UBND-NC</w:t>
      </w:r>
      <w:r w:rsidR="0067492B" w:rsidRPr="007245E7">
        <w:rPr>
          <w:rFonts w:ascii="Times New Roman" w:hAnsi="Times New Roman"/>
          <w:szCs w:val="28"/>
          <w:vertAlign w:val="subscript"/>
        </w:rPr>
        <w:t>1</w:t>
      </w:r>
      <w:r w:rsidR="0067492B" w:rsidRPr="007245E7">
        <w:rPr>
          <w:rFonts w:ascii="Times New Roman" w:hAnsi="Times New Roman"/>
          <w:szCs w:val="28"/>
        </w:rPr>
        <w:t xml:space="preserve"> ngày 19/8/2024 về việc tập trung khắc phục một số tồn tại, hạn chế trong công tác kiểm soát TTHC; Văn bản số 5014/UBND-NC</w:t>
      </w:r>
      <w:r w:rsidR="0067492B" w:rsidRPr="007245E7">
        <w:rPr>
          <w:rFonts w:ascii="Times New Roman" w:hAnsi="Times New Roman"/>
          <w:szCs w:val="28"/>
          <w:vertAlign w:val="subscript"/>
        </w:rPr>
        <w:t xml:space="preserve">4 </w:t>
      </w:r>
      <w:r w:rsidR="0067492B" w:rsidRPr="007245E7">
        <w:rPr>
          <w:rFonts w:ascii="Times New Roman" w:hAnsi="Times New Roman"/>
          <w:szCs w:val="28"/>
        </w:rPr>
        <w:t>ngày 28/8/2024</w:t>
      </w:r>
      <w:r w:rsidR="0067492B" w:rsidRPr="007245E7">
        <w:rPr>
          <w:rFonts w:ascii="Times New Roman" w:hAnsi="Times New Roman"/>
          <w:szCs w:val="28"/>
          <w:vertAlign w:val="subscript"/>
        </w:rPr>
        <w:t xml:space="preserve">  </w:t>
      </w:r>
      <w:r w:rsidR="0067492B" w:rsidRPr="007245E7">
        <w:rPr>
          <w:rFonts w:ascii="Times New Roman" w:hAnsi="Times New Roman"/>
          <w:szCs w:val="28"/>
        </w:rPr>
        <w:t>về việc tập trung thực hiện các nhiệm vụ cải cách hành chính năm 2024; Văn bản số 5050/UBND-NC</w:t>
      </w:r>
      <w:r w:rsidR="0067492B" w:rsidRPr="007245E7">
        <w:rPr>
          <w:rFonts w:ascii="Times New Roman" w:hAnsi="Times New Roman"/>
          <w:szCs w:val="28"/>
          <w:vertAlign w:val="subscript"/>
        </w:rPr>
        <w:t>1</w:t>
      </w:r>
      <w:r w:rsidR="0067492B" w:rsidRPr="007245E7">
        <w:rPr>
          <w:rFonts w:ascii="Times New Roman" w:hAnsi="Times New Roman"/>
          <w:szCs w:val="28"/>
        </w:rPr>
        <w:t xml:space="preserve"> ngày 30/8/2024 về việc giao các cơ quan, đơn vị thực hiện rà soát trình công bố TTHC và đơn giản hóa TTHC nội bộ giữa cơ quan nhà nước</w:t>
      </w:r>
      <w:r w:rsidR="0067492B" w:rsidRPr="007245E7">
        <w:rPr>
          <w:rFonts w:ascii="Times New Roman" w:hAnsi="Times New Roman"/>
          <w:szCs w:val="28"/>
          <w:lang w:val="it-IT"/>
        </w:rPr>
        <w:t>...</w:t>
      </w:r>
      <w:r w:rsidR="00866B2A" w:rsidRPr="007245E7">
        <w:rPr>
          <w:rFonts w:ascii="Times New Roman" w:hAnsi="Times New Roman"/>
          <w:szCs w:val="28"/>
        </w:rPr>
        <w:t>.</w:t>
      </w:r>
      <w:r w:rsidR="0067492B" w:rsidRPr="007245E7">
        <w:rPr>
          <w:rFonts w:ascii="Times New Roman" w:hAnsi="Times New Roman"/>
          <w:szCs w:val="28"/>
        </w:rPr>
        <w:t xml:space="preserve"> </w:t>
      </w:r>
      <w:r w:rsidRPr="007245E7">
        <w:rPr>
          <w:rFonts w:ascii="Times New Roman" w:hAnsi="Times New Roman"/>
          <w:szCs w:val="28"/>
        </w:rPr>
        <w:t xml:space="preserve">Trên cơ sở </w:t>
      </w:r>
      <w:r w:rsidRPr="007245E7">
        <w:rPr>
          <w:rFonts w:ascii="Times New Roman" w:hAnsi="Times New Roman"/>
          <w:szCs w:val="28"/>
          <w:u w:color="FF0000"/>
        </w:rPr>
        <w:t>các Kế hoạch</w:t>
      </w:r>
      <w:r w:rsidRPr="007245E7">
        <w:rPr>
          <w:rFonts w:ascii="Times New Roman" w:hAnsi="Times New Roman"/>
          <w:szCs w:val="28"/>
        </w:rPr>
        <w:t xml:space="preserve"> và văn bản chỉ đạo nêu trên, các sở, ban, ngành cấp tỉnh, UBND các huyện, thành phố, thị xã đã ban </w:t>
      </w:r>
      <w:r w:rsidRPr="007245E7">
        <w:rPr>
          <w:rFonts w:ascii="Times New Roman" w:hAnsi="Times New Roman"/>
          <w:szCs w:val="28"/>
          <w:u w:color="FF0000"/>
        </w:rPr>
        <w:t>hành các</w:t>
      </w:r>
      <w:r w:rsidRPr="007245E7">
        <w:rPr>
          <w:rFonts w:ascii="Times New Roman" w:hAnsi="Times New Roman"/>
          <w:szCs w:val="28"/>
        </w:rPr>
        <w:t xml:space="preserve"> văn bản liên quan đến công tác cải cách hành chính, kiểm soát TTHC và thực hiện cơ chế một cửa, một cửa liên thông để tổ chức thực hiện theo quy định. </w:t>
      </w:r>
    </w:p>
    <w:p w:rsidR="00F30301" w:rsidRPr="007245E7" w:rsidRDefault="00776CA7" w:rsidP="007245E7">
      <w:pPr>
        <w:spacing w:before="120"/>
        <w:ind w:firstLine="709"/>
        <w:jc w:val="both"/>
        <w:rPr>
          <w:rFonts w:ascii="Times New Roman" w:hAnsi="Times New Roman"/>
          <w:szCs w:val="28"/>
        </w:rPr>
      </w:pPr>
      <w:r w:rsidRPr="007245E7">
        <w:rPr>
          <w:rFonts w:ascii="Times New Roman" w:hAnsi="Times New Roman"/>
          <w:szCs w:val="28"/>
        </w:rPr>
        <w:t>Đặc biệt trong năm 2024</w:t>
      </w:r>
      <w:r w:rsidR="00CF6F51" w:rsidRPr="007245E7">
        <w:rPr>
          <w:rFonts w:ascii="Times New Roman" w:hAnsi="Times New Roman"/>
          <w:szCs w:val="28"/>
        </w:rPr>
        <w:t>, UBND tỉnh Hà Tĩnh đã ban hành Quyết định số 3</w:t>
      </w:r>
      <w:r w:rsidRPr="007245E7">
        <w:rPr>
          <w:rFonts w:ascii="Times New Roman" w:hAnsi="Times New Roman"/>
          <w:szCs w:val="28"/>
        </w:rPr>
        <w:t>1</w:t>
      </w:r>
      <w:r w:rsidR="00CF6F51" w:rsidRPr="007245E7">
        <w:rPr>
          <w:rFonts w:ascii="Times New Roman" w:hAnsi="Times New Roman"/>
          <w:szCs w:val="28"/>
        </w:rPr>
        <w:t>/202</w:t>
      </w:r>
      <w:r w:rsidRPr="007245E7">
        <w:rPr>
          <w:rFonts w:ascii="Times New Roman" w:hAnsi="Times New Roman"/>
          <w:szCs w:val="28"/>
        </w:rPr>
        <w:t>4</w:t>
      </w:r>
      <w:r w:rsidR="00CF6F51" w:rsidRPr="007245E7">
        <w:rPr>
          <w:rFonts w:ascii="Times New Roman" w:hAnsi="Times New Roman"/>
          <w:szCs w:val="28"/>
        </w:rPr>
        <w:t>/QĐ-UBND ngày 0</w:t>
      </w:r>
      <w:r w:rsidRPr="007245E7">
        <w:rPr>
          <w:rFonts w:ascii="Times New Roman" w:hAnsi="Times New Roman"/>
          <w:szCs w:val="28"/>
        </w:rPr>
        <w:t>4</w:t>
      </w:r>
      <w:r w:rsidR="00CF6F51" w:rsidRPr="007245E7">
        <w:rPr>
          <w:rFonts w:ascii="Times New Roman" w:hAnsi="Times New Roman"/>
          <w:szCs w:val="28"/>
        </w:rPr>
        <w:t>/</w:t>
      </w:r>
      <w:r w:rsidRPr="007245E7">
        <w:rPr>
          <w:rFonts w:ascii="Times New Roman" w:hAnsi="Times New Roman"/>
          <w:szCs w:val="28"/>
        </w:rPr>
        <w:t>11</w:t>
      </w:r>
      <w:r w:rsidR="00CF6F51" w:rsidRPr="007245E7">
        <w:rPr>
          <w:rFonts w:ascii="Times New Roman" w:hAnsi="Times New Roman"/>
          <w:szCs w:val="28"/>
        </w:rPr>
        <w:t>/202</w:t>
      </w:r>
      <w:r w:rsidRPr="007245E7">
        <w:rPr>
          <w:rFonts w:ascii="Times New Roman" w:hAnsi="Times New Roman"/>
          <w:szCs w:val="28"/>
        </w:rPr>
        <w:t>4</w:t>
      </w:r>
      <w:r w:rsidR="00CF6F51" w:rsidRPr="007245E7">
        <w:rPr>
          <w:rFonts w:ascii="Times New Roman" w:hAnsi="Times New Roman"/>
          <w:szCs w:val="28"/>
        </w:rPr>
        <w:t xml:space="preserve"> ban hành </w:t>
      </w:r>
      <w:r w:rsidRPr="007245E7">
        <w:rPr>
          <w:rFonts w:ascii="Times New Roman" w:hAnsi="Times New Roman"/>
          <w:szCs w:val="28"/>
        </w:rPr>
        <w:t xml:space="preserve">Quy chế quản lý, vận hành, khai thác của Hệ thống thông tin giải quyết </w:t>
      </w:r>
      <w:r w:rsidR="00E0034B" w:rsidRPr="007245E7">
        <w:rPr>
          <w:rFonts w:ascii="Times New Roman" w:hAnsi="Times New Roman"/>
          <w:szCs w:val="28"/>
        </w:rPr>
        <w:t>TTHC</w:t>
      </w:r>
      <w:r w:rsidRPr="007245E7">
        <w:rPr>
          <w:rFonts w:ascii="Times New Roman" w:hAnsi="Times New Roman"/>
          <w:szCs w:val="28"/>
        </w:rPr>
        <w:t xml:space="preserve"> tỉnh Hà Tĩnh</w:t>
      </w:r>
      <w:r w:rsidR="00CF6F51" w:rsidRPr="007245E7">
        <w:rPr>
          <w:rFonts w:ascii="Times New Roman" w:hAnsi="Times New Roman"/>
          <w:szCs w:val="28"/>
        </w:rPr>
        <w:t xml:space="preserve">; việc ban hành Quy chế </w:t>
      </w:r>
      <w:r w:rsidRPr="007245E7">
        <w:rPr>
          <w:rFonts w:ascii="Times New Roman" w:hAnsi="Times New Roman"/>
          <w:szCs w:val="28"/>
        </w:rPr>
        <w:t xml:space="preserve">quản lý, vận hành, khai thác của Hệ thống thông tin giải quyết </w:t>
      </w:r>
      <w:r w:rsidR="00E0034B" w:rsidRPr="007245E7">
        <w:rPr>
          <w:rFonts w:ascii="Times New Roman" w:hAnsi="Times New Roman"/>
          <w:szCs w:val="28"/>
        </w:rPr>
        <w:t>TTHC</w:t>
      </w:r>
      <w:r w:rsidRPr="007245E7">
        <w:rPr>
          <w:rFonts w:ascii="Times New Roman" w:hAnsi="Times New Roman"/>
          <w:szCs w:val="28"/>
        </w:rPr>
        <w:t xml:space="preserve"> tỉnh Hà Tĩnh</w:t>
      </w:r>
      <w:r w:rsidR="00CF6F51" w:rsidRPr="007245E7">
        <w:rPr>
          <w:rFonts w:ascii="Times New Roman" w:hAnsi="Times New Roman"/>
          <w:szCs w:val="28"/>
        </w:rPr>
        <w:t xml:space="preserve"> thực hiện trên địa bàn để tạo thuận lợi cho các cơ quan, đơn vị, địa phương </w:t>
      </w:r>
      <w:r w:rsidR="00CF6F51" w:rsidRPr="007245E7">
        <w:rPr>
          <w:rFonts w:ascii="Times New Roman" w:hAnsi="Times New Roman"/>
          <w:szCs w:val="28"/>
          <w:u w:color="FF0000"/>
        </w:rPr>
        <w:t>làm căn</w:t>
      </w:r>
      <w:r w:rsidR="00CF6F51" w:rsidRPr="007245E7">
        <w:rPr>
          <w:rFonts w:ascii="Times New Roman" w:hAnsi="Times New Roman"/>
          <w:szCs w:val="28"/>
        </w:rPr>
        <w:t xml:space="preserve"> cứ pháp lý để tổ chức thực hiện tốt </w:t>
      </w:r>
      <w:r w:rsidRPr="007245E7">
        <w:rPr>
          <w:rFonts w:ascii="Times New Roman" w:hAnsi="Times New Roman"/>
          <w:szCs w:val="28"/>
        </w:rPr>
        <w:t>Hệ thống</w:t>
      </w:r>
      <w:r w:rsidR="00CF6F51" w:rsidRPr="007245E7">
        <w:rPr>
          <w:rFonts w:ascii="Times New Roman" w:hAnsi="Times New Roman"/>
          <w:szCs w:val="28"/>
        </w:rPr>
        <w:t>.</w:t>
      </w:r>
    </w:p>
    <w:p w:rsidR="00221376" w:rsidRPr="007245E7" w:rsidRDefault="00221376" w:rsidP="007245E7">
      <w:pPr>
        <w:spacing w:before="120"/>
        <w:ind w:firstLine="709"/>
        <w:jc w:val="both"/>
        <w:rPr>
          <w:rFonts w:ascii="Times New Roman" w:hAnsi="Times New Roman"/>
          <w:szCs w:val="28"/>
        </w:rPr>
      </w:pPr>
      <w:r w:rsidRPr="007245E7">
        <w:rPr>
          <w:rFonts w:ascii="Times New Roman" w:hAnsi="Times New Roman"/>
          <w:szCs w:val="28"/>
        </w:rPr>
        <w:t>Ngoài ra, trong năm 2024, Văn phòng UBND tỉnh Hà Tĩnh đã phối hợp với Văn phòng Chính phủ tổ chức 01 cuộc tập huấn về nghiệp vụ công tác kiểm soát TTHC và thực hiện cơ chế một cửa, một cửa liên thông cho cán bộ, công chức làm công tác kiểm soát TTHC trên địa bàn và đã được Văn phòng Chính phủ ghi nhận và đánh giá cao việc thực hiện nhiệm vụ kiểm soát TTHC trên địa bàn tỉnh Hà Tĩnh.</w:t>
      </w:r>
    </w:p>
    <w:p w:rsidR="00F30301" w:rsidRPr="007245E7" w:rsidRDefault="00CF6F51" w:rsidP="007245E7">
      <w:pPr>
        <w:spacing w:before="120"/>
        <w:ind w:firstLine="720"/>
        <w:jc w:val="both"/>
        <w:rPr>
          <w:rFonts w:ascii="Times New Roman" w:hAnsi="Times New Roman"/>
          <w:szCs w:val="28"/>
        </w:rPr>
      </w:pPr>
      <w:r w:rsidRPr="007245E7">
        <w:rPr>
          <w:rFonts w:ascii="Times New Roman" w:hAnsi="Times New Roman"/>
          <w:b/>
          <w:bCs/>
          <w:szCs w:val="28"/>
        </w:rPr>
        <w:t>2. Đánh giá tác động TTHC quy định tại dự thảo văn bản quy phạm pháp luật (QPPL)</w:t>
      </w:r>
    </w:p>
    <w:p w:rsidR="00F30301" w:rsidRPr="007245E7" w:rsidRDefault="00CF6F51" w:rsidP="007245E7">
      <w:pPr>
        <w:pStyle w:val="BodyTextIndent"/>
        <w:tabs>
          <w:tab w:val="left" w:pos="840"/>
        </w:tabs>
        <w:spacing w:before="120" w:after="0"/>
        <w:ind w:left="0" w:firstLine="720"/>
        <w:jc w:val="both"/>
        <w:rPr>
          <w:rFonts w:ascii="Times New Roman" w:hAnsi="Times New Roman"/>
          <w:spacing w:val="-2"/>
          <w:szCs w:val="28"/>
        </w:rPr>
      </w:pPr>
      <w:r w:rsidRPr="007245E7">
        <w:rPr>
          <w:rFonts w:ascii="Times New Roman" w:hAnsi="Times New Roman"/>
          <w:spacing w:val="-2"/>
          <w:szCs w:val="28"/>
        </w:rPr>
        <w:lastRenderedPageBreak/>
        <w:t>Trong năm 202</w:t>
      </w:r>
      <w:r w:rsidR="006445A2" w:rsidRPr="007245E7">
        <w:rPr>
          <w:rFonts w:ascii="Times New Roman" w:hAnsi="Times New Roman"/>
          <w:spacing w:val="-2"/>
          <w:szCs w:val="28"/>
        </w:rPr>
        <w:t>4</w:t>
      </w:r>
      <w:r w:rsidRPr="007245E7">
        <w:rPr>
          <w:rFonts w:ascii="Times New Roman" w:hAnsi="Times New Roman"/>
          <w:spacing w:val="-2"/>
          <w:szCs w:val="28"/>
        </w:rPr>
        <w:t xml:space="preserve">, UBND tỉnh Hà Tĩnh đã chỉ đạo các sở, ngành có liên quan thực hiện đánh giá tác động </w:t>
      </w:r>
      <w:r w:rsidR="00A67F4A" w:rsidRPr="007245E7">
        <w:rPr>
          <w:rFonts w:ascii="Times New Roman" w:hAnsi="Times New Roman"/>
          <w:spacing w:val="-2"/>
          <w:szCs w:val="28"/>
        </w:rPr>
        <w:t>17</w:t>
      </w:r>
      <w:r w:rsidRPr="007245E7">
        <w:rPr>
          <w:rFonts w:ascii="Times New Roman" w:hAnsi="Times New Roman"/>
          <w:spacing w:val="-2"/>
          <w:szCs w:val="28"/>
        </w:rPr>
        <w:t xml:space="preserve"> TTHC được quy định tại 04 dự thảo Nghị quyết QPPL của HĐND tỉnh. Cụ thể: </w:t>
      </w:r>
      <w:r w:rsidR="006445A2" w:rsidRPr="007245E7">
        <w:rPr>
          <w:rFonts w:ascii="Times New Roman" w:hAnsi="Times New Roman"/>
          <w:spacing w:val="-2"/>
          <w:szCs w:val="28"/>
        </w:rPr>
        <w:t>Nghị quyết của HĐND tỉnh về “sửa đổi, bổ sung một số nội dung tại Phụ lục ban hành kèm theo Nghị quyết số 44/2021/NQ-HĐND ngày 16/12/2021 của HĐND tỉnh về một số cơ chế, chính sách hỗ trợ tạo nguồn lực xây dựng thành công tỉnh Hà Tĩnh đạt chuẩn nông thôn mới giai đoạn 2022-2025”</w:t>
      </w:r>
      <w:r w:rsidRPr="007245E7">
        <w:rPr>
          <w:rFonts w:ascii="Times New Roman" w:hAnsi="Times New Roman"/>
          <w:spacing w:val="-2"/>
          <w:szCs w:val="28"/>
        </w:rPr>
        <w:t xml:space="preserve"> (0</w:t>
      </w:r>
      <w:r w:rsidR="006445A2" w:rsidRPr="007245E7">
        <w:rPr>
          <w:rFonts w:ascii="Times New Roman" w:hAnsi="Times New Roman"/>
          <w:spacing w:val="-2"/>
          <w:szCs w:val="28"/>
        </w:rPr>
        <w:t>2</w:t>
      </w:r>
      <w:r w:rsidRPr="007245E7">
        <w:rPr>
          <w:rFonts w:ascii="Times New Roman" w:hAnsi="Times New Roman"/>
          <w:spacing w:val="-2"/>
          <w:szCs w:val="28"/>
        </w:rPr>
        <w:t xml:space="preserve"> TTHC); </w:t>
      </w:r>
      <w:r w:rsidR="006445A2" w:rsidRPr="007245E7">
        <w:rPr>
          <w:rFonts w:ascii="Times New Roman" w:hAnsi="Times New Roman"/>
          <w:spacing w:val="-2"/>
          <w:szCs w:val="28"/>
        </w:rPr>
        <w:t>Nghị quyết của HĐND tỉnh về “sửa đổi, bổ sung một số điều của Nghị quyết số 51/2021/NQ-HĐND ngày 16/12/2021 của HĐND tỉnh quy định chính sách khuyến khích phát triển nông nghiệp, nông thôn gắn với xây dựng tỉnh đạt chuẩn nông thôn mới trên địa bàn tỉnh Hà Tĩnh giai đoạn 2022-2025</w:t>
      </w:r>
      <w:r w:rsidR="00125FE8" w:rsidRPr="007245E7">
        <w:rPr>
          <w:rFonts w:ascii="Times New Roman" w:hAnsi="Times New Roman"/>
          <w:spacing w:val="-2"/>
          <w:szCs w:val="28"/>
        </w:rPr>
        <w:t>”</w:t>
      </w:r>
      <w:r w:rsidRPr="007245E7">
        <w:rPr>
          <w:rFonts w:ascii="Times New Roman" w:hAnsi="Times New Roman"/>
          <w:spacing w:val="-2"/>
          <w:szCs w:val="28"/>
        </w:rPr>
        <w:t xml:space="preserve"> (0</w:t>
      </w:r>
      <w:r w:rsidR="00E96862" w:rsidRPr="007245E7">
        <w:rPr>
          <w:rFonts w:ascii="Times New Roman" w:hAnsi="Times New Roman"/>
          <w:spacing w:val="-2"/>
          <w:szCs w:val="28"/>
        </w:rPr>
        <w:t>4</w:t>
      </w:r>
      <w:r w:rsidRPr="007245E7">
        <w:rPr>
          <w:rFonts w:ascii="Times New Roman" w:hAnsi="Times New Roman"/>
          <w:spacing w:val="-2"/>
          <w:szCs w:val="28"/>
        </w:rPr>
        <w:t xml:space="preserve"> TTHC); </w:t>
      </w:r>
      <w:r w:rsidR="006445A2" w:rsidRPr="007245E7">
        <w:rPr>
          <w:rFonts w:ascii="Times New Roman" w:hAnsi="Times New Roman"/>
          <w:spacing w:val="-2"/>
          <w:szCs w:val="28"/>
        </w:rPr>
        <w:t xml:space="preserve">Nghị quyết cơ chế, chính sách về hỗ trợ đầu tư vào các KKT, KCN trên địa bàn tỉnh Hà Tĩnh đến năm 2025 và những năm tiếp theo </w:t>
      </w:r>
      <w:r w:rsidRPr="007245E7">
        <w:rPr>
          <w:rFonts w:ascii="Times New Roman" w:hAnsi="Times New Roman"/>
          <w:spacing w:val="-2"/>
          <w:szCs w:val="28"/>
        </w:rPr>
        <w:t>(0</w:t>
      </w:r>
      <w:r w:rsidR="00E96862" w:rsidRPr="007245E7">
        <w:rPr>
          <w:rFonts w:ascii="Times New Roman" w:hAnsi="Times New Roman"/>
          <w:spacing w:val="-2"/>
          <w:szCs w:val="28"/>
        </w:rPr>
        <w:t>6</w:t>
      </w:r>
      <w:r w:rsidRPr="007245E7">
        <w:rPr>
          <w:rFonts w:ascii="Times New Roman" w:hAnsi="Times New Roman"/>
          <w:spacing w:val="-2"/>
          <w:szCs w:val="28"/>
        </w:rPr>
        <w:t xml:space="preserve"> TTHC); </w:t>
      </w:r>
      <w:r w:rsidR="006445A2" w:rsidRPr="007245E7">
        <w:rPr>
          <w:rFonts w:ascii="Times New Roman" w:hAnsi="Times New Roman"/>
          <w:spacing w:val="-2"/>
          <w:szCs w:val="28"/>
        </w:rPr>
        <w:t>Nghị quyết của HĐND tỉnh về “sửa đổi, bổ sung một số điều của Nghị quyết số 97/2022/NQ-HĐND ngày 16/12/2022 về một số chính sách hỗ trợ hoạt động bảo vệ môi trường giai đoạn 2023-2025”</w:t>
      </w:r>
      <w:r w:rsidRPr="007245E7">
        <w:rPr>
          <w:rFonts w:ascii="Times New Roman" w:hAnsi="Times New Roman"/>
          <w:spacing w:val="-2"/>
          <w:szCs w:val="28"/>
        </w:rPr>
        <w:t xml:space="preserve"> (0</w:t>
      </w:r>
      <w:r w:rsidR="00E96862" w:rsidRPr="007245E7">
        <w:rPr>
          <w:rFonts w:ascii="Times New Roman" w:hAnsi="Times New Roman"/>
          <w:spacing w:val="-2"/>
          <w:szCs w:val="28"/>
        </w:rPr>
        <w:t>5</w:t>
      </w:r>
      <w:r w:rsidR="006820BD" w:rsidRPr="007245E7">
        <w:rPr>
          <w:rFonts w:ascii="Times New Roman" w:hAnsi="Times New Roman"/>
          <w:spacing w:val="-2"/>
          <w:szCs w:val="28"/>
        </w:rPr>
        <w:t xml:space="preserve"> TTHC)</w:t>
      </w:r>
      <w:r w:rsidRPr="007245E7">
        <w:rPr>
          <w:rFonts w:ascii="Times New Roman" w:hAnsi="Times New Roman"/>
          <w:spacing w:val="-2"/>
          <w:szCs w:val="28"/>
        </w:rPr>
        <w:t>.</w:t>
      </w:r>
    </w:p>
    <w:p w:rsidR="00F30301" w:rsidRPr="007245E7" w:rsidRDefault="00CF6F51" w:rsidP="007245E7">
      <w:pPr>
        <w:spacing w:before="120"/>
        <w:ind w:firstLine="720"/>
        <w:jc w:val="both"/>
        <w:rPr>
          <w:rFonts w:ascii="Times New Roman" w:hAnsi="Times New Roman"/>
          <w:szCs w:val="28"/>
        </w:rPr>
      </w:pPr>
      <w:r w:rsidRPr="007245E7">
        <w:rPr>
          <w:rFonts w:ascii="Times New Roman" w:hAnsi="Times New Roman"/>
          <w:b/>
          <w:szCs w:val="28"/>
        </w:rPr>
        <w:t xml:space="preserve">3. </w:t>
      </w:r>
      <w:r w:rsidRPr="007245E7">
        <w:rPr>
          <w:rFonts w:ascii="Times New Roman" w:hAnsi="Times New Roman"/>
          <w:b/>
          <w:bCs/>
          <w:szCs w:val="28"/>
        </w:rPr>
        <w:t>Thẩm định, thẩm tra TTHC quy định tại dự thảo văn bản QPPL</w:t>
      </w:r>
    </w:p>
    <w:p w:rsidR="00F30301" w:rsidRPr="007245E7" w:rsidRDefault="00CF6F51" w:rsidP="007245E7">
      <w:pPr>
        <w:pStyle w:val="BodyTextIndent"/>
        <w:tabs>
          <w:tab w:val="left" w:pos="840"/>
        </w:tabs>
        <w:spacing w:before="120" w:after="0"/>
        <w:ind w:left="0" w:firstLine="720"/>
        <w:jc w:val="both"/>
        <w:rPr>
          <w:rFonts w:ascii="Times New Roman" w:hAnsi="Times New Roman"/>
          <w:szCs w:val="28"/>
        </w:rPr>
      </w:pPr>
      <w:r w:rsidRPr="007245E7">
        <w:rPr>
          <w:rFonts w:ascii="Times New Roman" w:hAnsi="Times New Roman"/>
          <w:szCs w:val="28"/>
        </w:rPr>
        <w:t>Trong năm 202</w:t>
      </w:r>
      <w:r w:rsidR="00A67F4A" w:rsidRPr="007245E7">
        <w:rPr>
          <w:rFonts w:ascii="Times New Roman" w:hAnsi="Times New Roman"/>
          <w:szCs w:val="28"/>
        </w:rPr>
        <w:t>4</w:t>
      </w:r>
      <w:r w:rsidRPr="007245E7">
        <w:rPr>
          <w:rFonts w:ascii="Times New Roman" w:hAnsi="Times New Roman"/>
          <w:szCs w:val="28"/>
        </w:rPr>
        <w:t xml:space="preserve">, Sở Tư </w:t>
      </w:r>
      <w:r w:rsidRPr="007245E7">
        <w:rPr>
          <w:rFonts w:ascii="Times New Roman" w:hAnsi="Times New Roman"/>
          <w:szCs w:val="28"/>
          <w:u w:color="FF0000"/>
        </w:rPr>
        <w:t>pháp đã</w:t>
      </w:r>
      <w:r w:rsidRPr="007245E7">
        <w:rPr>
          <w:rFonts w:ascii="Times New Roman" w:hAnsi="Times New Roman"/>
          <w:szCs w:val="28"/>
        </w:rPr>
        <w:t xml:space="preserve"> thực hiện thẩm định 1</w:t>
      </w:r>
      <w:r w:rsidR="00A67F4A" w:rsidRPr="007245E7">
        <w:rPr>
          <w:rFonts w:ascii="Times New Roman" w:hAnsi="Times New Roman"/>
          <w:szCs w:val="28"/>
        </w:rPr>
        <w:t>7</w:t>
      </w:r>
      <w:r w:rsidRPr="007245E7">
        <w:rPr>
          <w:rFonts w:ascii="Times New Roman" w:hAnsi="Times New Roman"/>
          <w:szCs w:val="28"/>
        </w:rPr>
        <w:t xml:space="preserve"> TTHC được quy định tại 04 dự thảo Nghị quyết của HĐND tỉnh </w:t>
      </w:r>
      <w:r w:rsidRPr="007245E7">
        <w:rPr>
          <w:rFonts w:ascii="Times New Roman" w:hAnsi="Times New Roman"/>
          <w:i/>
          <w:szCs w:val="28"/>
        </w:rPr>
        <w:t xml:space="preserve">(các </w:t>
      </w:r>
      <w:r w:rsidRPr="007245E7">
        <w:rPr>
          <w:rFonts w:ascii="Times New Roman" w:hAnsi="Times New Roman"/>
          <w:i/>
          <w:szCs w:val="28"/>
          <w:u w:color="FF0000"/>
        </w:rPr>
        <w:t>Nghị quyết</w:t>
      </w:r>
      <w:r w:rsidRPr="007245E7">
        <w:rPr>
          <w:rFonts w:ascii="Times New Roman" w:hAnsi="Times New Roman"/>
          <w:i/>
          <w:szCs w:val="28"/>
        </w:rPr>
        <w:t xml:space="preserve"> ban hành được đăng tải trên </w:t>
      </w:r>
      <w:hyperlink r:id="rId7" w:history="1">
        <w:r w:rsidRPr="007245E7">
          <w:rPr>
            <w:rStyle w:val="Hyperlink"/>
            <w:rFonts w:ascii="Times New Roman" w:hAnsi="Times New Roman"/>
            <w:i/>
            <w:color w:val="auto"/>
            <w:szCs w:val="28"/>
            <w:u w:val="none" w:color="FF0000"/>
          </w:rPr>
          <w:t>http://cong</w:t>
        </w:r>
      </w:hyperlink>
      <w:r w:rsidRPr="007245E7">
        <w:rPr>
          <w:rFonts w:ascii="Times New Roman" w:hAnsi="Times New Roman"/>
          <w:i/>
          <w:szCs w:val="28"/>
          <w:u w:color="FF0000"/>
        </w:rPr>
        <w:t>bao</w:t>
      </w:r>
      <w:r w:rsidRPr="007245E7">
        <w:rPr>
          <w:rFonts w:ascii="Times New Roman" w:hAnsi="Times New Roman"/>
          <w:i/>
          <w:szCs w:val="28"/>
        </w:rPr>
        <w:t>.</w:t>
      </w:r>
      <w:r w:rsidRPr="007245E7">
        <w:rPr>
          <w:rFonts w:ascii="Times New Roman" w:hAnsi="Times New Roman"/>
          <w:i/>
          <w:szCs w:val="28"/>
          <w:u w:color="FF0000"/>
        </w:rPr>
        <w:t>hatinh</w:t>
      </w:r>
      <w:r w:rsidRPr="007245E7">
        <w:rPr>
          <w:rFonts w:ascii="Times New Roman" w:hAnsi="Times New Roman"/>
          <w:i/>
          <w:szCs w:val="28"/>
        </w:rPr>
        <w:t>.</w:t>
      </w:r>
      <w:r w:rsidRPr="007245E7">
        <w:rPr>
          <w:rFonts w:ascii="Times New Roman" w:hAnsi="Times New Roman"/>
          <w:i/>
          <w:szCs w:val="28"/>
          <w:u w:color="FF0000"/>
        </w:rPr>
        <w:t>gov</w:t>
      </w:r>
      <w:r w:rsidRPr="007245E7">
        <w:rPr>
          <w:rFonts w:ascii="Times New Roman" w:hAnsi="Times New Roman"/>
          <w:i/>
          <w:szCs w:val="28"/>
        </w:rPr>
        <w:t>.</w:t>
      </w:r>
      <w:r w:rsidRPr="007245E7">
        <w:rPr>
          <w:rFonts w:ascii="Times New Roman" w:hAnsi="Times New Roman"/>
          <w:i/>
          <w:szCs w:val="28"/>
          <w:u w:color="FF0000"/>
        </w:rPr>
        <w:t>vn</w:t>
      </w:r>
      <w:r w:rsidRPr="007245E7">
        <w:rPr>
          <w:rFonts w:ascii="Times New Roman" w:hAnsi="Times New Roman"/>
          <w:i/>
          <w:szCs w:val="28"/>
        </w:rPr>
        <w:t>).</w:t>
      </w:r>
    </w:p>
    <w:p w:rsidR="00F30301" w:rsidRPr="007245E7" w:rsidRDefault="00CF6F51" w:rsidP="007245E7">
      <w:pPr>
        <w:shd w:val="clear" w:color="auto" w:fill="FFFFFF"/>
        <w:spacing w:before="120"/>
        <w:ind w:firstLine="720"/>
        <w:jc w:val="both"/>
        <w:rPr>
          <w:rFonts w:ascii="Times New Roman" w:hAnsi="Times New Roman"/>
          <w:b/>
          <w:szCs w:val="28"/>
        </w:rPr>
      </w:pPr>
      <w:r w:rsidRPr="007245E7">
        <w:rPr>
          <w:rFonts w:ascii="Times New Roman" w:hAnsi="Times New Roman"/>
          <w:b/>
          <w:szCs w:val="28"/>
        </w:rPr>
        <w:t xml:space="preserve">4. </w:t>
      </w:r>
      <w:r w:rsidRPr="007245E7">
        <w:rPr>
          <w:rFonts w:ascii="Times New Roman" w:hAnsi="Times New Roman"/>
          <w:b/>
          <w:bCs/>
          <w:szCs w:val="28"/>
        </w:rPr>
        <w:t>Công bố, công khai TTHC, danh mục TTHC và Quy trình nội bộ TTHC</w:t>
      </w:r>
    </w:p>
    <w:p w:rsidR="00F30301" w:rsidRPr="007245E7" w:rsidRDefault="00CF6F51" w:rsidP="007245E7">
      <w:pPr>
        <w:shd w:val="clear" w:color="auto" w:fill="FFFFFF"/>
        <w:spacing w:before="120"/>
        <w:ind w:firstLine="720"/>
        <w:jc w:val="both"/>
        <w:rPr>
          <w:rFonts w:ascii="Times New Roman" w:hAnsi="Times New Roman"/>
          <w:i/>
          <w:szCs w:val="28"/>
        </w:rPr>
      </w:pPr>
      <w:r w:rsidRPr="007245E7">
        <w:rPr>
          <w:rFonts w:ascii="Times New Roman" w:hAnsi="Times New Roman"/>
          <w:i/>
          <w:szCs w:val="28"/>
        </w:rPr>
        <w:t>a) Về công bố danh mục TTHC:</w:t>
      </w:r>
    </w:p>
    <w:p w:rsidR="00F30301" w:rsidRPr="007245E7" w:rsidRDefault="00CF6F51" w:rsidP="007245E7">
      <w:pPr>
        <w:shd w:val="clear" w:color="auto" w:fill="FFFFFF"/>
        <w:spacing w:before="120"/>
        <w:ind w:firstLine="720"/>
        <w:jc w:val="both"/>
        <w:rPr>
          <w:rFonts w:ascii="Times New Roman" w:hAnsi="Times New Roman"/>
          <w:szCs w:val="28"/>
        </w:rPr>
      </w:pPr>
      <w:r w:rsidRPr="007245E7">
        <w:rPr>
          <w:rFonts w:ascii="Times New Roman" w:hAnsi="Times New Roman"/>
          <w:szCs w:val="28"/>
        </w:rPr>
        <w:t>Trong năm 202</w:t>
      </w:r>
      <w:r w:rsidR="00E81274" w:rsidRPr="007245E7">
        <w:rPr>
          <w:rFonts w:ascii="Times New Roman" w:hAnsi="Times New Roman"/>
          <w:szCs w:val="28"/>
        </w:rPr>
        <w:t>4</w:t>
      </w:r>
      <w:r w:rsidRPr="007245E7">
        <w:rPr>
          <w:rFonts w:ascii="Times New Roman" w:hAnsi="Times New Roman"/>
          <w:szCs w:val="28"/>
        </w:rPr>
        <w:t xml:space="preserve">, trên cơ sở các Quyết định công bố TTHC của các Bộ, ngành Trung ương, UBND tỉnh Hà Tĩnh đã ban hành </w:t>
      </w:r>
      <w:r w:rsidR="00457C84" w:rsidRPr="007245E7">
        <w:rPr>
          <w:rFonts w:ascii="Times New Roman" w:hAnsi="Times New Roman"/>
          <w:szCs w:val="28"/>
        </w:rPr>
        <w:t>129 Quyết định công bố Danh mục TTHC (ban hành mới 375 TTHC; sửa đổi, bổ sung 747 TTHC; bãi bỏ 158 TTHC); chỉ đạo các đơn vị liên quan cập nhật kịp thời các TTHC trên cổng Dịch vụ công quốc gia và Hệ thống thông tin giải quyết TTHC tỉnh Hà Tĩnh theo quy định</w:t>
      </w:r>
      <w:r w:rsidRPr="007245E7">
        <w:rPr>
          <w:rFonts w:ascii="Times New Roman" w:hAnsi="Times New Roman"/>
          <w:szCs w:val="28"/>
        </w:rPr>
        <w:t xml:space="preserve">. </w:t>
      </w:r>
      <w:r w:rsidRPr="007245E7">
        <w:rPr>
          <w:rFonts w:ascii="Times New Roman" w:hAnsi="Times New Roman"/>
          <w:i/>
          <w:szCs w:val="28"/>
        </w:rPr>
        <w:t>(chi tiết tại Biểu 3b kèm theo).</w:t>
      </w:r>
      <w:r w:rsidRPr="007245E7">
        <w:rPr>
          <w:rFonts w:ascii="Times New Roman" w:hAnsi="Times New Roman"/>
          <w:szCs w:val="28"/>
        </w:rPr>
        <w:t xml:space="preserve"> </w:t>
      </w:r>
    </w:p>
    <w:p w:rsidR="00F30301" w:rsidRPr="007245E7" w:rsidRDefault="00CF6F51" w:rsidP="007245E7">
      <w:pPr>
        <w:shd w:val="clear" w:color="auto" w:fill="FFFFFF"/>
        <w:spacing w:before="120"/>
        <w:ind w:firstLine="720"/>
        <w:jc w:val="both"/>
        <w:rPr>
          <w:rFonts w:ascii="Times New Roman" w:hAnsi="Times New Roman"/>
          <w:szCs w:val="28"/>
        </w:rPr>
      </w:pPr>
      <w:r w:rsidRPr="007245E7">
        <w:rPr>
          <w:rFonts w:ascii="Times New Roman" w:hAnsi="Times New Roman"/>
          <w:szCs w:val="28"/>
        </w:rPr>
        <w:t>Tính đến ngày 14/12/202</w:t>
      </w:r>
      <w:r w:rsidR="00457C84" w:rsidRPr="007245E7">
        <w:rPr>
          <w:rFonts w:ascii="Times New Roman" w:hAnsi="Times New Roman"/>
          <w:szCs w:val="28"/>
        </w:rPr>
        <w:t>4</w:t>
      </w:r>
      <w:r w:rsidRPr="007245E7">
        <w:rPr>
          <w:rFonts w:ascii="Times New Roman" w:hAnsi="Times New Roman"/>
          <w:szCs w:val="28"/>
        </w:rPr>
        <w:t xml:space="preserve"> trên địa bàn tỉnh Hà Tĩnh có </w:t>
      </w:r>
      <w:r w:rsidRPr="007245E7">
        <w:rPr>
          <w:rFonts w:ascii="Times New Roman" w:hAnsi="Times New Roman"/>
          <w:b/>
          <w:szCs w:val="28"/>
        </w:rPr>
        <w:t>12</w:t>
      </w:r>
      <w:r w:rsidR="00457C84" w:rsidRPr="007245E7">
        <w:rPr>
          <w:rFonts w:ascii="Times New Roman" w:hAnsi="Times New Roman"/>
          <w:b/>
          <w:szCs w:val="28"/>
        </w:rPr>
        <w:t>9</w:t>
      </w:r>
      <w:r w:rsidRPr="007245E7">
        <w:rPr>
          <w:rFonts w:ascii="Times New Roman" w:hAnsi="Times New Roman"/>
          <w:szCs w:val="28"/>
        </w:rPr>
        <w:t xml:space="preserve"> Quyết định công bố Danh mục và Quy trình nội bộ TTHC còn hiệu lực với 1.</w:t>
      </w:r>
      <w:r w:rsidR="00457C84" w:rsidRPr="007245E7">
        <w:rPr>
          <w:rFonts w:ascii="Times New Roman" w:hAnsi="Times New Roman"/>
          <w:szCs w:val="28"/>
        </w:rPr>
        <w:t>927</w:t>
      </w:r>
      <w:r w:rsidRPr="007245E7">
        <w:rPr>
          <w:rFonts w:ascii="Times New Roman" w:hAnsi="Times New Roman"/>
          <w:szCs w:val="28"/>
        </w:rPr>
        <w:t xml:space="preserve"> TTHC, trong đó có 1.</w:t>
      </w:r>
      <w:r w:rsidR="00457C84" w:rsidRPr="007245E7">
        <w:rPr>
          <w:rFonts w:ascii="Times New Roman" w:hAnsi="Times New Roman"/>
          <w:szCs w:val="28"/>
        </w:rPr>
        <w:t>455</w:t>
      </w:r>
      <w:r w:rsidRPr="007245E7">
        <w:rPr>
          <w:rFonts w:ascii="Times New Roman" w:hAnsi="Times New Roman"/>
          <w:szCs w:val="28"/>
        </w:rPr>
        <w:t xml:space="preserve"> TTHC cấp tỉnh, </w:t>
      </w:r>
      <w:r w:rsidR="00457C84" w:rsidRPr="007245E7">
        <w:rPr>
          <w:rFonts w:ascii="Times New Roman" w:hAnsi="Times New Roman"/>
          <w:szCs w:val="28"/>
        </w:rPr>
        <w:t>317</w:t>
      </w:r>
      <w:r w:rsidRPr="007245E7">
        <w:rPr>
          <w:rFonts w:ascii="Times New Roman" w:hAnsi="Times New Roman"/>
          <w:szCs w:val="28"/>
        </w:rPr>
        <w:t xml:space="preserve"> TTHC cấp huyện, 1</w:t>
      </w:r>
      <w:r w:rsidR="00457C84" w:rsidRPr="007245E7">
        <w:rPr>
          <w:rFonts w:ascii="Times New Roman" w:hAnsi="Times New Roman"/>
          <w:szCs w:val="28"/>
        </w:rPr>
        <w:t>55</w:t>
      </w:r>
      <w:r w:rsidRPr="007245E7">
        <w:rPr>
          <w:rFonts w:ascii="Times New Roman" w:hAnsi="Times New Roman"/>
          <w:szCs w:val="28"/>
        </w:rPr>
        <w:t xml:space="preserve"> TTHC cấp xã và 126 TTHC liên thông giữa các cấp chính quyền.</w:t>
      </w:r>
    </w:p>
    <w:p w:rsidR="00F30301" w:rsidRPr="007245E7" w:rsidRDefault="00CF6F51" w:rsidP="007245E7">
      <w:pPr>
        <w:shd w:val="clear" w:color="auto" w:fill="FFFFFF"/>
        <w:spacing w:before="120"/>
        <w:ind w:firstLine="720"/>
        <w:jc w:val="both"/>
        <w:rPr>
          <w:rFonts w:ascii="Times New Roman" w:hAnsi="Times New Roman"/>
          <w:i/>
          <w:szCs w:val="28"/>
        </w:rPr>
      </w:pPr>
      <w:r w:rsidRPr="007245E7">
        <w:rPr>
          <w:rFonts w:ascii="Times New Roman" w:hAnsi="Times New Roman"/>
          <w:i/>
          <w:szCs w:val="28"/>
        </w:rPr>
        <w:t>b) Về công khai và đăng nhập TTHC trên Cơ sở dữ liệu quốc gia:</w:t>
      </w:r>
    </w:p>
    <w:p w:rsidR="00F30301" w:rsidRPr="007245E7" w:rsidRDefault="00CF6F51" w:rsidP="007245E7">
      <w:pPr>
        <w:shd w:val="clear" w:color="auto" w:fill="FFFFFF"/>
        <w:spacing w:before="120"/>
        <w:ind w:firstLine="720"/>
        <w:jc w:val="both"/>
        <w:rPr>
          <w:rFonts w:ascii="Times New Roman" w:hAnsi="Times New Roman"/>
          <w:szCs w:val="28"/>
        </w:rPr>
      </w:pPr>
      <w:r w:rsidRPr="007245E7">
        <w:rPr>
          <w:rFonts w:ascii="Times New Roman" w:hAnsi="Times New Roman"/>
          <w:szCs w:val="28"/>
        </w:rPr>
        <w:t xml:space="preserve">Tất cả các TTHC sau khi được công bố, </w:t>
      </w:r>
      <w:r w:rsidRPr="007245E7">
        <w:rPr>
          <w:rFonts w:ascii="Times New Roman" w:hAnsi="Times New Roman"/>
          <w:spacing w:val="-2"/>
          <w:szCs w:val="28"/>
        </w:rPr>
        <w:t>UBND tỉnh</w:t>
      </w:r>
      <w:r w:rsidRPr="007245E7">
        <w:rPr>
          <w:rFonts w:ascii="Times New Roman" w:hAnsi="Times New Roman"/>
          <w:spacing w:val="-2"/>
          <w:szCs w:val="28"/>
          <w:lang w:val="vi-VN"/>
        </w:rPr>
        <w:t xml:space="preserve"> Hà Tĩnh</w:t>
      </w:r>
      <w:r w:rsidRPr="007245E7">
        <w:rPr>
          <w:rFonts w:ascii="Times New Roman" w:hAnsi="Times New Roman"/>
          <w:spacing w:val="-2"/>
          <w:szCs w:val="28"/>
        </w:rPr>
        <w:t xml:space="preserve"> đã</w:t>
      </w:r>
      <w:r w:rsidRPr="007245E7">
        <w:rPr>
          <w:rFonts w:ascii="Times New Roman" w:hAnsi="Times New Roman"/>
          <w:szCs w:val="28"/>
        </w:rPr>
        <w:t xml:space="preserve"> chỉ đạo các đơn vị, địa phương niêm yết, công khai đầy đủ, kịp thời tại Trung tâm Phục vụ hành chính </w:t>
      </w:r>
      <w:r w:rsidRPr="007245E7">
        <w:rPr>
          <w:rFonts w:ascii="Times New Roman" w:hAnsi="Times New Roman"/>
          <w:szCs w:val="28"/>
          <w:u w:color="FF0000"/>
        </w:rPr>
        <w:t>công tỉnh</w:t>
      </w:r>
      <w:r w:rsidRPr="007245E7">
        <w:rPr>
          <w:rFonts w:ascii="Times New Roman" w:hAnsi="Times New Roman"/>
          <w:szCs w:val="28"/>
        </w:rPr>
        <w:t xml:space="preserve">, cấp huyện và Bộ phận Tiếp nhận và Trả kết quả cấp xã; đăng tải trên Cổng/Trang thông tin điện tử của các đơn vị, địa phương và trên Hệ thống thông tin giải quyết TTHC của tỉnh </w:t>
      </w:r>
      <w:r w:rsidRPr="007245E7">
        <w:rPr>
          <w:rFonts w:ascii="Times New Roman" w:hAnsi="Times New Roman"/>
          <w:spacing w:val="-2"/>
          <w:szCs w:val="28"/>
        </w:rPr>
        <w:t>theo đúng quy định; đồng thời chỉ đạo các sở, ngành chuẩn hóa</w:t>
      </w:r>
      <w:r w:rsidRPr="007245E7">
        <w:rPr>
          <w:rFonts w:ascii="Times New Roman" w:hAnsi="Times New Roman"/>
          <w:szCs w:val="28"/>
        </w:rPr>
        <w:t xml:space="preserve">, công khai các TTHC </w:t>
      </w:r>
      <w:r w:rsidRPr="007245E7">
        <w:rPr>
          <w:rFonts w:ascii="Times New Roman" w:hAnsi="Times New Roman"/>
          <w:szCs w:val="28"/>
          <w:u w:color="FF0000"/>
        </w:rPr>
        <w:t>lên cơ sở</w:t>
      </w:r>
      <w:r w:rsidRPr="007245E7">
        <w:rPr>
          <w:rFonts w:ascii="Times New Roman" w:hAnsi="Times New Roman"/>
          <w:szCs w:val="28"/>
        </w:rPr>
        <w:t xml:space="preserve"> dữ liệu quốc gia về TTHC ngay sau khi công bố để cá nhân, tổ chức tra cứu, thực hiện. </w:t>
      </w:r>
    </w:p>
    <w:p w:rsidR="00F30301" w:rsidRPr="007245E7" w:rsidRDefault="00CF6F51" w:rsidP="007245E7">
      <w:pPr>
        <w:pStyle w:val="BodyTextIndent"/>
        <w:tabs>
          <w:tab w:val="left" w:pos="840"/>
        </w:tabs>
        <w:spacing w:before="120" w:after="0"/>
        <w:ind w:left="0" w:firstLine="720"/>
        <w:jc w:val="both"/>
        <w:rPr>
          <w:rFonts w:ascii="Times New Roman" w:hAnsi="Times New Roman"/>
          <w:b/>
          <w:szCs w:val="28"/>
        </w:rPr>
      </w:pPr>
      <w:r w:rsidRPr="007245E7">
        <w:rPr>
          <w:rFonts w:ascii="Times New Roman" w:hAnsi="Times New Roman"/>
          <w:b/>
          <w:szCs w:val="28"/>
        </w:rPr>
        <w:lastRenderedPageBreak/>
        <w:t xml:space="preserve">5. Rà soát, đơn giản hóa TTHC </w:t>
      </w:r>
    </w:p>
    <w:p w:rsidR="00F30301" w:rsidRPr="007245E7" w:rsidRDefault="00CF6F51" w:rsidP="007245E7">
      <w:pPr>
        <w:spacing w:before="120"/>
        <w:ind w:firstLine="720"/>
        <w:jc w:val="both"/>
        <w:rPr>
          <w:rFonts w:ascii="Times New Roman" w:hAnsi="Times New Roman"/>
          <w:szCs w:val="28"/>
        </w:rPr>
      </w:pPr>
      <w:r w:rsidRPr="007245E7">
        <w:rPr>
          <w:rFonts w:ascii="Times New Roman" w:hAnsi="Times New Roman"/>
          <w:szCs w:val="28"/>
        </w:rPr>
        <w:t xml:space="preserve">Việc rà soát, đánh giá TTHC nhằm đưa ra các phương án đơn giản hóa là một trong những nhiệm vụ trọng tâm của năm. Ngay từ đầu năm, UBND tỉnh Hà Tĩnh đã ban hành Quyết định số </w:t>
      </w:r>
      <w:r w:rsidR="002E0C07" w:rsidRPr="007245E7">
        <w:rPr>
          <w:rFonts w:ascii="Times New Roman" w:hAnsi="Times New Roman"/>
          <w:szCs w:val="28"/>
        </w:rPr>
        <w:t>566</w:t>
      </w:r>
      <w:r w:rsidRPr="007245E7">
        <w:rPr>
          <w:rFonts w:ascii="Times New Roman" w:hAnsi="Times New Roman"/>
          <w:szCs w:val="28"/>
        </w:rPr>
        <w:t>/QĐ-UBND ngày 28/02/202</w:t>
      </w:r>
      <w:r w:rsidR="002E0C07" w:rsidRPr="007245E7">
        <w:rPr>
          <w:rFonts w:ascii="Times New Roman" w:hAnsi="Times New Roman"/>
          <w:szCs w:val="28"/>
        </w:rPr>
        <w:t>4</w:t>
      </w:r>
      <w:r w:rsidRPr="007245E7">
        <w:rPr>
          <w:rFonts w:ascii="Times New Roman" w:hAnsi="Times New Roman"/>
          <w:szCs w:val="28"/>
        </w:rPr>
        <w:t xml:space="preserve"> về ban </w:t>
      </w:r>
      <w:r w:rsidRPr="007245E7">
        <w:rPr>
          <w:rFonts w:ascii="Times New Roman" w:eastAsia="Calibri" w:hAnsi="Times New Roman"/>
          <w:bCs/>
          <w:iCs/>
          <w:szCs w:val="28"/>
        </w:rPr>
        <w:t>hành Kế hoạch kiểm soát TTHC và thực hiện cơ chế một cửa, một cửa liên thông, thực hiện TTHC trên môi trường điện tử</w:t>
      </w:r>
      <w:r w:rsidR="000B6182" w:rsidRPr="007245E7">
        <w:rPr>
          <w:rFonts w:ascii="Times New Roman" w:eastAsia="Calibri" w:hAnsi="Times New Roman"/>
          <w:bCs/>
          <w:iCs/>
          <w:szCs w:val="28"/>
        </w:rPr>
        <w:t xml:space="preserve"> năm 2024</w:t>
      </w:r>
      <w:r w:rsidRPr="007245E7">
        <w:rPr>
          <w:rFonts w:ascii="Times New Roman" w:eastAsia="Calibri" w:hAnsi="Times New Roman"/>
          <w:bCs/>
          <w:iCs/>
          <w:szCs w:val="28"/>
        </w:rPr>
        <w:t xml:space="preserve"> trên địa bàn tỉnh Hà Tĩnh</w:t>
      </w:r>
      <w:r w:rsidRPr="007245E7">
        <w:rPr>
          <w:rFonts w:ascii="Times New Roman" w:hAnsi="Times New Roman"/>
          <w:szCs w:val="28"/>
        </w:rPr>
        <w:t xml:space="preserve">, trong đó UBND tỉnh Hà Tĩnh </w:t>
      </w:r>
      <w:r w:rsidRPr="007245E7">
        <w:rPr>
          <w:rFonts w:ascii="Times New Roman" w:hAnsi="Times New Roman"/>
          <w:szCs w:val="28"/>
          <w:u w:color="FF0000"/>
        </w:rPr>
        <w:t>đã giao</w:t>
      </w:r>
      <w:r w:rsidRPr="007245E7">
        <w:rPr>
          <w:rFonts w:ascii="Times New Roman" w:hAnsi="Times New Roman"/>
          <w:szCs w:val="28"/>
        </w:rPr>
        <w:t xml:space="preserve"> các sở, ban, ngành cấp tỉnh, UBND cấp huyện, cấp xã trên cơ sở các TTHC thuộc thẩm quyền giải quyết của đơn vị mình nghiên cứu, lựa chọn các TTHC có thành phần hồ sơ phức tạp, chồng chéo, thời hạn giải quyết dài, điều kiện thực hiện TTHC khó khăn để đưa vào Kế hoạch rà soát, đánh giá TTHC của các cơ quan, đơn vị, địa phương và tổ chức rà soát, đánh giá TTHC, gửi kết quả về UBND tỉnh</w:t>
      </w:r>
      <w:r w:rsidRPr="007245E7">
        <w:rPr>
          <w:rFonts w:ascii="Times New Roman" w:hAnsi="Times New Roman"/>
          <w:szCs w:val="28"/>
          <w:lang w:val="vi-VN"/>
        </w:rPr>
        <w:t xml:space="preserve"> Hà Tĩnh</w:t>
      </w:r>
      <w:r w:rsidRPr="007245E7">
        <w:rPr>
          <w:rFonts w:ascii="Times New Roman" w:hAnsi="Times New Roman"/>
          <w:szCs w:val="28"/>
        </w:rPr>
        <w:t xml:space="preserve"> để xem xét, quyết định.</w:t>
      </w:r>
    </w:p>
    <w:p w:rsidR="00F30301" w:rsidRPr="007245E7" w:rsidRDefault="002E0C07" w:rsidP="007245E7">
      <w:pPr>
        <w:spacing w:before="120"/>
        <w:ind w:firstLine="720"/>
        <w:jc w:val="both"/>
        <w:rPr>
          <w:rFonts w:ascii="Times New Roman" w:hAnsi="Times New Roman"/>
          <w:szCs w:val="28"/>
        </w:rPr>
      </w:pPr>
      <w:r w:rsidRPr="007245E7">
        <w:rPr>
          <w:rFonts w:ascii="Times New Roman" w:hAnsi="Times New Roman"/>
          <w:szCs w:val="28"/>
        </w:rPr>
        <w:t>Theo đó</w:t>
      </w:r>
      <w:r w:rsidR="00125FE8" w:rsidRPr="007245E7">
        <w:rPr>
          <w:rFonts w:ascii="Times New Roman" w:hAnsi="Times New Roman"/>
          <w:szCs w:val="28"/>
        </w:rPr>
        <w:t>,</w:t>
      </w:r>
      <w:r w:rsidRPr="007245E7">
        <w:rPr>
          <w:rFonts w:ascii="Times New Roman" w:hAnsi="Times New Roman"/>
          <w:szCs w:val="28"/>
        </w:rPr>
        <w:t xml:space="preserve"> trong năm 2024</w:t>
      </w:r>
      <w:r w:rsidR="00CF6F51" w:rsidRPr="007245E7">
        <w:rPr>
          <w:rFonts w:ascii="Times New Roman" w:hAnsi="Times New Roman"/>
          <w:szCs w:val="28"/>
        </w:rPr>
        <w:t xml:space="preserve">, UBND tỉnh Hà Tĩnh đã ban hành Quyết định số </w:t>
      </w:r>
      <w:r w:rsidR="00BB5B29" w:rsidRPr="007245E7">
        <w:rPr>
          <w:rFonts w:ascii="Times New Roman" w:hAnsi="Times New Roman"/>
          <w:szCs w:val="28"/>
        </w:rPr>
        <w:t>2826</w:t>
      </w:r>
      <w:r w:rsidR="00CF6F51" w:rsidRPr="007245E7">
        <w:rPr>
          <w:rFonts w:ascii="Times New Roman" w:hAnsi="Times New Roman"/>
          <w:szCs w:val="28"/>
        </w:rPr>
        <w:t>/QĐ-UBND ngày 1</w:t>
      </w:r>
      <w:r w:rsidR="00BB5B29" w:rsidRPr="007245E7">
        <w:rPr>
          <w:rFonts w:ascii="Times New Roman" w:hAnsi="Times New Roman"/>
          <w:szCs w:val="28"/>
        </w:rPr>
        <w:t>0</w:t>
      </w:r>
      <w:r w:rsidR="00185F6C" w:rsidRPr="007245E7">
        <w:rPr>
          <w:rFonts w:ascii="Times New Roman" w:hAnsi="Times New Roman"/>
          <w:szCs w:val="28"/>
        </w:rPr>
        <w:t>/12/2024</w:t>
      </w:r>
      <w:r w:rsidR="00CF6F51" w:rsidRPr="007245E7">
        <w:rPr>
          <w:rFonts w:ascii="Times New Roman" w:hAnsi="Times New Roman"/>
          <w:szCs w:val="28"/>
        </w:rPr>
        <w:t xml:space="preserve"> thông qua phương án đơn giản hóa 12 TTHC do các sở, ban, </w:t>
      </w:r>
      <w:r w:rsidR="00CF6F51" w:rsidRPr="007245E7">
        <w:rPr>
          <w:rFonts w:ascii="Times New Roman" w:hAnsi="Times New Roman"/>
          <w:szCs w:val="28"/>
          <w:u w:color="FF0000"/>
        </w:rPr>
        <w:t>ngành gồm</w:t>
      </w:r>
      <w:r w:rsidR="00CF6F51" w:rsidRPr="007245E7">
        <w:rPr>
          <w:rFonts w:ascii="Times New Roman" w:hAnsi="Times New Roman"/>
          <w:szCs w:val="28"/>
        </w:rPr>
        <w:t>: Tư pháp, Công Thương</w:t>
      </w:r>
      <w:r w:rsidR="002D06D4" w:rsidRPr="007245E7">
        <w:rPr>
          <w:rFonts w:ascii="Times New Roman" w:hAnsi="Times New Roman"/>
          <w:szCs w:val="28"/>
        </w:rPr>
        <w:t>, Nông nghiệp và Phát triển nông thôn và UBND huyện Can Lộc</w:t>
      </w:r>
      <w:r w:rsidR="00CF6F51" w:rsidRPr="007245E7">
        <w:rPr>
          <w:rFonts w:ascii="Times New Roman" w:hAnsi="Times New Roman"/>
          <w:szCs w:val="28"/>
        </w:rPr>
        <w:t xml:space="preserve"> được rà soát, kiến nghị đơn giản hóa gửi Văn phòng Chính phủ và các bộ, ngành Trung ương có liên quan theo quy định.  </w:t>
      </w:r>
    </w:p>
    <w:p w:rsidR="00F30301" w:rsidRPr="007245E7" w:rsidRDefault="00CF6F51" w:rsidP="007245E7">
      <w:pPr>
        <w:shd w:val="clear" w:color="auto" w:fill="FFFFFF"/>
        <w:spacing w:before="120"/>
        <w:ind w:firstLine="720"/>
        <w:jc w:val="both"/>
        <w:rPr>
          <w:rFonts w:ascii="Times New Roman" w:hAnsi="Times New Roman"/>
          <w:szCs w:val="28"/>
        </w:rPr>
      </w:pPr>
      <w:r w:rsidRPr="007245E7">
        <w:rPr>
          <w:rFonts w:ascii="Times New Roman" w:hAnsi="Times New Roman"/>
          <w:b/>
          <w:szCs w:val="28"/>
        </w:rPr>
        <w:t>6. Tiếp nhận, xử lý phản ánh, kiến nghị về quy định, TTHC</w:t>
      </w:r>
    </w:p>
    <w:p w:rsidR="00F30301" w:rsidRPr="007245E7" w:rsidRDefault="00CF6F51" w:rsidP="007245E7">
      <w:pPr>
        <w:pStyle w:val="BodyTextIndent"/>
        <w:tabs>
          <w:tab w:val="left" w:pos="840"/>
        </w:tabs>
        <w:spacing w:before="120" w:after="0"/>
        <w:ind w:left="0" w:firstLine="720"/>
        <w:jc w:val="both"/>
        <w:rPr>
          <w:rFonts w:ascii="Times New Roman" w:hAnsi="Times New Roman"/>
          <w:szCs w:val="28"/>
        </w:rPr>
      </w:pPr>
      <w:r w:rsidRPr="007245E7">
        <w:rPr>
          <w:rFonts w:ascii="Times New Roman" w:hAnsi="Times New Roman"/>
          <w:szCs w:val="28"/>
        </w:rPr>
        <w:t>Trong năm 202</w:t>
      </w:r>
      <w:r w:rsidR="00693A6A" w:rsidRPr="007245E7">
        <w:rPr>
          <w:rFonts w:ascii="Times New Roman" w:hAnsi="Times New Roman"/>
          <w:szCs w:val="28"/>
        </w:rPr>
        <w:t>4</w:t>
      </w:r>
      <w:r w:rsidRPr="007245E7">
        <w:rPr>
          <w:rFonts w:ascii="Times New Roman" w:hAnsi="Times New Roman"/>
          <w:szCs w:val="28"/>
        </w:rPr>
        <w:t xml:space="preserve">, UBND tỉnh Hà Tĩnh tiếp nhận </w:t>
      </w:r>
      <w:r w:rsidR="00363DE0" w:rsidRPr="007245E7">
        <w:rPr>
          <w:rFonts w:ascii="Times New Roman" w:hAnsi="Times New Roman"/>
          <w:szCs w:val="28"/>
        </w:rPr>
        <w:t>62</w:t>
      </w:r>
      <w:r w:rsidRPr="007245E7">
        <w:rPr>
          <w:rFonts w:ascii="Times New Roman" w:hAnsi="Times New Roman"/>
          <w:szCs w:val="28"/>
        </w:rPr>
        <w:t xml:space="preserve"> phản ánh, kiến nghị của tổ chức, cá nhân về quy định hành chính và hành vi hành chính trên Hệ thống phản ánh kiến nghị của Chính phủ (</w:t>
      </w:r>
      <w:r w:rsidRPr="007245E7">
        <w:rPr>
          <w:rFonts w:ascii="Times New Roman" w:hAnsi="Times New Roman"/>
          <w:szCs w:val="28"/>
          <w:u w:color="FF0000"/>
        </w:rPr>
        <w:t>https</w:t>
      </w:r>
      <w:r w:rsidRPr="007245E7">
        <w:rPr>
          <w:rFonts w:ascii="Times New Roman" w:hAnsi="Times New Roman"/>
          <w:szCs w:val="28"/>
        </w:rPr>
        <w:t>://</w:t>
      </w:r>
      <w:r w:rsidRPr="007245E7">
        <w:rPr>
          <w:rFonts w:ascii="Times New Roman" w:hAnsi="Times New Roman"/>
          <w:szCs w:val="28"/>
          <w:u w:color="FF0000"/>
        </w:rPr>
        <w:t>pakn</w:t>
      </w:r>
      <w:r w:rsidRPr="007245E7">
        <w:rPr>
          <w:rFonts w:ascii="Times New Roman" w:hAnsi="Times New Roman"/>
          <w:szCs w:val="28"/>
        </w:rPr>
        <w:t>.</w:t>
      </w:r>
      <w:r w:rsidRPr="007245E7">
        <w:rPr>
          <w:rFonts w:ascii="Times New Roman" w:hAnsi="Times New Roman"/>
          <w:szCs w:val="28"/>
          <w:u w:color="FF0000"/>
        </w:rPr>
        <w:t>dichvucong</w:t>
      </w:r>
      <w:r w:rsidRPr="007245E7">
        <w:rPr>
          <w:rFonts w:ascii="Times New Roman" w:hAnsi="Times New Roman"/>
          <w:szCs w:val="28"/>
        </w:rPr>
        <w:t xml:space="preserve">.gov.vn). Các phản ánh, kiến nghị đã được phân loại và chuyển đến các cơ quan, đơn vị, địa phương để xử lý theo thẩm quyền, trả lời công dân và công khai phản ánh kiến nghị Hệ thống </w:t>
      </w:r>
      <w:r w:rsidRPr="007245E7">
        <w:rPr>
          <w:rFonts w:ascii="Times New Roman" w:hAnsi="Times New Roman"/>
          <w:szCs w:val="28"/>
          <w:u w:color="FF0000"/>
        </w:rPr>
        <w:t>phản ánh</w:t>
      </w:r>
      <w:r w:rsidRPr="007245E7">
        <w:rPr>
          <w:rFonts w:ascii="Times New Roman" w:hAnsi="Times New Roman"/>
          <w:szCs w:val="28"/>
        </w:rPr>
        <w:t xml:space="preserve"> kiến nghị của Cổng dịch vụ công quốc gia.</w:t>
      </w:r>
    </w:p>
    <w:p w:rsidR="00F30301" w:rsidRPr="007245E7" w:rsidRDefault="00CF6F51" w:rsidP="007245E7">
      <w:pPr>
        <w:shd w:val="clear" w:color="auto" w:fill="FFFFFF"/>
        <w:spacing w:before="120"/>
        <w:ind w:firstLine="720"/>
        <w:rPr>
          <w:rFonts w:ascii="Times New Roman" w:hAnsi="Times New Roman"/>
          <w:b/>
          <w:szCs w:val="28"/>
        </w:rPr>
      </w:pPr>
      <w:r w:rsidRPr="007245E7">
        <w:rPr>
          <w:rFonts w:ascii="Times New Roman" w:hAnsi="Times New Roman"/>
          <w:b/>
          <w:szCs w:val="28"/>
        </w:rPr>
        <w:t>7. Về tình hình, kết quả giải quyết TTHC</w:t>
      </w:r>
    </w:p>
    <w:p w:rsidR="00F30301" w:rsidRPr="007245E7" w:rsidRDefault="00CF6F51" w:rsidP="007245E7">
      <w:pPr>
        <w:shd w:val="clear" w:color="auto" w:fill="FFFFFF"/>
        <w:spacing w:before="120"/>
        <w:ind w:firstLine="720"/>
        <w:jc w:val="both"/>
        <w:rPr>
          <w:rFonts w:ascii="Times New Roman" w:hAnsi="Times New Roman"/>
          <w:b/>
          <w:i/>
          <w:spacing w:val="-2"/>
          <w:szCs w:val="28"/>
        </w:rPr>
      </w:pPr>
      <w:r w:rsidRPr="007245E7">
        <w:rPr>
          <w:rFonts w:ascii="Times New Roman" w:hAnsi="Times New Roman"/>
          <w:i/>
          <w:spacing w:val="-2"/>
          <w:szCs w:val="28"/>
        </w:rPr>
        <w:t>a) Về thực hiện cơ chế một cửa, một cửa liên thông trong giải quyết TTHC</w:t>
      </w:r>
    </w:p>
    <w:p w:rsidR="00F30301" w:rsidRPr="007245E7" w:rsidRDefault="00CF6F51" w:rsidP="007245E7">
      <w:pPr>
        <w:shd w:val="clear" w:color="auto" w:fill="FFFFFF"/>
        <w:spacing w:before="120"/>
        <w:ind w:firstLine="720"/>
        <w:jc w:val="both"/>
        <w:rPr>
          <w:rFonts w:ascii="Times New Roman" w:hAnsi="Times New Roman"/>
          <w:szCs w:val="28"/>
        </w:rPr>
      </w:pPr>
      <w:r w:rsidRPr="007245E7">
        <w:rPr>
          <w:rFonts w:ascii="Times New Roman" w:hAnsi="Times New Roman"/>
          <w:szCs w:val="28"/>
        </w:rPr>
        <w:t>Qua nắm bắt, theo dõi, kiểm tra thực tế tại các đơn vị, địa phương</w:t>
      </w:r>
      <w:r w:rsidR="00E14C57" w:rsidRPr="007245E7">
        <w:rPr>
          <w:rFonts w:ascii="Times New Roman" w:hAnsi="Times New Roman"/>
          <w:szCs w:val="28"/>
        </w:rPr>
        <w:t>, cơ sở</w:t>
      </w:r>
      <w:r w:rsidRPr="007245E7">
        <w:rPr>
          <w:rFonts w:ascii="Times New Roman" w:hAnsi="Times New Roman"/>
          <w:szCs w:val="28"/>
        </w:rPr>
        <w:t xml:space="preserve"> trên địa bàn tỉnh, việc hướng dẫn, tiếp nhận hồ sơ, giải quyết và trả kết quả TTHC tại Trung tâm Phục vụ hành chính công tỉnh, cấp huyện, Bộ phận Tiếp nhận và Trả kết quả UBND cấp xã và các cơ quan Trung ương đóng trên địa bàn </w:t>
      </w:r>
      <w:r w:rsidRPr="007245E7">
        <w:rPr>
          <w:rFonts w:ascii="Times New Roman" w:hAnsi="Times New Roman"/>
          <w:szCs w:val="28"/>
          <w:u w:color="FF0000"/>
        </w:rPr>
        <w:t>tỉnh được</w:t>
      </w:r>
      <w:r w:rsidRPr="007245E7">
        <w:rPr>
          <w:rFonts w:ascii="Times New Roman" w:hAnsi="Times New Roman"/>
          <w:szCs w:val="28"/>
        </w:rPr>
        <w:t xml:space="preserve"> thực hiện theo đúng quy định tại Nghị định số 61/2018/NĐ-CP</w:t>
      </w:r>
      <w:r w:rsidR="00125FE8" w:rsidRPr="007245E7">
        <w:rPr>
          <w:rFonts w:ascii="Times New Roman" w:hAnsi="Times New Roman"/>
          <w:szCs w:val="28"/>
        </w:rPr>
        <w:t xml:space="preserve"> về thực hiện cơ chế một cửa, một cửa liên thông trong giải quyết thủ tục hành chính</w:t>
      </w:r>
      <w:r w:rsidRPr="007245E7">
        <w:rPr>
          <w:rFonts w:ascii="Times New Roman" w:hAnsi="Times New Roman"/>
          <w:szCs w:val="28"/>
        </w:rPr>
        <w:t xml:space="preserve">, Nghị định số 107/2021/NĐ-CP ngày 06/12/2021 </w:t>
      </w:r>
      <w:bookmarkStart w:id="1" w:name="dieu_1"/>
      <w:r w:rsidRPr="007245E7">
        <w:rPr>
          <w:rFonts w:ascii="Times New Roman" w:hAnsi="Times New Roman"/>
          <w:szCs w:val="28"/>
        </w:rPr>
        <w:t>sửa đổi, bổ sung một số điều của Nghị định số </w:t>
      </w:r>
      <w:bookmarkEnd w:id="1"/>
      <w:r w:rsidRPr="007245E7">
        <w:rPr>
          <w:rFonts w:ascii="Times New Roman" w:hAnsi="Times New Roman"/>
          <w:szCs w:val="28"/>
          <w:u w:color="FF0000"/>
        </w:rPr>
        <w:fldChar w:fldCharType="begin"/>
      </w:r>
      <w:r w:rsidRPr="007245E7">
        <w:rPr>
          <w:rFonts w:ascii="Times New Roman" w:hAnsi="Times New Roman"/>
          <w:szCs w:val="28"/>
          <w:u w:color="FF0000"/>
        </w:rPr>
        <w:instrText xml:space="preserve"> HYPERLINK "https://thuvienphapluat.vn/van-ban/bo-may-hanh-chinh/nghi-dinh-61-2018-nd-cp-co-che-mot-cua-mot-cua-lien-thong-trong-giai-quyet-thu-tuc-hanh-chinh-357427.aspx" \o "Nghị định 61/2018/NĐ-CP" \t "_blank" </w:instrText>
      </w:r>
      <w:r w:rsidRPr="007245E7">
        <w:rPr>
          <w:rFonts w:ascii="Times New Roman" w:hAnsi="Times New Roman"/>
          <w:szCs w:val="28"/>
          <w:u w:color="FF0000"/>
        </w:rPr>
        <w:fldChar w:fldCharType="separate"/>
      </w:r>
      <w:r w:rsidRPr="007245E7">
        <w:rPr>
          <w:rFonts w:ascii="Times New Roman" w:hAnsi="Times New Roman"/>
          <w:szCs w:val="28"/>
          <w:u w:color="FF0000"/>
        </w:rPr>
        <w:t>61/2018/NĐ-CP</w:t>
      </w:r>
      <w:r w:rsidRPr="007245E7">
        <w:rPr>
          <w:rFonts w:ascii="Times New Roman" w:hAnsi="Times New Roman"/>
          <w:szCs w:val="28"/>
          <w:u w:color="FF0000"/>
        </w:rPr>
        <w:fldChar w:fldCharType="end"/>
      </w:r>
      <w:r w:rsidRPr="007245E7">
        <w:rPr>
          <w:rFonts w:ascii="Times New Roman" w:hAnsi="Times New Roman"/>
          <w:szCs w:val="28"/>
        </w:rPr>
        <w:t xml:space="preserve">. Các khâu tiếp nhận hồ sơ, giải quyết và </w:t>
      </w:r>
      <w:r w:rsidRPr="007245E7">
        <w:rPr>
          <w:rFonts w:ascii="Times New Roman" w:hAnsi="Times New Roman"/>
          <w:szCs w:val="28"/>
          <w:u w:color="FF0000"/>
        </w:rPr>
        <w:t>trả kết quả</w:t>
      </w:r>
      <w:r w:rsidRPr="007245E7">
        <w:rPr>
          <w:rFonts w:ascii="Times New Roman" w:hAnsi="Times New Roman"/>
          <w:szCs w:val="28"/>
        </w:rPr>
        <w:t xml:space="preserve"> TTHC đều</w:t>
      </w:r>
      <w:r w:rsidRPr="007245E7">
        <w:rPr>
          <w:rFonts w:ascii="Times New Roman" w:hAnsi="Times New Roman"/>
          <w:szCs w:val="28"/>
          <w:lang w:val="vi-VN"/>
        </w:rPr>
        <w:t xml:space="preserve"> </w:t>
      </w:r>
      <w:r w:rsidRPr="007245E7">
        <w:rPr>
          <w:rFonts w:ascii="Times New Roman" w:hAnsi="Times New Roman"/>
          <w:szCs w:val="28"/>
        </w:rPr>
        <w:t xml:space="preserve">thực hiện theo đúng quy trình nội bộ đã được UBND tỉnh công bố, niêm yết công khai. Các Phiếu tiếp nhận và </w:t>
      </w:r>
      <w:r w:rsidRPr="007245E7">
        <w:rPr>
          <w:rFonts w:ascii="Times New Roman" w:hAnsi="Times New Roman"/>
          <w:szCs w:val="28"/>
          <w:u w:color="FF0000"/>
        </w:rPr>
        <w:t>hẹn trả</w:t>
      </w:r>
      <w:r w:rsidRPr="007245E7">
        <w:rPr>
          <w:rFonts w:ascii="Times New Roman" w:hAnsi="Times New Roman"/>
          <w:szCs w:val="28"/>
        </w:rPr>
        <w:t xml:space="preserve"> kết quả, Phiếu kiểm soát quá trình giải quyết hồ sơ... được </w:t>
      </w:r>
      <w:r w:rsidRPr="007245E7">
        <w:rPr>
          <w:rFonts w:ascii="Times New Roman" w:hAnsi="Times New Roman"/>
          <w:szCs w:val="28"/>
          <w:u w:color="FF0000"/>
        </w:rPr>
        <w:t>lập đầy đủ</w:t>
      </w:r>
      <w:r w:rsidRPr="007245E7">
        <w:rPr>
          <w:rFonts w:ascii="Times New Roman" w:hAnsi="Times New Roman"/>
          <w:szCs w:val="28"/>
        </w:rPr>
        <w:t>, chặt chẽ và lưu trữ cùng hồ sơ TTHC một cách khoa học, tạo thuận lợi cho việc theo dõi, giám sát</w:t>
      </w:r>
      <w:r w:rsidRPr="007245E7">
        <w:rPr>
          <w:rFonts w:ascii="Times New Roman" w:hAnsi="Times New Roman"/>
          <w:szCs w:val="28"/>
          <w:lang w:val="vi-VN"/>
        </w:rPr>
        <w:t>, kiểm soát</w:t>
      </w:r>
      <w:r w:rsidRPr="007245E7">
        <w:rPr>
          <w:rFonts w:ascii="Times New Roman" w:hAnsi="Times New Roman"/>
          <w:szCs w:val="28"/>
        </w:rPr>
        <w:t xml:space="preserve"> quá trình giải quyết TTHC của các đơn vị, địa phương.</w:t>
      </w:r>
    </w:p>
    <w:p w:rsidR="00F30301" w:rsidRPr="007245E7" w:rsidRDefault="00CF6F51" w:rsidP="007245E7">
      <w:pPr>
        <w:shd w:val="clear" w:color="auto" w:fill="FFFFFF"/>
        <w:spacing w:before="120"/>
        <w:ind w:firstLine="720"/>
        <w:jc w:val="both"/>
        <w:rPr>
          <w:rFonts w:ascii="Times New Roman" w:hAnsi="Times New Roman"/>
          <w:szCs w:val="28"/>
        </w:rPr>
      </w:pPr>
      <w:r w:rsidRPr="007245E7">
        <w:rPr>
          <w:rFonts w:ascii="Times New Roman" w:hAnsi="Times New Roman"/>
          <w:szCs w:val="28"/>
        </w:rPr>
        <w:lastRenderedPageBreak/>
        <w:t xml:space="preserve">Chỉ đạo các sở, ban, ngành, địa phương tăng cường tuyên truyền, hướng dẫn, khuyến khích người dân, doanh nghiệp thực hiện dịch vụ công trực tuyến </w:t>
      </w:r>
      <w:r w:rsidRPr="007245E7">
        <w:rPr>
          <w:rFonts w:ascii="Times New Roman" w:hAnsi="Times New Roman"/>
          <w:szCs w:val="28"/>
          <w:u w:color="FF0000"/>
        </w:rPr>
        <w:t>toàn trình, một phần</w:t>
      </w:r>
      <w:r w:rsidRPr="007245E7">
        <w:rPr>
          <w:rFonts w:ascii="Times New Roman" w:hAnsi="Times New Roman"/>
          <w:szCs w:val="28"/>
        </w:rPr>
        <w:t xml:space="preserve"> (mức độ 3, 4) và</w:t>
      </w:r>
      <w:r w:rsidRPr="007245E7">
        <w:rPr>
          <w:rFonts w:ascii="Times New Roman" w:hAnsi="Times New Roman"/>
          <w:szCs w:val="28"/>
          <w:lang w:val="vi-VN"/>
        </w:rPr>
        <w:t xml:space="preserve"> qua</w:t>
      </w:r>
      <w:r w:rsidRPr="007245E7">
        <w:rPr>
          <w:rFonts w:ascii="Times New Roman" w:hAnsi="Times New Roman"/>
          <w:szCs w:val="28"/>
        </w:rPr>
        <w:t xml:space="preserve"> dịch vụ bưu chính công ích. </w:t>
      </w:r>
    </w:p>
    <w:p w:rsidR="00F30301" w:rsidRPr="007245E7" w:rsidRDefault="00CF6F51" w:rsidP="007245E7">
      <w:pPr>
        <w:spacing w:before="120"/>
        <w:ind w:firstLine="720"/>
        <w:jc w:val="both"/>
        <w:rPr>
          <w:rFonts w:ascii="Times New Roman" w:hAnsi="Times New Roman"/>
          <w:szCs w:val="28"/>
        </w:rPr>
      </w:pPr>
      <w:r w:rsidRPr="007245E7">
        <w:rPr>
          <w:rFonts w:ascii="Times New Roman" w:hAnsi="Times New Roman"/>
          <w:szCs w:val="28"/>
        </w:rPr>
        <w:t>Bên cạnh đó, UBND tỉnh Hà Tĩnh tiếp tục thực hiện giai đoạn 02 Đề án thí điểm chuyển giao một số nhiệm vụ hành chính công qua dịch vụ bưu chính công ích, qua đó, tiếp</w:t>
      </w:r>
      <w:r w:rsidRPr="007245E7">
        <w:rPr>
          <w:rFonts w:ascii="Times New Roman" w:hAnsi="Times New Roman"/>
          <w:szCs w:val="28"/>
          <w:lang w:val="vi-VN"/>
        </w:rPr>
        <w:t xml:space="preserve"> tục n</w:t>
      </w:r>
      <w:r w:rsidRPr="007245E7">
        <w:rPr>
          <w:rFonts w:ascii="Times New Roman" w:hAnsi="Times New Roman"/>
          <w:szCs w:val="28"/>
        </w:rPr>
        <w:t xml:space="preserve">âng cao hiệu quả cải cách hành chính, tạo điều kiện thuận lợi tối đa cho người dân, doanh nghiệp khi thực hiện các TTHC, nâng cao chỉ số hài lòng của người dân, doanh nghiệp, qua đó góp phần cải thiện môi trường đầu tư, kinh doanh, </w:t>
      </w:r>
      <w:r w:rsidRPr="007245E7">
        <w:rPr>
          <w:rFonts w:ascii="Times New Roman" w:hAnsi="Times New Roman"/>
          <w:szCs w:val="28"/>
          <w:lang w:val="it-IT"/>
        </w:rPr>
        <w:t xml:space="preserve">tạo động lực cho việc thực hiện nhiệm vụ chính trị cũng như </w:t>
      </w:r>
      <w:r w:rsidRPr="007245E7">
        <w:rPr>
          <w:rFonts w:ascii="Times New Roman" w:hAnsi="Times New Roman"/>
          <w:szCs w:val="28"/>
        </w:rPr>
        <w:t>phát triển kinh tế - xã hội của tỉnh; nâng cao hiệu quả sử dụng thời gian làm việc chuyên môn của cán bộ, công chức; tiết kiệm chi phí đầu tư cơ sở vật chất, trang thiết bị phục vụ hoạt động cho các đơn vị tham gia thí điểm.</w:t>
      </w:r>
    </w:p>
    <w:p w:rsidR="00F30301" w:rsidRPr="007245E7" w:rsidRDefault="00CF6F51" w:rsidP="007245E7">
      <w:pPr>
        <w:shd w:val="clear" w:color="auto" w:fill="FFFFFF"/>
        <w:spacing w:before="120"/>
        <w:ind w:firstLine="720"/>
        <w:jc w:val="both"/>
        <w:rPr>
          <w:rFonts w:ascii="Times New Roman" w:hAnsi="Times New Roman"/>
          <w:i/>
          <w:szCs w:val="28"/>
        </w:rPr>
      </w:pPr>
      <w:r w:rsidRPr="007245E7">
        <w:rPr>
          <w:rFonts w:ascii="Times New Roman" w:hAnsi="Times New Roman"/>
          <w:i/>
          <w:szCs w:val="28"/>
        </w:rPr>
        <w:t>b) Về kết quả tiếp nhận, giải quyết TTHC (Biểu 6a kèm theo)</w:t>
      </w:r>
    </w:p>
    <w:p w:rsidR="00F30301" w:rsidRPr="007245E7" w:rsidRDefault="00CF6F51" w:rsidP="007245E7">
      <w:pPr>
        <w:spacing w:before="120"/>
        <w:ind w:firstLine="720"/>
        <w:jc w:val="both"/>
        <w:rPr>
          <w:rFonts w:ascii="Times New Roman" w:hAnsi="Times New Roman"/>
          <w:b/>
          <w:szCs w:val="28"/>
        </w:rPr>
      </w:pPr>
      <w:r w:rsidRPr="007245E7">
        <w:rPr>
          <w:rFonts w:ascii="Times New Roman" w:hAnsi="Times New Roman"/>
          <w:b/>
          <w:szCs w:val="28"/>
        </w:rPr>
        <w:t xml:space="preserve">8. Thực hiện TTHC trên môi trường điện tử </w:t>
      </w:r>
    </w:p>
    <w:p w:rsidR="00F30301" w:rsidRPr="007245E7" w:rsidRDefault="00CF6F51" w:rsidP="007245E7">
      <w:pPr>
        <w:shd w:val="clear" w:color="auto" w:fill="FFFFFF"/>
        <w:spacing w:before="120"/>
        <w:ind w:firstLine="720"/>
        <w:jc w:val="both"/>
        <w:rPr>
          <w:rFonts w:ascii="Times New Roman" w:hAnsi="Times New Roman"/>
          <w:szCs w:val="28"/>
        </w:rPr>
      </w:pPr>
      <w:r w:rsidRPr="007245E7">
        <w:rPr>
          <w:rFonts w:ascii="Times New Roman" w:hAnsi="Times New Roman"/>
          <w:szCs w:val="28"/>
        </w:rPr>
        <w:t xml:space="preserve">Thực hiện Nghị định số 45/2020/NĐ-CP ngày 08/4/2020 của Chính phủ về thực hiện TTHC trên môi trường điện tử, UBND tỉnh Hà Tĩnh đã ban hành Quyết định số 1679/QĐ-UBND ngày 18/7/2023 công bố </w:t>
      </w:r>
      <w:r w:rsidR="0038674A" w:rsidRPr="007245E7">
        <w:rPr>
          <w:rFonts w:ascii="Times New Roman" w:hAnsi="Times New Roman"/>
          <w:szCs w:val="28"/>
        </w:rPr>
        <w:t>449</w:t>
      </w:r>
      <w:r w:rsidRPr="007245E7">
        <w:rPr>
          <w:rFonts w:ascii="Times New Roman" w:hAnsi="Times New Roman"/>
          <w:szCs w:val="28"/>
        </w:rPr>
        <w:t xml:space="preserve"> dịch vụ công trực tuyến toàn trình (mức độ 4)</w:t>
      </w:r>
      <w:r w:rsidR="001B3159" w:rsidRPr="007245E7">
        <w:rPr>
          <w:rFonts w:ascii="Times New Roman" w:hAnsi="Times New Roman"/>
          <w:szCs w:val="28"/>
        </w:rPr>
        <w:t xml:space="preserve"> và 1028 dịch vụ công trực tuyến một phần</w:t>
      </w:r>
      <w:r w:rsidRPr="007245E7">
        <w:rPr>
          <w:rFonts w:ascii="Times New Roman" w:hAnsi="Times New Roman"/>
          <w:szCs w:val="28"/>
        </w:rPr>
        <w:t xml:space="preserve"> thuộc thẩm quyền giải quyết của các sở, ban, ngành</w:t>
      </w:r>
      <w:r w:rsidR="0038674A" w:rsidRPr="007245E7">
        <w:rPr>
          <w:rFonts w:ascii="Times New Roman" w:hAnsi="Times New Roman"/>
          <w:szCs w:val="28"/>
        </w:rPr>
        <w:t>,  UBND cấp huyện, cấp xã, trong đó,</w:t>
      </w:r>
      <w:r w:rsidRPr="007245E7">
        <w:rPr>
          <w:rFonts w:ascii="Times New Roman" w:hAnsi="Times New Roman"/>
          <w:szCs w:val="28"/>
        </w:rPr>
        <w:t xml:space="preserve"> cấp tỉnh: </w:t>
      </w:r>
      <w:r w:rsidR="00646A4E" w:rsidRPr="007245E7">
        <w:rPr>
          <w:rFonts w:ascii="Times New Roman" w:hAnsi="Times New Roman"/>
          <w:szCs w:val="28"/>
        </w:rPr>
        <w:t>1181</w:t>
      </w:r>
      <w:r w:rsidRPr="007245E7">
        <w:rPr>
          <w:rFonts w:ascii="Times New Roman" w:hAnsi="Times New Roman"/>
          <w:szCs w:val="28"/>
        </w:rPr>
        <w:t xml:space="preserve"> dịch vụ</w:t>
      </w:r>
      <w:r w:rsidR="00646A4E" w:rsidRPr="007245E7">
        <w:rPr>
          <w:rFonts w:ascii="Times New Roman" w:hAnsi="Times New Roman"/>
          <w:szCs w:val="28"/>
        </w:rPr>
        <w:t xml:space="preserve"> (375 toàn trình, 806 một phần)</w:t>
      </w:r>
      <w:r w:rsidRPr="007245E7">
        <w:rPr>
          <w:rFonts w:ascii="Times New Roman" w:hAnsi="Times New Roman"/>
          <w:szCs w:val="28"/>
        </w:rPr>
        <w:t xml:space="preserve">; cấp huyện: </w:t>
      </w:r>
      <w:r w:rsidR="00646A4E" w:rsidRPr="007245E7">
        <w:rPr>
          <w:rFonts w:ascii="Times New Roman" w:hAnsi="Times New Roman"/>
          <w:szCs w:val="28"/>
        </w:rPr>
        <w:t>252</w:t>
      </w:r>
      <w:r w:rsidRPr="007245E7">
        <w:rPr>
          <w:rFonts w:ascii="Times New Roman" w:hAnsi="Times New Roman"/>
          <w:szCs w:val="28"/>
        </w:rPr>
        <w:t xml:space="preserve"> dịch vụ </w:t>
      </w:r>
      <w:r w:rsidR="00646A4E" w:rsidRPr="007245E7">
        <w:rPr>
          <w:rFonts w:ascii="Times New Roman" w:hAnsi="Times New Roman"/>
          <w:szCs w:val="28"/>
        </w:rPr>
        <w:t xml:space="preserve">(87 toàn trình, 165 một phần) </w:t>
      </w:r>
      <w:r w:rsidRPr="007245E7">
        <w:rPr>
          <w:rFonts w:ascii="Times New Roman" w:hAnsi="Times New Roman"/>
          <w:szCs w:val="28"/>
        </w:rPr>
        <w:t xml:space="preserve">và cấp xã: </w:t>
      </w:r>
      <w:r w:rsidR="00646A4E" w:rsidRPr="007245E7">
        <w:rPr>
          <w:rFonts w:ascii="Times New Roman" w:hAnsi="Times New Roman"/>
          <w:szCs w:val="28"/>
        </w:rPr>
        <w:t xml:space="preserve">94 </w:t>
      </w:r>
      <w:r w:rsidRPr="007245E7">
        <w:rPr>
          <w:rFonts w:ascii="Times New Roman" w:hAnsi="Times New Roman"/>
          <w:szCs w:val="28"/>
        </w:rPr>
        <w:t>dịch vụ</w:t>
      </w:r>
      <w:r w:rsidR="00646A4E" w:rsidRPr="007245E7">
        <w:rPr>
          <w:rFonts w:ascii="Times New Roman" w:hAnsi="Times New Roman"/>
          <w:szCs w:val="28"/>
        </w:rPr>
        <w:t xml:space="preserve"> (37 toàn trình, 57 một phần)</w:t>
      </w:r>
      <w:r w:rsidRPr="007245E7">
        <w:rPr>
          <w:rFonts w:ascii="Times New Roman" w:hAnsi="Times New Roman"/>
          <w:szCs w:val="28"/>
        </w:rPr>
        <w:t>.</w:t>
      </w:r>
    </w:p>
    <w:p w:rsidR="00B03EBE" w:rsidRDefault="00B03EBE" w:rsidP="007245E7">
      <w:pPr>
        <w:shd w:val="clear" w:color="auto" w:fill="FFFFFF"/>
        <w:spacing w:before="120"/>
        <w:ind w:firstLine="720"/>
        <w:jc w:val="both"/>
        <w:rPr>
          <w:rFonts w:ascii="Times New Roman" w:hAnsi="Times New Roman"/>
          <w:szCs w:val="28"/>
        </w:rPr>
      </w:pPr>
      <w:r w:rsidRPr="007245E7">
        <w:rPr>
          <w:rFonts w:ascii="Times New Roman" w:hAnsi="Times New Roman"/>
          <w:szCs w:val="28"/>
        </w:rPr>
        <w:t>Hội đồng nhân dân tỉnh Hà Tĩnh đã ban hành Nghị quyết số 119/2023/NQ-HĐND ngày 08/12/2023 quy định chính sách hỗ trợ đối với hoạt động của Tổ chuyển đổi số cộng đồng thực hiện nhiệm vụ chuyển đổi số và hỗ trợ, hướng dẫn người dân thực hiện dịch vụ công trực tuyến tại các thôn, tổ dân phố trên địa bàn tỉnh Hà Tĩnh.</w:t>
      </w:r>
    </w:p>
    <w:p w:rsidR="003E44F0" w:rsidRPr="000B6182" w:rsidRDefault="003E44F0" w:rsidP="003E44F0">
      <w:pPr>
        <w:shd w:val="clear" w:color="auto" w:fill="FFFFFF"/>
        <w:spacing w:before="40"/>
        <w:ind w:firstLine="720"/>
        <w:jc w:val="both"/>
        <w:rPr>
          <w:rFonts w:ascii="Times New Roman" w:hAnsi="Times New Roman"/>
          <w:szCs w:val="28"/>
        </w:rPr>
      </w:pPr>
      <w:r w:rsidRPr="000B6182">
        <w:rPr>
          <w:rFonts w:ascii="Times New Roman" w:hAnsi="Times New Roman"/>
          <w:szCs w:val="28"/>
        </w:rPr>
        <w:t xml:space="preserve">Trong năm 2024, theo đánh giá của Bộ chỉ số phục vụ người dân, doanh nghiệp trên Cổng Dịch vụ công quốc gia </w:t>
      </w:r>
      <w:r w:rsidR="00ED39D0">
        <w:rPr>
          <w:rFonts w:ascii="Times New Roman" w:hAnsi="Times New Roman"/>
          <w:szCs w:val="28"/>
        </w:rPr>
        <w:t xml:space="preserve">theo Quyết định </w:t>
      </w:r>
      <w:r w:rsidR="00ED39D0" w:rsidRPr="00ED39D0">
        <w:rPr>
          <w:rFonts w:ascii="Times New Roman" w:hAnsi="Times New Roman"/>
          <w:szCs w:val="28"/>
        </w:rPr>
        <w:t>số</w:t>
      </w:r>
      <w:r w:rsidRPr="00ED39D0">
        <w:rPr>
          <w:rFonts w:ascii="Times New Roman" w:hAnsi="Times New Roman"/>
          <w:szCs w:val="28"/>
        </w:rPr>
        <w:t xml:space="preserve"> 766</w:t>
      </w:r>
      <w:r w:rsidR="00ED39D0" w:rsidRPr="00ED39D0">
        <w:rPr>
          <w:rFonts w:ascii="Times New Roman" w:hAnsi="Times New Roman"/>
          <w:szCs w:val="28"/>
        </w:rPr>
        <w:t>/</w:t>
      </w:r>
      <w:r w:rsidR="00ED39D0">
        <w:rPr>
          <w:rFonts w:ascii="Times New Roman" w:hAnsi="Times New Roman"/>
          <w:szCs w:val="28"/>
        </w:rPr>
        <w:t>QĐ-TTg của Thủ tướng</w:t>
      </w:r>
      <w:r w:rsidR="009B452B">
        <w:rPr>
          <w:rFonts w:ascii="Times New Roman" w:hAnsi="Times New Roman"/>
          <w:szCs w:val="28"/>
        </w:rPr>
        <w:t xml:space="preserve"> Chính phủ</w:t>
      </w:r>
      <w:r w:rsidRPr="000B6182">
        <w:rPr>
          <w:rFonts w:ascii="Times New Roman" w:hAnsi="Times New Roman"/>
          <w:szCs w:val="28"/>
        </w:rPr>
        <w:t xml:space="preserve"> thì: tiến độ giải quyết TTHC đạt 92,7%; dịch vụ công trực tuyến đạt 63,1%; tỷ lệ hồ sơ thanh toán trực tuyến đạt 66,04%; số hóa hồ sơ kết quả giải quyết TTHC đạt 81%; mức độ hài lòng trong tiếp nhận giải quyết TTHC đạt 97,3%.</w:t>
      </w:r>
    </w:p>
    <w:p w:rsidR="00F30301" w:rsidRPr="007245E7" w:rsidRDefault="00CF6F51" w:rsidP="007245E7">
      <w:pPr>
        <w:spacing w:before="120"/>
        <w:ind w:firstLine="720"/>
        <w:jc w:val="both"/>
        <w:rPr>
          <w:rFonts w:ascii="Times New Roman" w:hAnsi="Times New Roman"/>
          <w:b/>
          <w:szCs w:val="28"/>
        </w:rPr>
      </w:pPr>
      <w:r w:rsidRPr="007245E7">
        <w:rPr>
          <w:rFonts w:ascii="Times New Roman" w:hAnsi="Times New Roman"/>
          <w:b/>
          <w:szCs w:val="28"/>
        </w:rPr>
        <w:t>9. Truyền thông hỗ trợ hoạt động CCHC, kiểm soát TTHC</w:t>
      </w:r>
    </w:p>
    <w:p w:rsidR="00392861" w:rsidRPr="007245E7" w:rsidRDefault="00392861" w:rsidP="007245E7">
      <w:pPr>
        <w:pStyle w:val="BodyText"/>
        <w:spacing w:before="120" w:after="0"/>
        <w:ind w:right="132" w:firstLine="709"/>
        <w:jc w:val="both"/>
        <w:rPr>
          <w:rFonts w:ascii="Times New Roman" w:hAnsi="Times New Roman"/>
          <w:szCs w:val="28"/>
        </w:rPr>
      </w:pPr>
      <w:r w:rsidRPr="007245E7">
        <w:rPr>
          <w:rFonts w:ascii="Times New Roman" w:hAnsi="Times New Roman"/>
          <w:szCs w:val="28"/>
        </w:rPr>
        <w:t>UBND</w:t>
      </w:r>
      <w:r w:rsidRPr="007245E7">
        <w:rPr>
          <w:rFonts w:ascii="Times New Roman" w:hAnsi="Times New Roman"/>
          <w:spacing w:val="1"/>
          <w:szCs w:val="28"/>
        </w:rPr>
        <w:t xml:space="preserve"> </w:t>
      </w:r>
      <w:r w:rsidRPr="007245E7">
        <w:rPr>
          <w:rFonts w:ascii="Times New Roman" w:hAnsi="Times New Roman"/>
          <w:szCs w:val="28"/>
        </w:rPr>
        <w:t>tỉnh</w:t>
      </w:r>
      <w:r w:rsidRPr="007245E7">
        <w:rPr>
          <w:rFonts w:ascii="Times New Roman" w:hAnsi="Times New Roman"/>
          <w:spacing w:val="1"/>
          <w:szCs w:val="28"/>
        </w:rPr>
        <w:t xml:space="preserve"> </w:t>
      </w:r>
      <w:r w:rsidRPr="007245E7">
        <w:rPr>
          <w:rFonts w:ascii="Times New Roman" w:hAnsi="Times New Roman"/>
          <w:szCs w:val="28"/>
        </w:rPr>
        <w:t>Hà</w:t>
      </w:r>
      <w:r w:rsidRPr="007245E7">
        <w:rPr>
          <w:rFonts w:ascii="Times New Roman" w:hAnsi="Times New Roman"/>
          <w:spacing w:val="1"/>
          <w:szCs w:val="28"/>
        </w:rPr>
        <w:t xml:space="preserve"> </w:t>
      </w:r>
      <w:r w:rsidRPr="007245E7">
        <w:rPr>
          <w:rFonts w:ascii="Times New Roman" w:hAnsi="Times New Roman"/>
          <w:szCs w:val="28"/>
        </w:rPr>
        <w:t>Tĩnh</w:t>
      </w:r>
      <w:r w:rsidRPr="007245E7">
        <w:rPr>
          <w:rFonts w:ascii="Times New Roman" w:hAnsi="Times New Roman"/>
          <w:spacing w:val="1"/>
          <w:szCs w:val="28"/>
        </w:rPr>
        <w:t xml:space="preserve"> </w:t>
      </w:r>
      <w:r w:rsidRPr="007245E7">
        <w:rPr>
          <w:rFonts w:ascii="Times New Roman" w:hAnsi="Times New Roman"/>
          <w:szCs w:val="28"/>
        </w:rPr>
        <w:t>đã</w:t>
      </w:r>
      <w:r w:rsidRPr="007245E7">
        <w:rPr>
          <w:rFonts w:ascii="Times New Roman" w:hAnsi="Times New Roman"/>
          <w:spacing w:val="1"/>
          <w:szCs w:val="28"/>
        </w:rPr>
        <w:t xml:space="preserve"> </w:t>
      </w:r>
      <w:r w:rsidRPr="007245E7">
        <w:rPr>
          <w:rFonts w:ascii="Times New Roman" w:hAnsi="Times New Roman"/>
          <w:szCs w:val="28"/>
        </w:rPr>
        <w:t>ban</w:t>
      </w:r>
      <w:r w:rsidRPr="007245E7">
        <w:rPr>
          <w:rFonts w:ascii="Times New Roman" w:hAnsi="Times New Roman"/>
          <w:spacing w:val="1"/>
          <w:szCs w:val="28"/>
        </w:rPr>
        <w:t xml:space="preserve"> </w:t>
      </w:r>
      <w:r w:rsidRPr="007245E7">
        <w:rPr>
          <w:rFonts w:ascii="Times New Roman" w:hAnsi="Times New Roman"/>
          <w:szCs w:val="28"/>
        </w:rPr>
        <w:t>hành</w:t>
      </w:r>
      <w:r w:rsidRPr="007245E7">
        <w:rPr>
          <w:rFonts w:ascii="Times New Roman" w:hAnsi="Times New Roman"/>
          <w:spacing w:val="1"/>
          <w:szCs w:val="28"/>
        </w:rPr>
        <w:t xml:space="preserve"> </w:t>
      </w:r>
      <w:r w:rsidRPr="007245E7">
        <w:rPr>
          <w:rFonts w:ascii="Times New Roman" w:hAnsi="Times New Roman"/>
          <w:szCs w:val="28"/>
        </w:rPr>
        <w:t>Kế</w:t>
      </w:r>
      <w:r w:rsidRPr="007245E7">
        <w:rPr>
          <w:rFonts w:ascii="Times New Roman" w:hAnsi="Times New Roman"/>
          <w:spacing w:val="1"/>
          <w:szCs w:val="28"/>
        </w:rPr>
        <w:t xml:space="preserve"> </w:t>
      </w:r>
      <w:r w:rsidRPr="007245E7">
        <w:rPr>
          <w:rFonts w:ascii="Times New Roman" w:hAnsi="Times New Roman"/>
          <w:szCs w:val="28"/>
        </w:rPr>
        <w:t>hoạch</w:t>
      </w:r>
      <w:r w:rsidRPr="007245E7">
        <w:rPr>
          <w:rFonts w:ascii="Times New Roman" w:hAnsi="Times New Roman"/>
          <w:spacing w:val="1"/>
          <w:szCs w:val="28"/>
        </w:rPr>
        <w:t xml:space="preserve"> </w:t>
      </w:r>
      <w:r w:rsidRPr="007245E7">
        <w:rPr>
          <w:rFonts w:ascii="Times New Roman" w:hAnsi="Times New Roman"/>
          <w:szCs w:val="28"/>
        </w:rPr>
        <w:t>số</w:t>
      </w:r>
      <w:r w:rsidRPr="007245E7">
        <w:rPr>
          <w:rFonts w:ascii="Times New Roman" w:hAnsi="Times New Roman"/>
          <w:spacing w:val="1"/>
          <w:szCs w:val="28"/>
        </w:rPr>
        <w:t xml:space="preserve"> </w:t>
      </w:r>
      <w:r w:rsidRPr="007245E7">
        <w:rPr>
          <w:rFonts w:ascii="Times New Roman" w:hAnsi="Times New Roman"/>
          <w:szCs w:val="28"/>
        </w:rPr>
        <w:t>08/KH-UBND</w:t>
      </w:r>
      <w:r w:rsidRPr="007245E7">
        <w:rPr>
          <w:rFonts w:ascii="Times New Roman" w:hAnsi="Times New Roman"/>
          <w:spacing w:val="1"/>
          <w:szCs w:val="28"/>
        </w:rPr>
        <w:t xml:space="preserve"> </w:t>
      </w:r>
      <w:r w:rsidRPr="007245E7">
        <w:rPr>
          <w:rFonts w:ascii="Times New Roman" w:hAnsi="Times New Roman"/>
          <w:szCs w:val="28"/>
        </w:rPr>
        <w:t>ngày</w:t>
      </w:r>
      <w:r w:rsidRPr="007245E7">
        <w:rPr>
          <w:rFonts w:ascii="Times New Roman" w:hAnsi="Times New Roman"/>
          <w:spacing w:val="1"/>
          <w:szCs w:val="28"/>
        </w:rPr>
        <w:t xml:space="preserve"> </w:t>
      </w:r>
      <w:r w:rsidRPr="007245E7">
        <w:rPr>
          <w:rFonts w:ascii="Times New Roman" w:hAnsi="Times New Roman"/>
          <w:szCs w:val="28"/>
        </w:rPr>
        <w:t xml:space="preserve">08/01/2024 về tuyên truyền CCHC, </w:t>
      </w:r>
      <w:r w:rsidR="00B03EBE" w:rsidRPr="007245E7">
        <w:rPr>
          <w:rFonts w:ascii="Times New Roman" w:hAnsi="Times New Roman"/>
          <w:szCs w:val="28"/>
        </w:rPr>
        <w:t xml:space="preserve">cải cách TTHC, </w:t>
      </w:r>
      <w:r w:rsidRPr="007245E7">
        <w:rPr>
          <w:rFonts w:ascii="Times New Roman" w:hAnsi="Times New Roman"/>
          <w:szCs w:val="28"/>
        </w:rPr>
        <w:t>Chỉ số năng lực cạnh tranh cấp tỉnh (PCI),</w:t>
      </w:r>
      <w:r w:rsidRPr="007245E7">
        <w:rPr>
          <w:rFonts w:ascii="Times New Roman" w:hAnsi="Times New Roman"/>
          <w:spacing w:val="1"/>
          <w:szCs w:val="28"/>
        </w:rPr>
        <w:t xml:space="preserve"> </w:t>
      </w:r>
      <w:r w:rsidRPr="007245E7">
        <w:rPr>
          <w:rFonts w:ascii="Times New Roman" w:hAnsi="Times New Roman"/>
          <w:szCs w:val="28"/>
        </w:rPr>
        <w:t>Chỉ số đánh giá năng lực cạnh tranh các đơn vị, địa phương (DDCI) trên địa bàn</w:t>
      </w:r>
      <w:r w:rsidRPr="007245E7">
        <w:rPr>
          <w:rFonts w:ascii="Times New Roman" w:hAnsi="Times New Roman"/>
          <w:spacing w:val="1"/>
          <w:szCs w:val="28"/>
        </w:rPr>
        <w:t xml:space="preserve"> </w:t>
      </w:r>
      <w:r w:rsidRPr="007245E7">
        <w:rPr>
          <w:rFonts w:ascii="Times New Roman" w:hAnsi="Times New Roman"/>
          <w:szCs w:val="28"/>
        </w:rPr>
        <w:t>tỉnh Hà</w:t>
      </w:r>
      <w:r w:rsidRPr="007245E7">
        <w:rPr>
          <w:rFonts w:ascii="Times New Roman" w:hAnsi="Times New Roman"/>
          <w:spacing w:val="8"/>
          <w:szCs w:val="28"/>
        </w:rPr>
        <w:t xml:space="preserve"> </w:t>
      </w:r>
      <w:r w:rsidRPr="007245E7">
        <w:rPr>
          <w:rFonts w:ascii="Times New Roman" w:hAnsi="Times New Roman"/>
          <w:szCs w:val="28"/>
        </w:rPr>
        <w:t>Tĩnh</w:t>
      </w:r>
      <w:r w:rsidRPr="007245E7">
        <w:rPr>
          <w:rFonts w:ascii="Times New Roman" w:hAnsi="Times New Roman"/>
          <w:spacing w:val="1"/>
          <w:szCs w:val="28"/>
        </w:rPr>
        <w:t xml:space="preserve"> </w:t>
      </w:r>
      <w:r w:rsidRPr="007245E7">
        <w:rPr>
          <w:rFonts w:ascii="Times New Roman" w:hAnsi="Times New Roman"/>
          <w:szCs w:val="28"/>
        </w:rPr>
        <w:t>năm</w:t>
      </w:r>
      <w:r w:rsidRPr="007245E7">
        <w:rPr>
          <w:rFonts w:ascii="Times New Roman" w:hAnsi="Times New Roman"/>
          <w:spacing w:val="-4"/>
          <w:szCs w:val="28"/>
        </w:rPr>
        <w:t xml:space="preserve"> </w:t>
      </w:r>
      <w:r w:rsidRPr="007245E7">
        <w:rPr>
          <w:rFonts w:ascii="Times New Roman" w:hAnsi="Times New Roman"/>
          <w:szCs w:val="28"/>
        </w:rPr>
        <w:t>2024.</w:t>
      </w:r>
    </w:p>
    <w:p w:rsidR="00392861" w:rsidRPr="007245E7" w:rsidRDefault="00392861" w:rsidP="007245E7">
      <w:pPr>
        <w:pStyle w:val="BodyText"/>
        <w:spacing w:before="120" w:after="0"/>
        <w:ind w:right="134" w:firstLine="709"/>
        <w:jc w:val="both"/>
        <w:rPr>
          <w:rFonts w:ascii="Times New Roman" w:hAnsi="Times New Roman"/>
          <w:szCs w:val="28"/>
        </w:rPr>
      </w:pPr>
      <w:r w:rsidRPr="007245E7">
        <w:rPr>
          <w:rFonts w:ascii="Times New Roman" w:hAnsi="Times New Roman"/>
          <w:szCs w:val="28"/>
        </w:rPr>
        <w:t>Chỉ đạo Đài Phát thanh và Truyền hình tỉnh thường xuyên có các bản tin,</w:t>
      </w:r>
      <w:r w:rsidRPr="007245E7">
        <w:rPr>
          <w:rFonts w:ascii="Times New Roman" w:hAnsi="Times New Roman"/>
          <w:spacing w:val="1"/>
          <w:szCs w:val="28"/>
        </w:rPr>
        <w:t xml:space="preserve"> </w:t>
      </w:r>
      <w:r w:rsidRPr="007245E7">
        <w:rPr>
          <w:rFonts w:ascii="Times New Roman" w:hAnsi="Times New Roman"/>
          <w:szCs w:val="28"/>
        </w:rPr>
        <w:t>phóng sự ngắn về công tác CCHC</w:t>
      </w:r>
      <w:r w:rsidR="00B03EBE" w:rsidRPr="007245E7">
        <w:rPr>
          <w:rFonts w:ascii="Times New Roman" w:hAnsi="Times New Roman"/>
          <w:szCs w:val="28"/>
        </w:rPr>
        <w:t>, cải cách TTHC, Đề án 06</w:t>
      </w:r>
      <w:r w:rsidRPr="007245E7">
        <w:rPr>
          <w:rFonts w:ascii="Times New Roman" w:hAnsi="Times New Roman"/>
          <w:szCs w:val="28"/>
        </w:rPr>
        <w:t xml:space="preserve"> trong chương trình thời sự hàng ngày, giới</w:t>
      </w:r>
      <w:r w:rsidRPr="007245E7">
        <w:rPr>
          <w:rFonts w:ascii="Times New Roman" w:hAnsi="Times New Roman"/>
          <w:spacing w:val="1"/>
          <w:szCs w:val="28"/>
        </w:rPr>
        <w:t xml:space="preserve"> </w:t>
      </w:r>
      <w:r w:rsidRPr="007245E7">
        <w:rPr>
          <w:rFonts w:ascii="Times New Roman" w:hAnsi="Times New Roman"/>
          <w:szCs w:val="28"/>
        </w:rPr>
        <w:t xml:space="preserve">thiệu các mô hình mới, những nhân tố mới, cách </w:t>
      </w:r>
      <w:r w:rsidRPr="007245E7">
        <w:rPr>
          <w:rFonts w:ascii="Times New Roman" w:hAnsi="Times New Roman"/>
          <w:szCs w:val="28"/>
        </w:rPr>
        <w:lastRenderedPageBreak/>
        <w:t>làm hay trong việc thực hiện</w:t>
      </w:r>
      <w:r w:rsidRPr="007245E7">
        <w:rPr>
          <w:rFonts w:ascii="Times New Roman" w:hAnsi="Times New Roman"/>
          <w:spacing w:val="1"/>
          <w:szCs w:val="28"/>
        </w:rPr>
        <w:t xml:space="preserve"> </w:t>
      </w:r>
      <w:r w:rsidRPr="007245E7">
        <w:rPr>
          <w:rFonts w:ascii="Times New Roman" w:hAnsi="Times New Roman"/>
          <w:szCs w:val="28"/>
        </w:rPr>
        <w:t>như</w:t>
      </w:r>
      <w:r w:rsidR="00B03EBE" w:rsidRPr="007245E7">
        <w:rPr>
          <w:rFonts w:ascii="Times New Roman" w:hAnsi="Times New Roman"/>
          <w:szCs w:val="28"/>
        </w:rPr>
        <w:t>:</w:t>
      </w:r>
      <w:r w:rsidRPr="007245E7">
        <w:rPr>
          <w:rFonts w:ascii="Times New Roman" w:hAnsi="Times New Roman"/>
          <w:szCs w:val="28"/>
        </w:rPr>
        <w:t xml:space="preserve"> việc áp dụng công nghệ thông tin, dịch vụ công trực tuyến, ứng dụng</w:t>
      </w:r>
      <w:r w:rsidRPr="007245E7">
        <w:rPr>
          <w:rFonts w:ascii="Times New Roman" w:hAnsi="Times New Roman"/>
          <w:spacing w:val="-67"/>
          <w:szCs w:val="28"/>
        </w:rPr>
        <w:t xml:space="preserve">         </w:t>
      </w:r>
      <w:r w:rsidRPr="007245E7">
        <w:rPr>
          <w:rFonts w:ascii="Times New Roman" w:hAnsi="Times New Roman"/>
          <w:szCs w:val="28"/>
        </w:rPr>
        <w:t>công nghệ</w:t>
      </w:r>
      <w:r w:rsidRPr="007245E7">
        <w:rPr>
          <w:rFonts w:ascii="Times New Roman" w:hAnsi="Times New Roman"/>
          <w:spacing w:val="2"/>
          <w:szCs w:val="28"/>
        </w:rPr>
        <w:t xml:space="preserve"> </w:t>
      </w:r>
      <w:r w:rsidRPr="007245E7">
        <w:rPr>
          <w:rFonts w:ascii="Times New Roman" w:hAnsi="Times New Roman"/>
          <w:szCs w:val="28"/>
        </w:rPr>
        <w:t>thông</w:t>
      </w:r>
      <w:r w:rsidRPr="007245E7">
        <w:rPr>
          <w:rFonts w:ascii="Times New Roman" w:hAnsi="Times New Roman"/>
          <w:spacing w:val="1"/>
          <w:szCs w:val="28"/>
        </w:rPr>
        <w:t xml:space="preserve"> </w:t>
      </w:r>
      <w:r w:rsidRPr="007245E7">
        <w:rPr>
          <w:rFonts w:ascii="Times New Roman" w:hAnsi="Times New Roman"/>
          <w:szCs w:val="28"/>
        </w:rPr>
        <w:t>tin</w:t>
      </w:r>
      <w:r w:rsidRPr="007245E7">
        <w:rPr>
          <w:rFonts w:ascii="Times New Roman" w:hAnsi="Times New Roman"/>
          <w:spacing w:val="-5"/>
          <w:szCs w:val="28"/>
        </w:rPr>
        <w:t xml:space="preserve"> </w:t>
      </w:r>
      <w:r w:rsidRPr="007245E7">
        <w:rPr>
          <w:rFonts w:ascii="Times New Roman" w:hAnsi="Times New Roman"/>
          <w:szCs w:val="28"/>
        </w:rPr>
        <w:t>ở</w:t>
      </w:r>
      <w:r w:rsidRPr="007245E7">
        <w:rPr>
          <w:rFonts w:ascii="Times New Roman" w:hAnsi="Times New Roman"/>
          <w:spacing w:val="3"/>
          <w:szCs w:val="28"/>
        </w:rPr>
        <w:t xml:space="preserve"> </w:t>
      </w:r>
      <w:r w:rsidRPr="007245E7">
        <w:rPr>
          <w:rFonts w:ascii="Times New Roman" w:hAnsi="Times New Roman"/>
          <w:szCs w:val="28"/>
        </w:rPr>
        <w:t>cấp</w:t>
      </w:r>
      <w:r w:rsidRPr="007245E7">
        <w:rPr>
          <w:rFonts w:ascii="Times New Roman" w:hAnsi="Times New Roman"/>
          <w:spacing w:val="1"/>
          <w:szCs w:val="28"/>
        </w:rPr>
        <w:t xml:space="preserve"> </w:t>
      </w:r>
      <w:r w:rsidRPr="007245E7">
        <w:rPr>
          <w:rFonts w:ascii="Times New Roman" w:hAnsi="Times New Roman"/>
          <w:szCs w:val="28"/>
        </w:rPr>
        <w:t>xã…</w:t>
      </w:r>
    </w:p>
    <w:p w:rsidR="00392861" w:rsidRPr="007245E7" w:rsidRDefault="00392861" w:rsidP="007245E7">
      <w:pPr>
        <w:pStyle w:val="BodyText"/>
        <w:spacing w:before="120" w:after="0"/>
        <w:ind w:right="88" w:firstLine="709"/>
        <w:jc w:val="both"/>
        <w:rPr>
          <w:rFonts w:ascii="Times New Roman" w:hAnsi="Times New Roman"/>
          <w:szCs w:val="28"/>
        </w:rPr>
      </w:pPr>
      <w:r w:rsidRPr="007245E7">
        <w:rPr>
          <w:rFonts w:ascii="Times New Roman" w:hAnsi="Times New Roman"/>
          <w:szCs w:val="28"/>
        </w:rPr>
        <w:t>Tiếp tục nâng cao chất lượng chương trình chuyên đề: “Cải cách hành</w:t>
      </w:r>
      <w:r w:rsidRPr="007245E7">
        <w:rPr>
          <w:rFonts w:ascii="Times New Roman" w:hAnsi="Times New Roman"/>
          <w:spacing w:val="1"/>
          <w:szCs w:val="28"/>
        </w:rPr>
        <w:t xml:space="preserve"> </w:t>
      </w:r>
      <w:r w:rsidRPr="007245E7">
        <w:rPr>
          <w:rFonts w:ascii="Times New Roman" w:hAnsi="Times New Roman"/>
          <w:szCs w:val="28"/>
        </w:rPr>
        <w:t>chính” (phát 02 số/tháng) trên sóng Truyền hình Hà Tĩnh, Chương trình đã tập</w:t>
      </w:r>
      <w:r w:rsidRPr="007245E7">
        <w:rPr>
          <w:rFonts w:ascii="Times New Roman" w:hAnsi="Times New Roman"/>
          <w:spacing w:val="1"/>
          <w:szCs w:val="28"/>
        </w:rPr>
        <w:t xml:space="preserve"> </w:t>
      </w:r>
      <w:r w:rsidRPr="007245E7">
        <w:rPr>
          <w:rFonts w:ascii="Times New Roman" w:hAnsi="Times New Roman"/>
          <w:szCs w:val="28"/>
        </w:rPr>
        <w:t>trung đi sâu phản ánh về</w:t>
      </w:r>
      <w:r w:rsidRPr="007245E7">
        <w:rPr>
          <w:rFonts w:ascii="Times New Roman" w:hAnsi="Times New Roman"/>
          <w:spacing w:val="1"/>
          <w:szCs w:val="28"/>
        </w:rPr>
        <w:t xml:space="preserve"> </w:t>
      </w:r>
      <w:r w:rsidRPr="007245E7">
        <w:rPr>
          <w:rFonts w:ascii="Times New Roman" w:hAnsi="Times New Roman"/>
          <w:szCs w:val="28"/>
        </w:rPr>
        <w:t>những vấn đề quan trọng nhất trong lĩnh vực</w:t>
      </w:r>
      <w:r w:rsidRPr="007245E7">
        <w:rPr>
          <w:rFonts w:ascii="Times New Roman" w:hAnsi="Times New Roman"/>
          <w:spacing w:val="70"/>
          <w:szCs w:val="28"/>
        </w:rPr>
        <w:t xml:space="preserve"> </w:t>
      </w:r>
      <w:r w:rsidRPr="007245E7">
        <w:rPr>
          <w:rFonts w:ascii="Times New Roman" w:hAnsi="Times New Roman"/>
          <w:szCs w:val="28"/>
        </w:rPr>
        <w:t>CCHC</w:t>
      </w:r>
      <w:r w:rsidR="00575BE3" w:rsidRPr="007245E7">
        <w:rPr>
          <w:rFonts w:ascii="Times New Roman" w:hAnsi="Times New Roman"/>
          <w:szCs w:val="28"/>
        </w:rPr>
        <w:t>, cải cách TTHC</w:t>
      </w:r>
      <w:r w:rsidRPr="007245E7">
        <w:rPr>
          <w:rFonts w:ascii="Times New Roman" w:hAnsi="Times New Roman"/>
          <w:spacing w:val="1"/>
          <w:szCs w:val="28"/>
        </w:rPr>
        <w:t xml:space="preserve"> </w:t>
      </w:r>
      <w:r w:rsidRPr="007245E7">
        <w:rPr>
          <w:rFonts w:ascii="Times New Roman" w:hAnsi="Times New Roman"/>
          <w:szCs w:val="28"/>
        </w:rPr>
        <w:t>(năm</w:t>
      </w:r>
      <w:r w:rsidRPr="007245E7">
        <w:rPr>
          <w:rFonts w:ascii="Times New Roman" w:hAnsi="Times New Roman"/>
          <w:spacing w:val="-7"/>
          <w:szCs w:val="28"/>
        </w:rPr>
        <w:t xml:space="preserve"> </w:t>
      </w:r>
      <w:r w:rsidRPr="007245E7">
        <w:rPr>
          <w:rFonts w:ascii="Times New Roman" w:hAnsi="Times New Roman"/>
          <w:szCs w:val="28"/>
        </w:rPr>
        <w:t>2024</w:t>
      </w:r>
      <w:r w:rsidRPr="007245E7">
        <w:rPr>
          <w:rFonts w:ascii="Times New Roman" w:hAnsi="Times New Roman"/>
          <w:spacing w:val="1"/>
          <w:szCs w:val="28"/>
        </w:rPr>
        <w:t xml:space="preserve"> </w:t>
      </w:r>
      <w:r w:rsidRPr="007245E7">
        <w:rPr>
          <w:rFonts w:ascii="Times New Roman" w:hAnsi="Times New Roman"/>
          <w:szCs w:val="28"/>
        </w:rPr>
        <w:t>đã</w:t>
      </w:r>
      <w:r w:rsidRPr="007245E7">
        <w:rPr>
          <w:rFonts w:ascii="Times New Roman" w:hAnsi="Times New Roman"/>
          <w:spacing w:val="4"/>
          <w:szCs w:val="28"/>
        </w:rPr>
        <w:t xml:space="preserve"> </w:t>
      </w:r>
      <w:r w:rsidRPr="007245E7">
        <w:rPr>
          <w:rFonts w:ascii="Times New Roman" w:hAnsi="Times New Roman"/>
          <w:szCs w:val="28"/>
        </w:rPr>
        <w:t>có</w:t>
      </w:r>
      <w:r w:rsidRPr="007245E7">
        <w:rPr>
          <w:rFonts w:ascii="Times New Roman" w:hAnsi="Times New Roman"/>
          <w:spacing w:val="2"/>
          <w:szCs w:val="28"/>
        </w:rPr>
        <w:t xml:space="preserve"> </w:t>
      </w:r>
      <w:r w:rsidRPr="007245E7">
        <w:rPr>
          <w:rFonts w:ascii="Times New Roman" w:hAnsi="Times New Roman"/>
          <w:szCs w:val="28"/>
        </w:rPr>
        <w:t>36</w:t>
      </w:r>
      <w:r w:rsidRPr="007245E7">
        <w:rPr>
          <w:rFonts w:ascii="Times New Roman" w:hAnsi="Times New Roman"/>
          <w:spacing w:val="1"/>
          <w:szCs w:val="28"/>
        </w:rPr>
        <w:t xml:space="preserve"> </w:t>
      </w:r>
      <w:r w:rsidRPr="007245E7">
        <w:rPr>
          <w:rFonts w:ascii="Times New Roman" w:hAnsi="Times New Roman"/>
          <w:szCs w:val="28"/>
        </w:rPr>
        <w:t>chương</w:t>
      </w:r>
      <w:r w:rsidRPr="007245E7">
        <w:rPr>
          <w:rFonts w:ascii="Times New Roman" w:hAnsi="Times New Roman"/>
          <w:spacing w:val="-3"/>
          <w:szCs w:val="28"/>
        </w:rPr>
        <w:t xml:space="preserve"> </w:t>
      </w:r>
      <w:r w:rsidRPr="007245E7">
        <w:rPr>
          <w:rFonts w:ascii="Times New Roman" w:hAnsi="Times New Roman"/>
          <w:szCs w:val="28"/>
        </w:rPr>
        <w:t>trình chuyên đề)</w:t>
      </w:r>
      <w:r w:rsidRPr="007245E7">
        <w:rPr>
          <w:rFonts w:ascii="Times New Roman" w:hAnsi="Times New Roman"/>
          <w:szCs w:val="28"/>
          <w:vertAlign w:val="superscript"/>
        </w:rPr>
        <w:t>7</w:t>
      </w:r>
      <w:r w:rsidRPr="007245E7">
        <w:rPr>
          <w:rFonts w:ascii="Times New Roman" w:hAnsi="Times New Roman"/>
          <w:szCs w:val="28"/>
        </w:rPr>
        <w:t>.</w:t>
      </w:r>
    </w:p>
    <w:p w:rsidR="00392861" w:rsidRPr="007245E7" w:rsidRDefault="00392861" w:rsidP="007245E7">
      <w:pPr>
        <w:pStyle w:val="BodyText"/>
        <w:spacing w:before="120" w:after="0"/>
        <w:ind w:right="88" w:firstLine="709"/>
        <w:jc w:val="both"/>
        <w:rPr>
          <w:rFonts w:ascii="Times New Roman" w:hAnsi="Times New Roman"/>
          <w:szCs w:val="28"/>
        </w:rPr>
      </w:pPr>
      <w:r w:rsidRPr="007245E7">
        <w:rPr>
          <w:rFonts w:ascii="Times New Roman" w:hAnsi="Times New Roman"/>
          <w:szCs w:val="28"/>
        </w:rPr>
        <w:t>Ngoài ra, các Chuyên đề về Pháp luật và cuộc sống trên sóng truyền hình,</w:t>
      </w:r>
      <w:r w:rsidRPr="007245E7">
        <w:rPr>
          <w:rFonts w:ascii="Times New Roman" w:hAnsi="Times New Roman"/>
          <w:spacing w:val="1"/>
          <w:szCs w:val="28"/>
        </w:rPr>
        <w:t xml:space="preserve"> </w:t>
      </w:r>
      <w:r w:rsidRPr="007245E7">
        <w:rPr>
          <w:rFonts w:ascii="Times New Roman" w:hAnsi="Times New Roman"/>
          <w:szCs w:val="28"/>
        </w:rPr>
        <w:t>Mục “Văn bản pháp luật” trên sóng phát thanh đã giới thiệu văn bản quy định về</w:t>
      </w:r>
      <w:r w:rsidRPr="007245E7">
        <w:rPr>
          <w:rFonts w:ascii="Times New Roman" w:hAnsi="Times New Roman"/>
          <w:spacing w:val="-67"/>
          <w:szCs w:val="28"/>
        </w:rPr>
        <w:t xml:space="preserve"> </w:t>
      </w:r>
      <w:r w:rsidRPr="007245E7">
        <w:rPr>
          <w:rFonts w:ascii="Times New Roman" w:hAnsi="Times New Roman"/>
          <w:szCs w:val="28"/>
        </w:rPr>
        <w:t>chính sách pháp luật đất đai, thuế, công thương, tinh giản biên chế, vấn đề cấp</w:t>
      </w:r>
      <w:r w:rsidRPr="007245E7">
        <w:rPr>
          <w:rFonts w:ascii="Times New Roman" w:hAnsi="Times New Roman"/>
          <w:spacing w:val="1"/>
          <w:szCs w:val="28"/>
        </w:rPr>
        <w:t xml:space="preserve"> </w:t>
      </w:r>
      <w:r w:rsidRPr="007245E7">
        <w:rPr>
          <w:rFonts w:ascii="Times New Roman" w:hAnsi="Times New Roman"/>
          <w:szCs w:val="28"/>
        </w:rPr>
        <w:t>phép khai thác khoáng sản, cải cách TTHC tiến tới xây dựng nền</w:t>
      </w:r>
      <w:r w:rsidRPr="007245E7">
        <w:rPr>
          <w:rFonts w:ascii="Times New Roman" w:hAnsi="Times New Roman"/>
          <w:spacing w:val="1"/>
          <w:szCs w:val="28"/>
        </w:rPr>
        <w:t xml:space="preserve"> </w:t>
      </w:r>
      <w:r w:rsidRPr="007245E7">
        <w:rPr>
          <w:rFonts w:ascii="Times New Roman" w:hAnsi="Times New Roman"/>
          <w:szCs w:val="28"/>
        </w:rPr>
        <w:t>hành chính hiện đại; dịch vụ công trực tuyến, lồng ghép tuyên truyền về CCHC</w:t>
      </w:r>
      <w:r w:rsidRPr="007245E7">
        <w:rPr>
          <w:rFonts w:ascii="Times New Roman" w:hAnsi="Times New Roman"/>
          <w:spacing w:val="1"/>
          <w:szCs w:val="28"/>
        </w:rPr>
        <w:t xml:space="preserve"> </w:t>
      </w:r>
      <w:r w:rsidRPr="007245E7">
        <w:rPr>
          <w:rFonts w:ascii="Times New Roman" w:hAnsi="Times New Roman"/>
          <w:szCs w:val="28"/>
        </w:rPr>
        <w:t>trong các chuyên đề, chuyên mục như: "Gặp gỡ đối thoại", “Doanh nghiệp hội</w:t>
      </w:r>
      <w:r w:rsidRPr="007245E7">
        <w:rPr>
          <w:rFonts w:ascii="Times New Roman" w:hAnsi="Times New Roman"/>
          <w:spacing w:val="1"/>
          <w:szCs w:val="28"/>
        </w:rPr>
        <w:t xml:space="preserve"> </w:t>
      </w:r>
      <w:r w:rsidRPr="007245E7">
        <w:rPr>
          <w:rFonts w:ascii="Times New Roman" w:hAnsi="Times New Roman"/>
          <w:szCs w:val="28"/>
        </w:rPr>
        <w:t>nhập và phát triển”, “Vấn đề cùng quan tâm”, “Nông thôn mới”, “Trang Truyền</w:t>
      </w:r>
      <w:r w:rsidRPr="007245E7">
        <w:rPr>
          <w:rFonts w:ascii="Times New Roman" w:hAnsi="Times New Roman"/>
          <w:spacing w:val="1"/>
          <w:szCs w:val="28"/>
        </w:rPr>
        <w:t xml:space="preserve"> </w:t>
      </w:r>
      <w:r w:rsidRPr="007245E7">
        <w:rPr>
          <w:rFonts w:ascii="Times New Roman" w:hAnsi="Times New Roman"/>
          <w:szCs w:val="28"/>
        </w:rPr>
        <w:t>hình</w:t>
      </w:r>
      <w:r w:rsidRPr="007245E7">
        <w:rPr>
          <w:rFonts w:ascii="Times New Roman" w:hAnsi="Times New Roman"/>
          <w:spacing w:val="-5"/>
          <w:szCs w:val="28"/>
        </w:rPr>
        <w:t xml:space="preserve"> </w:t>
      </w:r>
      <w:r w:rsidRPr="007245E7">
        <w:rPr>
          <w:rFonts w:ascii="Times New Roman" w:hAnsi="Times New Roman"/>
          <w:szCs w:val="28"/>
        </w:rPr>
        <w:t>các</w:t>
      </w:r>
      <w:r w:rsidRPr="007245E7">
        <w:rPr>
          <w:rFonts w:ascii="Times New Roman" w:hAnsi="Times New Roman"/>
          <w:spacing w:val="2"/>
          <w:szCs w:val="28"/>
        </w:rPr>
        <w:t xml:space="preserve"> </w:t>
      </w:r>
      <w:r w:rsidRPr="007245E7">
        <w:rPr>
          <w:rFonts w:ascii="Times New Roman" w:hAnsi="Times New Roman"/>
          <w:szCs w:val="28"/>
        </w:rPr>
        <w:t>địa</w:t>
      </w:r>
      <w:r w:rsidRPr="007245E7">
        <w:rPr>
          <w:rFonts w:ascii="Times New Roman" w:hAnsi="Times New Roman"/>
          <w:spacing w:val="2"/>
          <w:szCs w:val="28"/>
        </w:rPr>
        <w:t xml:space="preserve"> </w:t>
      </w:r>
      <w:r w:rsidRPr="007245E7">
        <w:rPr>
          <w:rFonts w:ascii="Times New Roman" w:hAnsi="Times New Roman"/>
          <w:szCs w:val="28"/>
        </w:rPr>
        <w:t>phương”…</w:t>
      </w:r>
    </w:p>
    <w:p w:rsidR="00392861" w:rsidRPr="007245E7" w:rsidRDefault="00392861" w:rsidP="007245E7">
      <w:pPr>
        <w:pStyle w:val="BodyText"/>
        <w:spacing w:before="120" w:after="0"/>
        <w:ind w:right="88" w:firstLine="709"/>
        <w:jc w:val="both"/>
        <w:rPr>
          <w:rFonts w:ascii="Times New Roman" w:hAnsi="Times New Roman"/>
          <w:szCs w:val="28"/>
        </w:rPr>
      </w:pPr>
      <w:r w:rsidRPr="007245E7">
        <w:rPr>
          <w:rFonts w:ascii="Times New Roman" w:hAnsi="Times New Roman"/>
          <w:szCs w:val="28"/>
        </w:rPr>
        <w:t>Báo Hà Tĩnh đã tăng cường số lượng, thời lượng các tin, bài, ảnh về kết</w:t>
      </w:r>
      <w:r w:rsidRPr="007245E7">
        <w:rPr>
          <w:rFonts w:ascii="Times New Roman" w:hAnsi="Times New Roman"/>
          <w:spacing w:val="1"/>
          <w:szCs w:val="28"/>
        </w:rPr>
        <w:t xml:space="preserve"> </w:t>
      </w:r>
      <w:r w:rsidRPr="007245E7">
        <w:rPr>
          <w:rFonts w:ascii="Times New Roman" w:hAnsi="Times New Roman"/>
          <w:szCs w:val="28"/>
        </w:rPr>
        <w:t>quả,</w:t>
      </w:r>
      <w:r w:rsidRPr="007245E7">
        <w:rPr>
          <w:rFonts w:ascii="Times New Roman" w:hAnsi="Times New Roman"/>
          <w:spacing w:val="39"/>
          <w:szCs w:val="28"/>
        </w:rPr>
        <w:t xml:space="preserve"> </w:t>
      </w:r>
      <w:r w:rsidRPr="007245E7">
        <w:rPr>
          <w:rFonts w:ascii="Times New Roman" w:hAnsi="Times New Roman"/>
          <w:szCs w:val="28"/>
        </w:rPr>
        <w:t>bài</w:t>
      </w:r>
      <w:r w:rsidRPr="007245E7">
        <w:rPr>
          <w:rFonts w:ascii="Times New Roman" w:hAnsi="Times New Roman"/>
          <w:spacing w:val="37"/>
          <w:szCs w:val="28"/>
        </w:rPr>
        <w:t xml:space="preserve"> </w:t>
      </w:r>
      <w:r w:rsidRPr="007245E7">
        <w:rPr>
          <w:rFonts w:ascii="Times New Roman" w:hAnsi="Times New Roman"/>
          <w:szCs w:val="28"/>
        </w:rPr>
        <w:t>học</w:t>
      </w:r>
      <w:r w:rsidRPr="007245E7">
        <w:rPr>
          <w:rFonts w:ascii="Times New Roman" w:hAnsi="Times New Roman"/>
          <w:spacing w:val="39"/>
          <w:szCs w:val="28"/>
        </w:rPr>
        <w:t xml:space="preserve"> </w:t>
      </w:r>
      <w:r w:rsidRPr="007245E7">
        <w:rPr>
          <w:rFonts w:ascii="Times New Roman" w:hAnsi="Times New Roman"/>
          <w:szCs w:val="28"/>
        </w:rPr>
        <w:t>kinh</w:t>
      </w:r>
      <w:r w:rsidRPr="007245E7">
        <w:rPr>
          <w:rFonts w:ascii="Times New Roman" w:hAnsi="Times New Roman"/>
          <w:spacing w:val="37"/>
          <w:szCs w:val="28"/>
        </w:rPr>
        <w:t xml:space="preserve"> </w:t>
      </w:r>
      <w:r w:rsidRPr="007245E7">
        <w:rPr>
          <w:rFonts w:ascii="Times New Roman" w:hAnsi="Times New Roman"/>
          <w:szCs w:val="28"/>
        </w:rPr>
        <w:t>nghiệm;</w:t>
      </w:r>
      <w:r w:rsidRPr="007245E7">
        <w:rPr>
          <w:rFonts w:ascii="Times New Roman" w:hAnsi="Times New Roman"/>
          <w:spacing w:val="37"/>
          <w:szCs w:val="28"/>
        </w:rPr>
        <w:t xml:space="preserve"> </w:t>
      </w:r>
      <w:r w:rsidRPr="007245E7">
        <w:rPr>
          <w:rFonts w:ascii="Times New Roman" w:hAnsi="Times New Roman"/>
          <w:szCs w:val="28"/>
        </w:rPr>
        <w:t>tuyên</w:t>
      </w:r>
      <w:r w:rsidRPr="007245E7">
        <w:rPr>
          <w:rFonts w:ascii="Times New Roman" w:hAnsi="Times New Roman"/>
          <w:spacing w:val="32"/>
          <w:szCs w:val="28"/>
        </w:rPr>
        <w:t xml:space="preserve"> </w:t>
      </w:r>
      <w:r w:rsidRPr="007245E7">
        <w:rPr>
          <w:rFonts w:ascii="Times New Roman" w:hAnsi="Times New Roman"/>
          <w:szCs w:val="28"/>
        </w:rPr>
        <w:t>truyền,</w:t>
      </w:r>
      <w:r w:rsidRPr="007245E7">
        <w:rPr>
          <w:rFonts w:ascii="Times New Roman" w:hAnsi="Times New Roman"/>
          <w:spacing w:val="40"/>
          <w:szCs w:val="28"/>
        </w:rPr>
        <w:t xml:space="preserve"> </w:t>
      </w:r>
      <w:r w:rsidRPr="007245E7">
        <w:rPr>
          <w:rFonts w:ascii="Times New Roman" w:hAnsi="Times New Roman"/>
          <w:szCs w:val="28"/>
        </w:rPr>
        <w:t>biểu</w:t>
      </w:r>
      <w:r w:rsidRPr="007245E7">
        <w:rPr>
          <w:rFonts w:ascii="Times New Roman" w:hAnsi="Times New Roman"/>
          <w:spacing w:val="33"/>
          <w:szCs w:val="28"/>
        </w:rPr>
        <w:t xml:space="preserve"> </w:t>
      </w:r>
      <w:r w:rsidRPr="007245E7">
        <w:rPr>
          <w:rFonts w:ascii="Times New Roman" w:hAnsi="Times New Roman"/>
          <w:szCs w:val="28"/>
        </w:rPr>
        <w:t>dương</w:t>
      </w:r>
      <w:r w:rsidRPr="007245E7">
        <w:rPr>
          <w:rFonts w:ascii="Times New Roman" w:hAnsi="Times New Roman"/>
          <w:spacing w:val="33"/>
          <w:szCs w:val="28"/>
        </w:rPr>
        <w:t xml:space="preserve"> </w:t>
      </w:r>
      <w:r w:rsidRPr="007245E7">
        <w:rPr>
          <w:rFonts w:ascii="Times New Roman" w:hAnsi="Times New Roman"/>
          <w:szCs w:val="28"/>
        </w:rPr>
        <w:t>các</w:t>
      </w:r>
      <w:r w:rsidRPr="007245E7">
        <w:rPr>
          <w:rFonts w:ascii="Times New Roman" w:hAnsi="Times New Roman"/>
          <w:spacing w:val="39"/>
          <w:szCs w:val="28"/>
        </w:rPr>
        <w:t xml:space="preserve"> </w:t>
      </w:r>
      <w:r w:rsidRPr="007245E7">
        <w:rPr>
          <w:rFonts w:ascii="Times New Roman" w:hAnsi="Times New Roman"/>
          <w:szCs w:val="28"/>
        </w:rPr>
        <w:t>đơn</w:t>
      </w:r>
      <w:r w:rsidRPr="007245E7">
        <w:rPr>
          <w:rFonts w:ascii="Times New Roman" w:hAnsi="Times New Roman"/>
          <w:spacing w:val="38"/>
          <w:szCs w:val="28"/>
        </w:rPr>
        <w:t xml:space="preserve"> </w:t>
      </w:r>
      <w:r w:rsidRPr="007245E7">
        <w:rPr>
          <w:rFonts w:ascii="Times New Roman" w:hAnsi="Times New Roman"/>
          <w:szCs w:val="28"/>
        </w:rPr>
        <w:t>vị,</w:t>
      </w:r>
      <w:r w:rsidRPr="007245E7">
        <w:rPr>
          <w:rFonts w:ascii="Times New Roman" w:hAnsi="Times New Roman"/>
          <w:spacing w:val="39"/>
          <w:szCs w:val="28"/>
        </w:rPr>
        <w:t xml:space="preserve"> </w:t>
      </w:r>
      <w:r w:rsidRPr="007245E7">
        <w:rPr>
          <w:rFonts w:ascii="Times New Roman" w:hAnsi="Times New Roman"/>
          <w:szCs w:val="28"/>
        </w:rPr>
        <w:t>cá</w:t>
      </w:r>
      <w:r w:rsidRPr="007245E7">
        <w:rPr>
          <w:rFonts w:ascii="Times New Roman" w:hAnsi="Times New Roman"/>
          <w:spacing w:val="39"/>
          <w:szCs w:val="28"/>
        </w:rPr>
        <w:t xml:space="preserve"> </w:t>
      </w:r>
      <w:r w:rsidRPr="007245E7">
        <w:rPr>
          <w:rFonts w:ascii="Times New Roman" w:hAnsi="Times New Roman"/>
          <w:szCs w:val="28"/>
        </w:rPr>
        <w:t>nhân</w:t>
      </w:r>
      <w:r w:rsidRPr="007245E7">
        <w:rPr>
          <w:rFonts w:ascii="Times New Roman" w:hAnsi="Times New Roman"/>
          <w:spacing w:val="33"/>
          <w:szCs w:val="28"/>
        </w:rPr>
        <w:t xml:space="preserve"> </w:t>
      </w:r>
      <w:r w:rsidRPr="007245E7">
        <w:rPr>
          <w:rFonts w:ascii="Times New Roman" w:hAnsi="Times New Roman"/>
          <w:szCs w:val="28"/>
        </w:rPr>
        <w:t>tiêu</w:t>
      </w:r>
      <w:r w:rsidRPr="007245E7">
        <w:rPr>
          <w:rFonts w:ascii="Times New Roman" w:hAnsi="Times New Roman"/>
          <w:spacing w:val="-68"/>
          <w:szCs w:val="28"/>
        </w:rPr>
        <w:t xml:space="preserve">            </w:t>
      </w:r>
      <w:r w:rsidRPr="007245E7">
        <w:rPr>
          <w:rFonts w:ascii="Times New Roman" w:hAnsi="Times New Roman"/>
          <w:szCs w:val="28"/>
        </w:rPr>
        <w:t>biểu trong công tác CCHC</w:t>
      </w:r>
      <w:r w:rsidR="00575BE3" w:rsidRPr="007245E7">
        <w:rPr>
          <w:rFonts w:ascii="Times New Roman" w:hAnsi="Times New Roman"/>
          <w:szCs w:val="28"/>
        </w:rPr>
        <w:t>, cải cách TTHC</w:t>
      </w:r>
      <w:r w:rsidRPr="007245E7">
        <w:rPr>
          <w:rFonts w:ascii="Times New Roman" w:hAnsi="Times New Roman"/>
          <w:szCs w:val="28"/>
        </w:rPr>
        <w:t xml:space="preserve">. Trong năm, trên các ấn phẩm báo in và báo điện </w:t>
      </w:r>
      <w:r w:rsidRPr="007245E7">
        <w:rPr>
          <w:rFonts w:ascii="Times New Roman" w:hAnsi="Times New Roman"/>
          <w:spacing w:val="-67"/>
          <w:szCs w:val="28"/>
        </w:rPr>
        <w:t xml:space="preserve"> </w:t>
      </w:r>
      <w:r w:rsidRPr="007245E7">
        <w:rPr>
          <w:rFonts w:ascii="Times New Roman" w:hAnsi="Times New Roman"/>
          <w:szCs w:val="28"/>
        </w:rPr>
        <w:t xml:space="preserve">tử, Báo Hà Tĩnh đã đăng tải </w:t>
      </w:r>
      <w:r w:rsidRPr="007245E7">
        <w:rPr>
          <w:rFonts w:ascii="Times New Roman" w:hAnsi="Times New Roman"/>
          <w:szCs w:val="28"/>
          <w:lang w:val="nl-NL"/>
        </w:rPr>
        <w:t xml:space="preserve">250 </w:t>
      </w:r>
      <w:r w:rsidRPr="007245E7">
        <w:rPr>
          <w:rFonts w:ascii="Times New Roman" w:hAnsi="Times New Roman"/>
          <w:szCs w:val="28"/>
        </w:rPr>
        <w:t>tin và ảnh về công tác CCHC</w:t>
      </w:r>
      <w:r w:rsidR="00575BE3" w:rsidRPr="007245E7">
        <w:rPr>
          <w:rFonts w:ascii="Times New Roman" w:hAnsi="Times New Roman"/>
          <w:szCs w:val="28"/>
        </w:rPr>
        <w:t xml:space="preserve"> cải cách TTHC</w:t>
      </w:r>
      <w:r w:rsidRPr="007245E7">
        <w:rPr>
          <w:rFonts w:ascii="Times New Roman" w:hAnsi="Times New Roman"/>
          <w:szCs w:val="28"/>
        </w:rPr>
        <w:t>; báo chí Trung</w:t>
      </w:r>
      <w:r w:rsidRPr="007245E7">
        <w:rPr>
          <w:rFonts w:ascii="Times New Roman" w:hAnsi="Times New Roman"/>
          <w:spacing w:val="1"/>
          <w:szCs w:val="28"/>
        </w:rPr>
        <w:t xml:space="preserve"> </w:t>
      </w:r>
      <w:r w:rsidRPr="007245E7">
        <w:rPr>
          <w:rFonts w:ascii="Times New Roman" w:hAnsi="Times New Roman"/>
          <w:szCs w:val="28"/>
        </w:rPr>
        <w:t xml:space="preserve">ương và tỉnh bạn có thông báo hoạt động trên địa bàn cũng đã có trên </w:t>
      </w:r>
      <w:r w:rsidRPr="007245E7">
        <w:rPr>
          <w:rFonts w:ascii="Times New Roman" w:hAnsi="Times New Roman"/>
          <w:szCs w:val="28"/>
          <w:lang w:val="nl-NL"/>
        </w:rPr>
        <w:t>300</w:t>
      </w:r>
      <w:r w:rsidRPr="007245E7">
        <w:rPr>
          <w:rFonts w:ascii="Times New Roman" w:hAnsi="Times New Roman"/>
          <w:szCs w:val="28"/>
        </w:rPr>
        <w:t xml:space="preserve"> tin,</w:t>
      </w:r>
      <w:r w:rsidRPr="007245E7">
        <w:rPr>
          <w:rFonts w:ascii="Times New Roman" w:hAnsi="Times New Roman"/>
          <w:spacing w:val="1"/>
          <w:szCs w:val="28"/>
        </w:rPr>
        <w:t xml:space="preserve"> </w:t>
      </w:r>
      <w:r w:rsidRPr="007245E7">
        <w:rPr>
          <w:rFonts w:ascii="Times New Roman" w:hAnsi="Times New Roman"/>
          <w:szCs w:val="28"/>
        </w:rPr>
        <w:t>bài</w:t>
      </w:r>
      <w:r w:rsidRPr="007245E7">
        <w:rPr>
          <w:rFonts w:ascii="Times New Roman" w:hAnsi="Times New Roman"/>
          <w:spacing w:val="-5"/>
          <w:szCs w:val="28"/>
        </w:rPr>
        <w:t xml:space="preserve"> </w:t>
      </w:r>
      <w:r w:rsidRPr="007245E7">
        <w:rPr>
          <w:rFonts w:ascii="Times New Roman" w:hAnsi="Times New Roman"/>
          <w:szCs w:val="28"/>
        </w:rPr>
        <w:t>tuyên</w:t>
      </w:r>
      <w:r w:rsidRPr="007245E7">
        <w:rPr>
          <w:rFonts w:ascii="Times New Roman" w:hAnsi="Times New Roman"/>
          <w:spacing w:val="-3"/>
          <w:szCs w:val="28"/>
        </w:rPr>
        <w:t xml:space="preserve"> </w:t>
      </w:r>
      <w:r w:rsidRPr="007245E7">
        <w:rPr>
          <w:rFonts w:ascii="Times New Roman" w:hAnsi="Times New Roman"/>
          <w:szCs w:val="28"/>
        </w:rPr>
        <w:t>truyền</w:t>
      </w:r>
      <w:r w:rsidRPr="007245E7">
        <w:rPr>
          <w:rFonts w:ascii="Times New Roman" w:hAnsi="Times New Roman"/>
          <w:spacing w:val="1"/>
          <w:szCs w:val="28"/>
        </w:rPr>
        <w:t xml:space="preserve"> </w:t>
      </w:r>
      <w:r w:rsidRPr="007245E7">
        <w:rPr>
          <w:rFonts w:ascii="Times New Roman" w:hAnsi="Times New Roman"/>
          <w:szCs w:val="28"/>
        </w:rPr>
        <w:t>về</w:t>
      </w:r>
      <w:r w:rsidRPr="007245E7">
        <w:rPr>
          <w:rFonts w:ascii="Times New Roman" w:hAnsi="Times New Roman"/>
          <w:spacing w:val="2"/>
          <w:szCs w:val="28"/>
        </w:rPr>
        <w:t xml:space="preserve"> </w:t>
      </w:r>
      <w:r w:rsidRPr="007245E7">
        <w:rPr>
          <w:rFonts w:ascii="Times New Roman" w:hAnsi="Times New Roman"/>
          <w:szCs w:val="28"/>
        </w:rPr>
        <w:t>công</w:t>
      </w:r>
      <w:r w:rsidRPr="007245E7">
        <w:rPr>
          <w:rFonts w:ascii="Times New Roman" w:hAnsi="Times New Roman"/>
          <w:spacing w:val="-3"/>
          <w:szCs w:val="28"/>
        </w:rPr>
        <w:t xml:space="preserve"> </w:t>
      </w:r>
      <w:r w:rsidRPr="007245E7">
        <w:rPr>
          <w:rFonts w:ascii="Times New Roman" w:hAnsi="Times New Roman"/>
          <w:szCs w:val="28"/>
        </w:rPr>
        <w:t>tác</w:t>
      </w:r>
      <w:r w:rsidRPr="007245E7">
        <w:rPr>
          <w:rFonts w:ascii="Times New Roman" w:hAnsi="Times New Roman"/>
          <w:spacing w:val="2"/>
          <w:szCs w:val="28"/>
        </w:rPr>
        <w:t xml:space="preserve"> </w:t>
      </w:r>
      <w:r w:rsidRPr="007245E7">
        <w:rPr>
          <w:rFonts w:ascii="Times New Roman" w:hAnsi="Times New Roman"/>
          <w:szCs w:val="28"/>
        </w:rPr>
        <w:t>CCHC.</w:t>
      </w:r>
    </w:p>
    <w:p w:rsidR="00392861" w:rsidRPr="007245E7" w:rsidRDefault="00392861" w:rsidP="007245E7">
      <w:pPr>
        <w:pStyle w:val="BodyText"/>
        <w:spacing w:before="120" w:after="0"/>
        <w:ind w:right="52" w:firstLine="709"/>
        <w:jc w:val="both"/>
        <w:rPr>
          <w:rFonts w:ascii="Times New Roman" w:hAnsi="Times New Roman"/>
          <w:szCs w:val="28"/>
        </w:rPr>
      </w:pPr>
      <w:r w:rsidRPr="007245E7">
        <w:rPr>
          <w:rFonts w:ascii="Times New Roman" w:hAnsi="Times New Roman"/>
          <w:szCs w:val="28"/>
        </w:rPr>
        <w:t xml:space="preserve">Cổng Thông tin điện tử tỉnh Hà Tĩnh đã cập nhật hơn </w:t>
      </w:r>
      <w:r w:rsidRPr="007245E7">
        <w:rPr>
          <w:rFonts w:ascii="Times New Roman" w:hAnsi="Times New Roman"/>
          <w:szCs w:val="28"/>
          <w:lang w:val="nl-NL"/>
        </w:rPr>
        <w:t xml:space="preserve">200 </w:t>
      </w:r>
      <w:r w:rsidRPr="007245E7">
        <w:rPr>
          <w:rFonts w:ascii="Times New Roman" w:hAnsi="Times New Roman"/>
          <w:szCs w:val="28"/>
        </w:rPr>
        <w:t>tin, bài tuyên</w:t>
      </w:r>
      <w:r w:rsidRPr="007245E7">
        <w:rPr>
          <w:rFonts w:ascii="Times New Roman" w:hAnsi="Times New Roman"/>
          <w:spacing w:val="1"/>
          <w:szCs w:val="28"/>
        </w:rPr>
        <w:t xml:space="preserve"> </w:t>
      </w:r>
      <w:r w:rsidRPr="007245E7">
        <w:rPr>
          <w:rFonts w:ascii="Times New Roman" w:hAnsi="Times New Roman"/>
          <w:szCs w:val="28"/>
        </w:rPr>
        <w:t>truyền về công tác CCHC</w:t>
      </w:r>
      <w:r w:rsidR="00575BE3" w:rsidRPr="007245E7">
        <w:rPr>
          <w:rFonts w:ascii="Times New Roman" w:hAnsi="Times New Roman"/>
          <w:szCs w:val="28"/>
        </w:rPr>
        <w:t>, cải cách TTHC</w:t>
      </w:r>
      <w:r w:rsidRPr="007245E7">
        <w:rPr>
          <w:rFonts w:ascii="Times New Roman" w:hAnsi="Times New Roman"/>
          <w:szCs w:val="28"/>
        </w:rPr>
        <w:t xml:space="preserve"> trên địa bàn tỉnh. Duy trì có hiệu quả chuyên mục</w:t>
      </w:r>
      <w:r w:rsidRPr="007245E7">
        <w:rPr>
          <w:rFonts w:ascii="Times New Roman" w:hAnsi="Times New Roman"/>
          <w:spacing w:val="1"/>
          <w:szCs w:val="28"/>
        </w:rPr>
        <w:t xml:space="preserve"> </w:t>
      </w:r>
      <w:r w:rsidRPr="007245E7">
        <w:rPr>
          <w:rFonts w:ascii="Times New Roman" w:hAnsi="Times New Roman"/>
          <w:szCs w:val="28"/>
        </w:rPr>
        <w:t>“Doanh nghiệp hỏi, cơ quan Nhà nước trả lời”, “Tư vấn hỗ trợ pháp lý doanh</w:t>
      </w:r>
      <w:r w:rsidRPr="007245E7">
        <w:rPr>
          <w:rFonts w:ascii="Times New Roman" w:hAnsi="Times New Roman"/>
          <w:spacing w:val="1"/>
          <w:szCs w:val="28"/>
        </w:rPr>
        <w:t xml:space="preserve"> </w:t>
      </w:r>
      <w:r w:rsidRPr="007245E7">
        <w:rPr>
          <w:rFonts w:ascii="Times New Roman" w:hAnsi="Times New Roman"/>
          <w:szCs w:val="28"/>
        </w:rPr>
        <w:t>nghiệp” kịp thời trả lời các câu hỏi, đồng thời hướng dẫn cụ thể cho doanh</w:t>
      </w:r>
      <w:r w:rsidRPr="007245E7">
        <w:rPr>
          <w:rFonts w:ascii="Times New Roman" w:hAnsi="Times New Roman"/>
          <w:spacing w:val="1"/>
          <w:szCs w:val="28"/>
        </w:rPr>
        <w:t xml:space="preserve"> </w:t>
      </w:r>
      <w:r w:rsidRPr="007245E7">
        <w:rPr>
          <w:rFonts w:ascii="Times New Roman" w:hAnsi="Times New Roman"/>
          <w:szCs w:val="28"/>
        </w:rPr>
        <w:t>nghiệp thực</w:t>
      </w:r>
      <w:r w:rsidRPr="007245E7">
        <w:rPr>
          <w:rFonts w:ascii="Times New Roman" w:hAnsi="Times New Roman"/>
          <w:spacing w:val="6"/>
          <w:szCs w:val="28"/>
        </w:rPr>
        <w:t xml:space="preserve"> </w:t>
      </w:r>
      <w:r w:rsidRPr="007245E7">
        <w:rPr>
          <w:rFonts w:ascii="Times New Roman" w:hAnsi="Times New Roman"/>
          <w:szCs w:val="28"/>
        </w:rPr>
        <w:t>hiện nhanh</w:t>
      </w:r>
      <w:r w:rsidRPr="007245E7">
        <w:rPr>
          <w:rFonts w:ascii="Times New Roman" w:hAnsi="Times New Roman"/>
          <w:spacing w:val="-5"/>
          <w:szCs w:val="28"/>
        </w:rPr>
        <w:t xml:space="preserve"> </w:t>
      </w:r>
      <w:r w:rsidRPr="007245E7">
        <w:rPr>
          <w:rFonts w:ascii="Times New Roman" w:hAnsi="Times New Roman"/>
          <w:szCs w:val="28"/>
        </w:rPr>
        <w:t>chóng</w:t>
      </w:r>
      <w:r w:rsidRPr="007245E7">
        <w:rPr>
          <w:rFonts w:ascii="Times New Roman" w:hAnsi="Times New Roman"/>
          <w:spacing w:val="-4"/>
          <w:szCs w:val="28"/>
        </w:rPr>
        <w:t xml:space="preserve"> </w:t>
      </w:r>
      <w:r w:rsidRPr="007245E7">
        <w:rPr>
          <w:rFonts w:ascii="Times New Roman" w:hAnsi="Times New Roman"/>
          <w:szCs w:val="28"/>
        </w:rPr>
        <w:t>các</w:t>
      </w:r>
      <w:r w:rsidRPr="007245E7">
        <w:rPr>
          <w:rFonts w:ascii="Times New Roman" w:hAnsi="Times New Roman"/>
          <w:spacing w:val="6"/>
          <w:szCs w:val="28"/>
        </w:rPr>
        <w:t xml:space="preserve"> </w:t>
      </w:r>
      <w:r w:rsidRPr="007245E7">
        <w:rPr>
          <w:rFonts w:ascii="Times New Roman" w:hAnsi="Times New Roman"/>
          <w:szCs w:val="28"/>
        </w:rPr>
        <w:t>TTHC,</w:t>
      </w:r>
      <w:r w:rsidRPr="007245E7">
        <w:rPr>
          <w:rFonts w:ascii="Times New Roman" w:hAnsi="Times New Roman"/>
          <w:spacing w:val="3"/>
          <w:szCs w:val="28"/>
        </w:rPr>
        <w:t xml:space="preserve"> </w:t>
      </w:r>
      <w:r w:rsidRPr="007245E7">
        <w:rPr>
          <w:rFonts w:ascii="Times New Roman" w:hAnsi="Times New Roman"/>
          <w:szCs w:val="28"/>
        </w:rPr>
        <w:t>hỗ</w:t>
      </w:r>
      <w:r w:rsidRPr="007245E7">
        <w:rPr>
          <w:rFonts w:ascii="Times New Roman" w:hAnsi="Times New Roman"/>
          <w:spacing w:val="-1"/>
          <w:szCs w:val="28"/>
        </w:rPr>
        <w:t xml:space="preserve"> </w:t>
      </w:r>
      <w:r w:rsidRPr="007245E7">
        <w:rPr>
          <w:rFonts w:ascii="Times New Roman" w:hAnsi="Times New Roman"/>
          <w:szCs w:val="28"/>
        </w:rPr>
        <w:t>trợ</w:t>
      </w:r>
      <w:r w:rsidRPr="007245E7">
        <w:rPr>
          <w:rFonts w:ascii="Times New Roman" w:hAnsi="Times New Roman"/>
          <w:spacing w:val="2"/>
          <w:szCs w:val="28"/>
        </w:rPr>
        <w:t xml:space="preserve"> </w:t>
      </w:r>
      <w:r w:rsidRPr="007245E7">
        <w:rPr>
          <w:rFonts w:ascii="Times New Roman" w:hAnsi="Times New Roman"/>
          <w:szCs w:val="28"/>
        </w:rPr>
        <w:t>doanh nghiệp</w:t>
      </w:r>
      <w:r w:rsidRPr="007245E7">
        <w:rPr>
          <w:rFonts w:ascii="Times New Roman" w:hAnsi="Times New Roman"/>
          <w:spacing w:val="1"/>
          <w:szCs w:val="28"/>
        </w:rPr>
        <w:t xml:space="preserve"> </w:t>
      </w:r>
      <w:r w:rsidRPr="007245E7">
        <w:rPr>
          <w:rFonts w:ascii="Times New Roman" w:hAnsi="Times New Roman"/>
          <w:szCs w:val="28"/>
        </w:rPr>
        <w:t>tiếp</w:t>
      </w:r>
      <w:r w:rsidRPr="007245E7">
        <w:rPr>
          <w:rFonts w:ascii="Times New Roman" w:hAnsi="Times New Roman"/>
          <w:spacing w:val="-1"/>
          <w:szCs w:val="28"/>
        </w:rPr>
        <w:t xml:space="preserve"> </w:t>
      </w:r>
      <w:r w:rsidRPr="007245E7">
        <w:rPr>
          <w:rFonts w:ascii="Times New Roman" w:hAnsi="Times New Roman"/>
          <w:szCs w:val="28"/>
        </w:rPr>
        <w:t>cận</w:t>
      </w:r>
      <w:r w:rsidRPr="007245E7">
        <w:rPr>
          <w:rFonts w:ascii="Times New Roman" w:hAnsi="Times New Roman"/>
          <w:spacing w:val="-4"/>
          <w:szCs w:val="28"/>
        </w:rPr>
        <w:t xml:space="preserve"> </w:t>
      </w:r>
      <w:r w:rsidRPr="007245E7">
        <w:rPr>
          <w:rFonts w:ascii="Times New Roman" w:hAnsi="Times New Roman"/>
          <w:szCs w:val="28"/>
        </w:rPr>
        <w:t>thông</w:t>
      </w:r>
      <w:r w:rsidRPr="007245E7">
        <w:rPr>
          <w:rFonts w:ascii="Times New Roman" w:hAnsi="Times New Roman"/>
          <w:spacing w:val="-4"/>
          <w:szCs w:val="28"/>
        </w:rPr>
        <w:t xml:space="preserve"> </w:t>
      </w:r>
      <w:r w:rsidRPr="007245E7">
        <w:rPr>
          <w:rFonts w:ascii="Times New Roman" w:hAnsi="Times New Roman"/>
          <w:szCs w:val="28"/>
        </w:rPr>
        <w:t>tin và kết nối giải quyết các vướng mắc về pháp lý trong quá trình sản xuất kinh</w:t>
      </w:r>
      <w:r w:rsidRPr="007245E7">
        <w:rPr>
          <w:rFonts w:ascii="Times New Roman" w:hAnsi="Times New Roman"/>
          <w:spacing w:val="1"/>
          <w:szCs w:val="28"/>
        </w:rPr>
        <w:t xml:space="preserve"> </w:t>
      </w:r>
      <w:r w:rsidRPr="007245E7">
        <w:rPr>
          <w:rFonts w:ascii="Times New Roman" w:hAnsi="Times New Roman"/>
          <w:szCs w:val="28"/>
        </w:rPr>
        <w:t>doanh.</w:t>
      </w:r>
    </w:p>
    <w:p w:rsidR="00392861" w:rsidRPr="007245E7" w:rsidRDefault="00392861" w:rsidP="007245E7">
      <w:pPr>
        <w:spacing w:before="120"/>
        <w:ind w:firstLine="720"/>
        <w:jc w:val="both"/>
        <w:rPr>
          <w:rFonts w:ascii="Times New Roman" w:hAnsi="Times New Roman"/>
          <w:szCs w:val="28"/>
          <w:lang w:val="vi-VN"/>
        </w:rPr>
      </w:pPr>
      <w:r w:rsidRPr="007245E7">
        <w:rPr>
          <w:rFonts w:ascii="Times New Roman" w:hAnsi="Times New Roman"/>
          <w:szCs w:val="28"/>
        </w:rPr>
        <w:t xml:space="preserve">Công tác tuyên truyền CCHC trên các Trang Thông tin điện tử, các nền tảng mạng xã hội của các Sở, ngành, địa phương cũng được chú trọng, các TTHC được cập nhật, công khai kịp thời, các Sở, ban, ngành, địa phương đã kịp thời cập nhật các </w:t>
      </w:r>
      <w:r w:rsidR="007A292A" w:rsidRPr="007245E7">
        <w:rPr>
          <w:rFonts w:ascii="Times New Roman" w:hAnsi="Times New Roman"/>
          <w:szCs w:val="28"/>
        </w:rPr>
        <w:t>TTHC</w:t>
      </w:r>
      <w:r w:rsidRPr="007245E7">
        <w:rPr>
          <w:rFonts w:ascii="Times New Roman" w:hAnsi="Times New Roman"/>
          <w:szCs w:val="28"/>
        </w:rPr>
        <w:t xml:space="preserve"> và liên kết đến </w:t>
      </w:r>
      <w:r w:rsidR="007A292A" w:rsidRPr="007245E7">
        <w:rPr>
          <w:rFonts w:ascii="Times New Roman" w:hAnsi="Times New Roman"/>
          <w:szCs w:val="28"/>
        </w:rPr>
        <w:t>Hệ thống thông tin giải quyết TTHC</w:t>
      </w:r>
      <w:r w:rsidRPr="007245E7">
        <w:rPr>
          <w:rFonts w:ascii="Times New Roman" w:hAnsi="Times New Roman"/>
          <w:szCs w:val="28"/>
        </w:rPr>
        <w:t xml:space="preserve"> của tỉnh theo đúng thời gian quy định. Đồng thời</w:t>
      </w:r>
      <w:r w:rsidR="00125FE8" w:rsidRPr="007245E7">
        <w:rPr>
          <w:rFonts w:ascii="Times New Roman" w:hAnsi="Times New Roman"/>
          <w:szCs w:val="28"/>
        </w:rPr>
        <w:t>,</w:t>
      </w:r>
      <w:r w:rsidRPr="007245E7">
        <w:rPr>
          <w:rFonts w:ascii="Times New Roman" w:hAnsi="Times New Roman"/>
          <w:szCs w:val="28"/>
        </w:rPr>
        <w:t xml:space="preserve"> đăng tải trên 1.500 các tin bài, hàng ngàn văn bản chỉ đạo điều hành liên quan về hoạt động CCHC, tuyên truyền pháp luật để mọi người dân, tổ chức và doanh nghiệp được biết và thực hiện.</w:t>
      </w:r>
      <w:r w:rsidRPr="007245E7">
        <w:rPr>
          <w:rFonts w:ascii="Times New Roman" w:hAnsi="Times New Roman"/>
          <w:szCs w:val="28"/>
          <w:lang w:val="vi-VN"/>
        </w:rPr>
        <w:t xml:space="preserve"> </w:t>
      </w:r>
    </w:p>
    <w:p w:rsidR="00392861" w:rsidRPr="007245E7" w:rsidRDefault="00392861" w:rsidP="007245E7">
      <w:pPr>
        <w:spacing w:before="120"/>
        <w:ind w:firstLine="720"/>
        <w:jc w:val="both"/>
        <w:rPr>
          <w:rFonts w:ascii="Times New Roman" w:hAnsi="Times New Roman"/>
          <w:szCs w:val="28"/>
          <w:lang w:val="vi-VN"/>
        </w:rPr>
      </w:pPr>
      <w:r w:rsidRPr="007245E7">
        <w:rPr>
          <w:rFonts w:ascii="Times New Roman" w:hAnsi="Times New Roman"/>
          <w:szCs w:val="28"/>
          <w:lang w:val="vi-VN"/>
        </w:rPr>
        <w:t xml:space="preserve">Hệ thống </w:t>
      </w:r>
      <w:r w:rsidRPr="007245E7">
        <w:rPr>
          <w:rFonts w:ascii="Times New Roman" w:hAnsi="Times New Roman"/>
          <w:szCs w:val="28"/>
        </w:rPr>
        <w:t>T</w:t>
      </w:r>
      <w:r w:rsidRPr="007245E7">
        <w:rPr>
          <w:rFonts w:ascii="Times New Roman" w:hAnsi="Times New Roman"/>
          <w:szCs w:val="28"/>
          <w:lang w:val="vi-VN"/>
        </w:rPr>
        <w:t xml:space="preserve">ruyền thanh cơ sở tiếp tục triển khai </w:t>
      </w:r>
      <w:r w:rsidRPr="007245E7">
        <w:rPr>
          <w:rFonts w:ascii="Times New Roman" w:hAnsi="Times New Roman"/>
          <w:szCs w:val="28"/>
        </w:rPr>
        <w:t>duy trì hiệu quả “</w:t>
      </w:r>
      <w:r w:rsidRPr="007245E7">
        <w:rPr>
          <w:rFonts w:ascii="Times New Roman" w:hAnsi="Times New Roman"/>
          <w:i/>
          <w:szCs w:val="28"/>
        </w:rPr>
        <w:t>chuyên mục cải cách hành chính và chuyển đổi số</w:t>
      </w:r>
      <w:r w:rsidRPr="007245E7">
        <w:rPr>
          <w:rFonts w:ascii="Times New Roman" w:hAnsi="Times New Roman"/>
          <w:szCs w:val="28"/>
        </w:rPr>
        <w:t>”</w:t>
      </w:r>
      <w:r w:rsidRPr="007245E7">
        <w:rPr>
          <w:rFonts w:ascii="Times New Roman" w:hAnsi="Times New Roman"/>
          <w:szCs w:val="28"/>
          <w:lang w:val="vi-VN"/>
        </w:rPr>
        <w:t xml:space="preserve"> trên hệ thống </w:t>
      </w:r>
      <w:r w:rsidRPr="007245E7">
        <w:rPr>
          <w:rFonts w:ascii="Times New Roman" w:hAnsi="Times New Roman"/>
          <w:szCs w:val="28"/>
        </w:rPr>
        <w:t>T</w:t>
      </w:r>
      <w:r w:rsidRPr="007245E7">
        <w:rPr>
          <w:rFonts w:ascii="Times New Roman" w:hAnsi="Times New Roman"/>
          <w:szCs w:val="28"/>
          <w:lang w:val="vi-VN"/>
        </w:rPr>
        <w:t xml:space="preserve">ruyền thanh cơ sở. Sở Thông tin và Truyền thông đã </w:t>
      </w:r>
      <w:r w:rsidRPr="007245E7">
        <w:rPr>
          <w:rFonts w:ascii="Times New Roman" w:hAnsi="Times New Roman"/>
          <w:szCs w:val="28"/>
        </w:rPr>
        <w:t>xây dựng và gửi 20 tài liệu tuyên truyền</w:t>
      </w:r>
      <w:r w:rsidRPr="007245E7">
        <w:rPr>
          <w:rFonts w:ascii="Times New Roman" w:hAnsi="Times New Roman"/>
          <w:i/>
          <w:szCs w:val="28"/>
          <w:lang w:val="nb-NO"/>
        </w:rPr>
        <w:t xml:space="preserve"> </w:t>
      </w:r>
      <w:r w:rsidRPr="007245E7">
        <w:rPr>
          <w:rFonts w:ascii="Times New Roman" w:hAnsi="Times New Roman"/>
          <w:szCs w:val="28"/>
          <w:lang w:val="nb-NO"/>
        </w:rPr>
        <w:t xml:space="preserve">hướng dẫn các xã, phường, thị trấn phát trên hệ thống Truyền thanh cơ sở. </w:t>
      </w:r>
      <w:r w:rsidRPr="007245E7">
        <w:rPr>
          <w:rFonts w:ascii="Times New Roman" w:hAnsi="Times New Roman"/>
          <w:szCs w:val="28"/>
          <w:lang w:val="vi-VN"/>
        </w:rPr>
        <w:t xml:space="preserve">Đến nay, 100% Trạm Truyền thanh cơ sở cấp xã duy trì tốt chuyên mục </w:t>
      </w:r>
      <w:r w:rsidRPr="007245E7">
        <w:rPr>
          <w:rFonts w:ascii="Times New Roman" w:hAnsi="Times New Roman"/>
          <w:szCs w:val="28"/>
        </w:rPr>
        <w:t>với tần suất</w:t>
      </w:r>
      <w:r w:rsidRPr="007245E7">
        <w:rPr>
          <w:rFonts w:ascii="Times New Roman" w:hAnsi="Times New Roman"/>
          <w:szCs w:val="28"/>
          <w:lang w:val="vi-VN"/>
        </w:rPr>
        <w:t xml:space="preserve"> phát sóng</w:t>
      </w:r>
      <w:r w:rsidRPr="007245E7">
        <w:rPr>
          <w:rFonts w:ascii="Times New Roman" w:hAnsi="Times New Roman"/>
          <w:szCs w:val="28"/>
        </w:rPr>
        <w:t xml:space="preserve"> trung bình đạt </w:t>
      </w:r>
      <w:r w:rsidRPr="007245E7">
        <w:rPr>
          <w:rFonts w:ascii="Times New Roman" w:hAnsi="Times New Roman"/>
          <w:szCs w:val="28"/>
          <w:lang w:val="vi-VN"/>
        </w:rPr>
        <w:t>02-05 lượt/tuần</w:t>
      </w:r>
      <w:r w:rsidRPr="007245E7">
        <w:rPr>
          <w:rFonts w:ascii="Times New Roman" w:hAnsi="Times New Roman"/>
          <w:szCs w:val="28"/>
        </w:rPr>
        <w:t xml:space="preserve"> góp phần nâng cao hiệu quả công tác tuyên truyền CCHC</w:t>
      </w:r>
      <w:r w:rsidRPr="007245E7">
        <w:rPr>
          <w:rFonts w:ascii="Times New Roman" w:hAnsi="Times New Roman"/>
          <w:szCs w:val="28"/>
          <w:lang w:val="vi-VN"/>
        </w:rPr>
        <w:t>.</w:t>
      </w:r>
    </w:p>
    <w:p w:rsidR="00F30301" w:rsidRPr="007245E7" w:rsidRDefault="00CF6F51" w:rsidP="007245E7">
      <w:pPr>
        <w:spacing w:before="120"/>
        <w:ind w:firstLine="720"/>
        <w:jc w:val="both"/>
        <w:rPr>
          <w:rFonts w:ascii="Times New Roman" w:hAnsi="Times New Roman"/>
          <w:szCs w:val="28"/>
        </w:rPr>
      </w:pPr>
      <w:r w:rsidRPr="007245E7">
        <w:rPr>
          <w:rFonts w:ascii="Times New Roman" w:hAnsi="Times New Roman"/>
          <w:b/>
          <w:bCs/>
          <w:szCs w:val="28"/>
        </w:rPr>
        <w:lastRenderedPageBreak/>
        <w:t>10. Kiểm tra thực hiện kiểm soát TTHC</w:t>
      </w:r>
    </w:p>
    <w:p w:rsidR="007A292A" w:rsidRPr="007245E7" w:rsidRDefault="007A292A" w:rsidP="007245E7">
      <w:pPr>
        <w:pStyle w:val="BodyText"/>
        <w:spacing w:before="120" w:after="0"/>
        <w:ind w:right="52" w:firstLine="709"/>
        <w:jc w:val="both"/>
        <w:rPr>
          <w:rFonts w:ascii="Times New Roman" w:hAnsi="Times New Roman"/>
          <w:szCs w:val="28"/>
        </w:rPr>
      </w:pPr>
      <w:r w:rsidRPr="007245E7">
        <w:rPr>
          <w:rFonts w:ascii="Times New Roman" w:eastAsia="Calibri" w:hAnsi="Times New Roman"/>
          <w:szCs w:val="28"/>
        </w:rPr>
        <w:t>Ban Thường vụ Tỉnh ủy ban hành Quyết định số 853-QĐ/TU ngày 06/5/2024 về</w:t>
      </w:r>
      <w:r w:rsidRPr="007245E7">
        <w:rPr>
          <w:rFonts w:ascii="Times New Roman" w:eastAsia="Calibri" w:hAnsi="Times New Roman"/>
          <w:bCs/>
          <w:szCs w:val="28"/>
        </w:rPr>
        <w:t xml:space="preserve"> kiểm tra việc lãnh đạo, chỉ đạo, tổ chức thực hiện Nghị quyết số 05-NQ/TU</w:t>
      </w:r>
      <w:r w:rsidRPr="007245E7">
        <w:rPr>
          <w:rStyle w:val="FootnoteReference"/>
          <w:rFonts w:ascii="Times New Roman" w:eastAsia="Calibri" w:hAnsi="Times New Roman"/>
          <w:bCs/>
          <w:szCs w:val="28"/>
        </w:rPr>
        <w:footnoteReference w:id="1"/>
      </w:r>
      <w:r w:rsidRPr="007245E7">
        <w:rPr>
          <w:rFonts w:ascii="Times New Roman" w:eastAsia="Calibri" w:hAnsi="Times New Roman"/>
          <w:bCs/>
          <w:szCs w:val="28"/>
        </w:rPr>
        <w:t xml:space="preserve"> và Nghị quyết số 12-NQ/TU</w:t>
      </w:r>
      <w:r w:rsidRPr="007245E7">
        <w:rPr>
          <w:rStyle w:val="FootnoteReference"/>
          <w:rFonts w:ascii="Times New Roman" w:eastAsia="Calibri" w:hAnsi="Times New Roman"/>
          <w:bCs/>
          <w:szCs w:val="28"/>
        </w:rPr>
        <w:footnoteReference w:id="2"/>
      </w:r>
      <w:r w:rsidRPr="007245E7">
        <w:rPr>
          <w:rFonts w:ascii="Times New Roman" w:eastAsia="Calibri" w:hAnsi="Times New Roman"/>
          <w:bCs/>
          <w:szCs w:val="28"/>
        </w:rPr>
        <w:t xml:space="preserve"> và tiến hành kiểm tra, giám sát đối với 03 đơn vị (Sở Kế hoạch và Đầu tư, Ban Quản lý Khu kinh tế tỉnh, Cục Thuế tỉnh) trong Quý III năm 2024.</w:t>
      </w:r>
    </w:p>
    <w:p w:rsidR="007A292A" w:rsidRPr="007245E7" w:rsidRDefault="007A292A" w:rsidP="007245E7">
      <w:pPr>
        <w:pStyle w:val="BodyText"/>
        <w:spacing w:before="120" w:after="0"/>
        <w:ind w:right="52" w:firstLine="709"/>
        <w:jc w:val="both"/>
        <w:rPr>
          <w:rFonts w:ascii="Times New Roman" w:hAnsi="Times New Roman"/>
          <w:spacing w:val="-6"/>
          <w:szCs w:val="28"/>
        </w:rPr>
      </w:pPr>
      <w:r w:rsidRPr="007245E7">
        <w:rPr>
          <w:rFonts w:ascii="Times New Roman" w:hAnsi="Times New Roman"/>
          <w:szCs w:val="28"/>
        </w:rPr>
        <w:t>Chủ tịch UBND tỉnh ban hành Quyết định số 762/QĐ-UBND</w:t>
      </w:r>
      <w:r w:rsidRPr="007245E7">
        <w:rPr>
          <w:rFonts w:ascii="Times New Roman" w:hAnsi="Times New Roman"/>
          <w:spacing w:val="1"/>
          <w:szCs w:val="28"/>
        </w:rPr>
        <w:t xml:space="preserve"> </w:t>
      </w:r>
      <w:r w:rsidRPr="007245E7">
        <w:rPr>
          <w:rFonts w:ascii="Times New Roman" w:hAnsi="Times New Roman"/>
          <w:szCs w:val="28"/>
        </w:rPr>
        <w:t>ngày 01/4/2024 ban hành Kế hoạch kiểm tra, đánh giá, thẩm định công tác CCHC Nhà nước tại các cơ quan, đơn vị, địa phương năm 2024; Quyết định số</w:t>
      </w:r>
      <w:r w:rsidRPr="007245E7">
        <w:rPr>
          <w:rFonts w:ascii="Times New Roman" w:hAnsi="Times New Roman"/>
          <w:spacing w:val="1"/>
          <w:szCs w:val="28"/>
        </w:rPr>
        <w:t xml:space="preserve"> </w:t>
      </w:r>
      <w:r w:rsidRPr="007245E7">
        <w:rPr>
          <w:rFonts w:ascii="Times New Roman" w:hAnsi="Times New Roman"/>
          <w:szCs w:val="28"/>
        </w:rPr>
        <w:t>1265/QĐ-UBND ngày 22/5/2024 về việc thành lập Đoàn kiểm tra CCHC và Hội</w:t>
      </w:r>
      <w:r w:rsidRPr="007245E7">
        <w:rPr>
          <w:rFonts w:ascii="Times New Roman" w:hAnsi="Times New Roman"/>
          <w:spacing w:val="-67"/>
          <w:szCs w:val="28"/>
        </w:rPr>
        <w:t xml:space="preserve">             </w:t>
      </w:r>
      <w:r w:rsidRPr="007245E7">
        <w:rPr>
          <w:rFonts w:ascii="Times New Roman" w:hAnsi="Times New Roman"/>
          <w:szCs w:val="28"/>
        </w:rPr>
        <w:t xml:space="preserve">đồng thẩm định công tác CCHC tại các đơn vị, địa phương trên địa bàn tỉnh năm </w:t>
      </w:r>
      <w:r w:rsidRPr="007245E7">
        <w:rPr>
          <w:rFonts w:ascii="Times New Roman" w:hAnsi="Times New Roman"/>
          <w:spacing w:val="-67"/>
          <w:szCs w:val="28"/>
        </w:rPr>
        <w:t xml:space="preserve">   </w:t>
      </w:r>
      <w:r w:rsidRPr="007245E7">
        <w:rPr>
          <w:rFonts w:ascii="Times New Roman" w:hAnsi="Times New Roman"/>
          <w:szCs w:val="28"/>
        </w:rPr>
        <w:t>2024.</w:t>
      </w:r>
      <w:r w:rsidRPr="007245E7">
        <w:rPr>
          <w:rFonts w:ascii="Times New Roman" w:hAnsi="Times New Roman"/>
          <w:spacing w:val="6"/>
          <w:szCs w:val="28"/>
        </w:rPr>
        <w:t xml:space="preserve"> </w:t>
      </w:r>
      <w:r w:rsidRPr="007245E7">
        <w:rPr>
          <w:rFonts w:ascii="Times New Roman" w:hAnsi="Times New Roman"/>
          <w:szCs w:val="28"/>
        </w:rPr>
        <w:t>Theo</w:t>
      </w:r>
      <w:r w:rsidRPr="007245E7">
        <w:rPr>
          <w:rFonts w:ascii="Times New Roman" w:hAnsi="Times New Roman"/>
          <w:spacing w:val="1"/>
          <w:szCs w:val="28"/>
        </w:rPr>
        <w:t xml:space="preserve"> </w:t>
      </w:r>
      <w:r w:rsidRPr="007245E7">
        <w:rPr>
          <w:rFonts w:ascii="Times New Roman" w:hAnsi="Times New Roman"/>
          <w:szCs w:val="28"/>
        </w:rPr>
        <w:t>đó,</w:t>
      </w:r>
      <w:r w:rsidRPr="007245E7">
        <w:rPr>
          <w:rFonts w:ascii="Times New Roman" w:hAnsi="Times New Roman"/>
          <w:spacing w:val="-3"/>
          <w:szCs w:val="28"/>
        </w:rPr>
        <w:t xml:space="preserve"> </w:t>
      </w:r>
      <w:r w:rsidRPr="007245E7">
        <w:rPr>
          <w:rFonts w:ascii="Times New Roman" w:hAnsi="Times New Roman"/>
          <w:szCs w:val="28"/>
        </w:rPr>
        <w:t>tỉnh</w:t>
      </w:r>
      <w:r w:rsidRPr="007245E7">
        <w:rPr>
          <w:rFonts w:ascii="Times New Roman" w:hAnsi="Times New Roman"/>
          <w:spacing w:val="1"/>
          <w:szCs w:val="28"/>
        </w:rPr>
        <w:t xml:space="preserve"> </w:t>
      </w:r>
      <w:r w:rsidRPr="007245E7">
        <w:rPr>
          <w:rFonts w:ascii="Times New Roman" w:hAnsi="Times New Roman"/>
          <w:szCs w:val="28"/>
        </w:rPr>
        <w:t>Hà</w:t>
      </w:r>
      <w:r w:rsidRPr="007245E7">
        <w:rPr>
          <w:rFonts w:ascii="Times New Roman" w:hAnsi="Times New Roman"/>
          <w:spacing w:val="1"/>
          <w:szCs w:val="28"/>
        </w:rPr>
        <w:t xml:space="preserve"> </w:t>
      </w:r>
      <w:r w:rsidRPr="007245E7">
        <w:rPr>
          <w:rFonts w:ascii="Times New Roman" w:hAnsi="Times New Roman"/>
          <w:szCs w:val="28"/>
        </w:rPr>
        <w:t>Tĩnh</w:t>
      </w:r>
      <w:r w:rsidRPr="007245E7">
        <w:rPr>
          <w:rFonts w:ascii="Times New Roman" w:hAnsi="Times New Roman"/>
          <w:spacing w:val="-3"/>
          <w:szCs w:val="28"/>
        </w:rPr>
        <w:t xml:space="preserve"> </w:t>
      </w:r>
      <w:r w:rsidRPr="007245E7">
        <w:rPr>
          <w:rFonts w:ascii="Times New Roman" w:hAnsi="Times New Roman"/>
          <w:szCs w:val="28"/>
        </w:rPr>
        <w:t>đã</w:t>
      </w:r>
      <w:r w:rsidRPr="007245E7">
        <w:rPr>
          <w:rFonts w:ascii="Times New Roman" w:hAnsi="Times New Roman"/>
          <w:spacing w:val="-2"/>
          <w:szCs w:val="28"/>
        </w:rPr>
        <w:t xml:space="preserve"> </w:t>
      </w:r>
      <w:r w:rsidRPr="007245E7">
        <w:rPr>
          <w:rFonts w:ascii="Times New Roman" w:hAnsi="Times New Roman"/>
          <w:szCs w:val="28"/>
        </w:rPr>
        <w:t>thực</w:t>
      </w:r>
      <w:r w:rsidRPr="007245E7">
        <w:rPr>
          <w:rFonts w:ascii="Times New Roman" w:hAnsi="Times New Roman"/>
          <w:spacing w:val="2"/>
          <w:szCs w:val="28"/>
        </w:rPr>
        <w:t xml:space="preserve"> </w:t>
      </w:r>
      <w:r w:rsidRPr="007245E7">
        <w:rPr>
          <w:rFonts w:ascii="Times New Roman" w:hAnsi="Times New Roman"/>
          <w:szCs w:val="28"/>
        </w:rPr>
        <w:t>hiện</w:t>
      </w:r>
      <w:r w:rsidRPr="007245E7">
        <w:rPr>
          <w:rFonts w:ascii="Times New Roman" w:hAnsi="Times New Roman"/>
          <w:spacing w:val="-9"/>
          <w:szCs w:val="28"/>
        </w:rPr>
        <w:t xml:space="preserve"> </w:t>
      </w:r>
      <w:r w:rsidRPr="007245E7">
        <w:rPr>
          <w:rFonts w:ascii="Times New Roman" w:hAnsi="Times New Roman"/>
          <w:szCs w:val="28"/>
        </w:rPr>
        <w:t>kiểm</w:t>
      </w:r>
      <w:r w:rsidRPr="007245E7">
        <w:rPr>
          <w:rFonts w:ascii="Times New Roman" w:hAnsi="Times New Roman"/>
          <w:spacing w:val="-8"/>
          <w:szCs w:val="28"/>
        </w:rPr>
        <w:t xml:space="preserve"> </w:t>
      </w:r>
      <w:r w:rsidRPr="007245E7">
        <w:rPr>
          <w:rFonts w:ascii="Times New Roman" w:hAnsi="Times New Roman"/>
          <w:szCs w:val="28"/>
        </w:rPr>
        <w:t>tra</w:t>
      </w:r>
      <w:r w:rsidRPr="007245E7">
        <w:rPr>
          <w:rFonts w:ascii="Times New Roman" w:hAnsi="Times New Roman"/>
          <w:spacing w:val="-3"/>
          <w:szCs w:val="28"/>
        </w:rPr>
        <w:t xml:space="preserve"> </w:t>
      </w:r>
      <w:r w:rsidRPr="007245E7">
        <w:rPr>
          <w:rFonts w:ascii="Times New Roman" w:hAnsi="Times New Roman"/>
          <w:szCs w:val="28"/>
        </w:rPr>
        <w:t>CCHC, cải cách TTHC</w:t>
      </w:r>
      <w:r w:rsidRPr="007245E7">
        <w:rPr>
          <w:rFonts w:ascii="Times New Roman" w:hAnsi="Times New Roman"/>
          <w:spacing w:val="-3"/>
          <w:szCs w:val="28"/>
        </w:rPr>
        <w:t xml:space="preserve"> </w:t>
      </w:r>
      <w:r w:rsidRPr="007245E7">
        <w:rPr>
          <w:rFonts w:ascii="Times New Roman" w:hAnsi="Times New Roman"/>
          <w:szCs w:val="28"/>
        </w:rPr>
        <w:t>định</w:t>
      </w:r>
      <w:r w:rsidRPr="007245E7">
        <w:rPr>
          <w:rFonts w:ascii="Times New Roman" w:hAnsi="Times New Roman"/>
          <w:spacing w:val="-4"/>
          <w:szCs w:val="28"/>
        </w:rPr>
        <w:t xml:space="preserve"> </w:t>
      </w:r>
      <w:r w:rsidRPr="007245E7">
        <w:rPr>
          <w:rFonts w:ascii="Times New Roman" w:hAnsi="Times New Roman"/>
          <w:szCs w:val="28"/>
        </w:rPr>
        <w:t>kỳ</w:t>
      </w:r>
      <w:r w:rsidRPr="007245E7">
        <w:rPr>
          <w:rFonts w:ascii="Times New Roman" w:hAnsi="Times New Roman"/>
          <w:spacing w:val="-4"/>
          <w:szCs w:val="28"/>
        </w:rPr>
        <w:t xml:space="preserve"> </w:t>
      </w:r>
      <w:r w:rsidRPr="007245E7">
        <w:rPr>
          <w:rFonts w:ascii="Times New Roman" w:hAnsi="Times New Roman"/>
          <w:szCs w:val="28"/>
        </w:rPr>
        <w:t>Đợt</w:t>
      </w:r>
      <w:r w:rsidRPr="007245E7">
        <w:rPr>
          <w:rFonts w:ascii="Times New Roman" w:hAnsi="Times New Roman"/>
          <w:spacing w:val="-4"/>
          <w:szCs w:val="28"/>
        </w:rPr>
        <w:t xml:space="preserve"> 0</w:t>
      </w:r>
      <w:r w:rsidRPr="007245E7">
        <w:rPr>
          <w:rFonts w:ascii="Times New Roman" w:hAnsi="Times New Roman"/>
          <w:szCs w:val="28"/>
        </w:rPr>
        <w:t>1</w:t>
      </w:r>
      <w:r w:rsidRPr="007245E7">
        <w:rPr>
          <w:rFonts w:ascii="Times New Roman" w:hAnsi="Times New Roman"/>
          <w:spacing w:val="1"/>
          <w:szCs w:val="28"/>
        </w:rPr>
        <w:t xml:space="preserve"> </w:t>
      </w:r>
      <w:r w:rsidRPr="007245E7">
        <w:rPr>
          <w:rFonts w:ascii="Times New Roman" w:hAnsi="Times New Roman"/>
          <w:szCs w:val="28"/>
        </w:rPr>
        <w:t>vào</w:t>
      </w:r>
      <w:r w:rsidRPr="007245E7">
        <w:rPr>
          <w:rFonts w:ascii="Times New Roman" w:hAnsi="Times New Roman"/>
          <w:spacing w:val="-4"/>
          <w:szCs w:val="28"/>
        </w:rPr>
        <w:t xml:space="preserve"> </w:t>
      </w:r>
      <w:r w:rsidRPr="007245E7">
        <w:rPr>
          <w:rFonts w:ascii="Times New Roman" w:hAnsi="Times New Roman"/>
          <w:szCs w:val="28"/>
        </w:rPr>
        <w:t>cuối</w:t>
      </w:r>
      <w:r w:rsidRPr="007245E7">
        <w:rPr>
          <w:rFonts w:ascii="Times New Roman" w:hAnsi="Times New Roman"/>
          <w:spacing w:val="-68"/>
          <w:szCs w:val="28"/>
        </w:rPr>
        <w:t xml:space="preserve">  </w:t>
      </w:r>
      <w:r w:rsidRPr="007245E7">
        <w:rPr>
          <w:rFonts w:ascii="Times New Roman" w:hAnsi="Times New Roman"/>
          <w:szCs w:val="28"/>
        </w:rPr>
        <w:t>tháng</w:t>
      </w:r>
      <w:r w:rsidRPr="007245E7">
        <w:rPr>
          <w:rFonts w:ascii="Times New Roman" w:hAnsi="Times New Roman"/>
          <w:spacing w:val="-11"/>
          <w:szCs w:val="28"/>
        </w:rPr>
        <w:t xml:space="preserve"> </w:t>
      </w:r>
      <w:r w:rsidRPr="007245E7">
        <w:rPr>
          <w:rFonts w:ascii="Times New Roman" w:hAnsi="Times New Roman"/>
          <w:szCs w:val="28"/>
        </w:rPr>
        <w:t>6/2024 (đối với 10 Sở, ban, ngành, địa phương) và t</w:t>
      </w:r>
      <w:r w:rsidRPr="007245E7">
        <w:rPr>
          <w:rFonts w:ascii="Times New Roman" w:hAnsi="Times New Roman"/>
          <w:spacing w:val="-6"/>
          <w:szCs w:val="28"/>
        </w:rPr>
        <w:t>riển khai đánh giá, thẩm định xác định Chỉ số CCHC của các cơ quan, đơn vị, địa phương và phê duyệt kết quả đánh giá, xác định Chỉ số CCHC năm 2024 tại các Sở, ban, ngành, UBND cấp huyện và các cơ quan Trung ương đóng trên địa bàn tỉnh vào cuối năm 2024</w:t>
      </w:r>
      <w:r w:rsidRPr="007245E7">
        <w:rPr>
          <w:rStyle w:val="FootnoteReference"/>
          <w:rFonts w:ascii="Times New Roman" w:hAnsi="Times New Roman"/>
          <w:spacing w:val="-6"/>
          <w:szCs w:val="28"/>
        </w:rPr>
        <w:footnoteReference w:id="3"/>
      </w:r>
      <w:r w:rsidRPr="007245E7">
        <w:rPr>
          <w:rFonts w:ascii="Times New Roman" w:hAnsi="Times New Roman"/>
          <w:spacing w:val="-6"/>
          <w:szCs w:val="28"/>
        </w:rPr>
        <w:t xml:space="preserve"> (đối với 39 đơn vị, địa phương). </w:t>
      </w:r>
      <w:r w:rsidRPr="007245E7">
        <w:rPr>
          <w:rFonts w:ascii="Times New Roman" w:eastAsia="Calibri" w:hAnsi="Times New Roman"/>
          <w:szCs w:val="28"/>
        </w:rPr>
        <w:t xml:space="preserve">Sau kiểm tra, đã ban hành văn bản chỉ đạo tập trung khắc phục tồn tại, hạn chế trong thực hiện CCHC, cải cách TTHC tại các cơ quan, đơn vị, địa phương. </w:t>
      </w:r>
      <w:r w:rsidRPr="007245E7">
        <w:rPr>
          <w:rFonts w:ascii="Times New Roman" w:eastAsia="Calibri" w:hAnsi="Times New Roman"/>
          <w:szCs w:val="28"/>
          <w:lang w:val="pt-BR" w:eastAsia="zh-CN"/>
        </w:rPr>
        <w:t xml:space="preserve">Các đơn vị, địa phương </w:t>
      </w:r>
      <w:r w:rsidR="00125FE8" w:rsidRPr="007245E7">
        <w:rPr>
          <w:rFonts w:ascii="Times New Roman" w:eastAsia="Calibri" w:hAnsi="Times New Roman"/>
          <w:szCs w:val="28"/>
          <w:lang w:val="pt-BR" w:eastAsia="zh-CN"/>
        </w:rPr>
        <w:t xml:space="preserve">nghiêm túc, tập trung </w:t>
      </w:r>
      <w:r w:rsidRPr="007245E7">
        <w:rPr>
          <w:rFonts w:ascii="Times New Roman" w:eastAsia="Calibri" w:hAnsi="Times New Roman"/>
          <w:szCs w:val="28"/>
          <w:lang w:val="pt-BR" w:eastAsia="zh-CN"/>
        </w:rPr>
        <w:t>khắc phục những vấn đề Đoàn kiểm tra đã chỉ ra, kết quả khắc phục đạt 100%.</w:t>
      </w:r>
    </w:p>
    <w:p w:rsidR="00F30301" w:rsidRPr="007245E7" w:rsidRDefault="007A292A" w:rsidP="007245E7">
      <w:pPr>
        <w:spacing w:before="120"/>
        <w:ind w:firstLine="709"/>
        <w:jc w:val="both"/>
        <w:rPr>
          <w:rFonts w:ascii="Times New Roman" w:hAnsi="Times New Roman"/>
          <w:szCs w:val="28"/>
        </w:rPr>
      </w:pPr>
      <w:r w:rsidRPr="007245E7">
        <w:rPr>
          <w:rFonts w:ascii="Times New Roman" w:hAnsi="Times New Roman"/>
          <w:szCs w:val="28"/>
        </w:rPr>
        <w:t>Thực hiện Thanh tra trách nhiệm về thực hiện công vụ của cán bộ, công</w:t>
      </w:r>
      <w:r w:rsidRPr="007245E7">
        <w:rPr>
          <w:rFonts w:ascii="Times New Roman" w:hAnsi="Times New Roman"/>
          <w:spacing w:val="1"/>
          <w:szCs w:val="28"/>
        </w:rPr>
        <w:t xml:space="preserve"> </w:t>
      </w:r>
      <w:r w:rsidRPr="007245E7">
        <w:rPr>
          <w:rFonts w:ascii="Times New Roman" w:hAnsi="Times New Roman"/>
          <w:szCs w:val="28"/>
        </w:rPr>
        <w:t>chức trong giải quyết TTHC, cung cấp dịch vụ hành chính công cho</w:t>
      </w:r>
      <w:r w:rsidRPr="007245E7">
        <w:rPr>
          <w:rFonts w:ascii="Times New Roman" w:hAnsi="Times New Roman"/>
          <w:spacing w:val="1"/>
          <w:szCs w:val="28"/>
        </w:rPr>
        <w:t xml:space="preserve"> </w:t>
      </w:r>
      <w:r w:rsidRPr="007245E7">
        <w:rPr>
          <w:rFonts w:ascii="Times New Roman" w:hAnsi="Times New Roman"/>
          <w:szCs w:val="28"/>
        </w:rPr>
        <w:t>cá</w:t>
      </w:r>
      <w:r w:rsidRPr="007245E7">
        <w:rPr>
          <w:rFonts w:ascii="Times New Roman" w:hAnsi="Times New Roman"/>
          <w:spacing w:val="14"/>
          <w:szCs w:val="28"/>
        </w:rPr>
        <w:t xml:space="preserve"> </w:t>
      </w:r>
      <w:r w:rsidRPr="007245E7">
        <w:rPr>
          <w:rFonts w:ascii="Times New Roman" w:hAnsi="Times New Roman"/>
          <w:szCs w:val="28"/>
        </w:rPr>
        <w:t>nhân,</w:t>
      </w:r>
      <w:r w:rsidRPr="007245E7">
        <w:rPr>
          <w:rFonts w:ascii="Times New Roman" w:hAnsi="Times New Roman"/>
          <w:spacing w:val="20"/>
          <w:szCs w:val="28"/>
        </w:rPr>
        <w:t xml:space="preserve"> </w:t>
      </w:r>
      <w:r w:rsidRPr="007245E7">
        <w:rPr>
          <w:rFonts w:ascii="Times New Roman" w:hAnsi="Times New Roman"/>
          <w:szCs w:val="28"/>
        </w:rPr>
        <w:t>tổ</w:t>
      </w:r>
      <w:r w:rsidRPr="007245E7">
        <w:rPr>
          <w:rFonts w:ascii="Times New Roman" w:hAnsi="Times New Roman"/>
          <w:spacing w:val="19"/>
          <w:szCs w:val="28"/>
        </w:rPr>
        <w:t xml:space="preserve"> </w:t>
      </w:r>
      <w:r w:rsidRPr="007245E7">
        <w:rPr>
          <w:rFonts w:ascii="Times New Roman" w:hAnsi="Times New Roman"/>
          <w:szCs w:val="28"/>
        </w:rPr>
        <w:t>chức</w:t>
      </w:r>
      <w:r w:rsidRPr="007245E7">
        <w:rPr>
          <w:rFonts w:ascii="Times New Roman" w:hAnsi="Times New Roman"/>
          <w:spacing w:val="19"/>
          <w:szCs w:val="28"/>
        </w:rPr>
        <w:t xml:space="preserve"> </w:t>
      </w:r>
      <w:r w:rsidRPr="007245E7">
        <w:rPr>
          <w:rFonts w:ascii="Times New Roman" w:hAnsi="Times New Roman"/>
          <w:szCs w:val="28"/>
        </w:rPr>
        <w:t>tại</w:t>
      </w:r>
      <w:r w:rsidRPr="007245E7">
        <w:rPr>
          <w:rFonts w:ascii="Times New Roman" w:hAnsi="Times New Roman"/>
          <w:spacing w:val="13"/>
          <w:szCs w:val="28"/>
        </w:rPr>
        <w:t xml:space="preserve"> </w:t>
      </w:r>
      <w:r w:rsidRPr="007245E7">
        <w:rPr>
          <w:rFonts w:ascii="Times New Roman" w:hAnsi="Times New Roman"/>
          <w:szCs w:val="28"/>
        </w:rPr>
        <w:t>04</w:t>
      </w:r>
      <w:r w:rsidRPr="007245E7">
        <w:rPr>
          <w:rFonts w:ascii="Times New Roman" w:hAnsi="Times New Roman"/>
          <w:spacing w:val="19"/>
          <w:szCs w:val="28"/>
        </w:rPr>
        <w:t xml:space="preserve"> </w:t>
      </w:r>
      <w:r w:rsidRPr="007245E7">
        <w:rPr>
          <w:rFonts w:ascii="Times New Roman" w:hAnsi="Times New Roman"/>
          <w:szCs w:val="28"/>
        </w:rPr>
        <w:t>Sở</w:t>
      </w:r>
      <w:r w:rsidRPr="007245E7">
        <w:rPr>
          <w:rStyle w:val="FootnoteReference"/>
          <w:rFonts w:ascii="Times New Roman" w:hAnsi="Times New Roman"/>
          <w:szCs w:val="28"/>
        </w:rPr>
        <w:footnoteReference w:id="4"/>
      </w:r>
      <w:r w:rsidRPr="007245E7">
        <w:rPr>
          <w:rFonts w:ascii="Times New Roman" w:hAnsi="Times New Roman"/>
          <w:spacing w:val="19"/>
          <w:szCs w:val="28"/>
        </w:rPr>
        <w:t xml:space="preserve"> </w:t>
      </w:r>
      <w:r w:rsidRPr="007245E7">
        <w:rPr>
          <w:rFonts w:ascii="Times New Roman" w:hAnsi="Times New Roman"/>
          <w:szCs w:val="28"/>
        </w:rPr>
        <w:t>và</w:t>
      </w:r>
      <w:r w:rsidRPr="007245E7">
        <w:rPr>
          <w:rFonts w:ascii="Times New Roman" w:hAnsi="Times New Roman"/>
          <w:spacing w:val="19"/>
          <w:szCs w:val="28"/>
        </w:rPr>
        <w:t xml:space="preserve"> </w:t>
      </w:r>
      <w:r w:rsidRPr="007245E7">
        <w:rPr>
          <w:rFonts w:ascii="Times New Roman" w:hAnsi="Times New Roman"/>
          <w:szCs w:val="28"/>
        </w:rPr>
        <w:t>05</w:t>
      </w:r>
      <w:r w:rsidRPr="007245E7">
        <w:rPr>
          <w:rFonts w:ascii="Times New Roman" w:hAnsi="Times New Roman"/>
          <w:spacing w:val="19"/>
          <w:szCs w:val="28"/>
        </w:rPr>
        <w:t xml:space="preserve"> </w:t>
      </w:r>
      <w:r w:rsidRPr="007245E7">
        <w:rPr>
          <w:rFonts w:ascii="Times New Roman" w:hAnsi="Times New Roman"/>
          <w:szCs w:val="28"/>
        </w:rPr>
        <w:t>huyện,</w:t>
      </w:r>
      <w:r w:rsidRPr="007245E7">
        <w:rPr>
          <w:rFonts w:ascii="Times New Roman" w:hAnsi="Times New Roman"/>
          <w:spacing w:val="16"/>
          <w:szCs w:val="28"/>
        </w:rPr>
        <w:t xml:space="preserve"> </w:t>
      </w:r>
      <w:r w:rsidRPr="007245E7">
        <w:rPr>
          <w:rFonts w:ascii="Times New Roman" w:hAnsi="Times New Roman"/>
          <w:szCs w:val="28"/>
        </w:rPr>
        <w:t>thành</w:t>
      </w:r>
      <w:r w:rsidRPr="007245E7">
        <w:rPr>
          <w:rFonts w:ascii="Times New Roman" w:hAnsi="Times New Roman"/>
          <w:spacing w:val="14"/>
          <w:szCs w:val="28"/>
        </w:rPr>
        <w:t xml:space="preserve"> </w:t>
      </w:r>
      <w:r w:rsidRPr="007245E7">
        <w:rPr>
          <w:rFonts w:ascii="Times New Roman" w:hAnsi="Times New Roman"/>
          <w:szCs w:val="28"/>
        </w:rPr>
        <w:t>phố</w:t>
      </w:r>
      <w:r w:rsidRPr="007245E7">
        <w:rPr>
          <w:rStyle w:val="FootnoteReference"/>
          <w:rFonts w:ascii="Times New Roman" w:hAnsi="Times New Roman"/>
          <w:szCs w:val="28"/>
        </w:rPr>
        <w:footnoteReference w:id="5"/>
      </w:r>
      <w:r w:rsidRPr="007245E7">
        <w:rPr>
          <w:rFonts w:ascii="Times New Roman" w:hAnsi="Times New Roman"/>
          <w:szCs w:val="28"/>
        </w:rPr>
        <w:t>.</w:t>
      </w:r>
    </w:p>
    <w:p w:rsidR="00F30301" w:rsidRPr="007245E7" w:rsidRDefault="00CF6F51" w:rsidP="007245E7">
      <w:pPr>
        <w:shd w:val="clear" w:color="auto" w:fill="FFFFFF"/>
        <w:spacing w:before="120"/>
        <w:ind w:firstLine="720"/>
        <w:rPr>
          <w:rFonts w:ascii="Times New Roman" w:hAnsi="Times New Roman"/>
          <w:b/>
          <w:szCs w:val="28"/>
        </w:rPr>
      </w:pPr>
      <w:r w:rsidRPr="007245E7">
        <w:rPr>
          <w:rFonts w:ascii="Times New Roman" w:hAnsi="Times New Roman"/>
          <w:b/>
          <w:szCs w:val="28"/>
        </w:rPr>
        <w:t>11. Nội dung khác</w:t>
      </w:r>
    </w:p>
    <w:p w:rsidR="00F30301" w:rsidRPr="007245E7" w:rsidRDefault="00CF6F51" w:rsidP="007245E7">
      <w:pPr>
        <w:spacing w:before="120"/>
        <w:ind w:firstLine="720"/>
        <w:jc w:val="both"/>
        <w:rPr>
          <w:rFonts w:ascii="Times New Roman" w:hAnsi="Times New Roman"/>
          <w:szCs w:val="28"/>
          <w:lang w:val="nl-NL"/>
        </w:rPr>
      </w:pPr>
      <w:r w:rsidRPr="007245E7">
        <w:rPr>
          <w:rFonts w:ascii="Times New Roman" w:hAnsi="Times New Roman"/>
          <w:szCs w:val="28"/>
          <w:lang w:val="nl-NL"/>
        </w:rPr>
        <w:t>- Chỉ đạo kiện toàn Đội ngũ cán bộ đầu mối thực hiện nhiệm vụ trên địa bàn tỉnh</w:t>
      </w:r>
      <w:r w:rsidRPr="007245E7">
        <w:rPr>
          <w:rFonts w:ascii="Times New Roman" w:hAnsi="Times New Roman"/>
          <w:szCs w:val="28"/>
          <w:lang w:val="vi-VN"/>
        </w:rPr>
        <w:t xml:space="preserve"> Hà Tĩnh,</w:t>
      </w:r>
      <w:r w:rsidRPr="007245E7">
        <w:rPr>
          <w:rFonts w:ascii="Times New Roman" w:hAnsi="Times New Roman"/>
          <w:szCs w:val="28"/>
          <w:lang w:val="nl-NL"/>
        </w:rPr>
        <w:t xml:space="preserve"> phát huy vai trò tích cực trong công tác kiểm soát TTHC.</w:t>
      </w:r>
    </w:p>
    <w:p w:rsidR="00F30301" w:rsidRPr="007245E7" w:rsidRDefault="00CF6F51" w:rsidP="007245E7">
      <w:pPr>
        <w:spacing w:before="120"/>
        <w:ind w:firstLine="720"/>
        <w:jc w:val="both"/>
        <w:rPr>
          <w:rFonts w:ascii="Times New Roman" w:hAnsi="Times New Roman"/>
          <w:szCs w:val="28"/>
        </w:rPr>
      </w:pPr>
      <w:r w:rsidRPr="007245E7">
        <w:rPr>
          <w:rFonts w:ascii="Times New Roman" w:hAnsi="Times New Roman"/>
          <w:szCs w:val="28"/>
        </w:rPr>
        <w:t>- Đội ngũ cán bộ</w:t>
      </w:r>
      <w:r w:rsidR="00125FE8" w:rsidRPr="007245E7">
        <w:rPr>
          <w:rFonts w:ascii="Times New Roman" w:hAnsi="Times New Roman"/>
          <w:szCs w:val="28"/>
        </w:rPr>
        <w:t>,</w:t>
      </w:r>
      <w:r w:rsidRPr="007245E7">
        <w:rPr>
          <w:rFonts w:ascii="Times New Roman" w:hAnsi="Times New Roman"/>
          <w:szCs w:val="28"/>
        </w:rPr>
        <w:t xml:space="preserve"> công chức, viên chức làm việc tại Trung tâm Phục vụ hành chính công tỉnh, cấp huyện và Bộ phận Tiếp nhận và Trả kết quả cấp xã đã được phê duyệt, kiện toàn theo đúng quy định tại Nghị định số 61/2018/NĐ-CP.</w:t>
      </w:r>
    </w:p>
    <w:p w:rsidR="00F30301" w:rsidRPr="007245E7" w:rsidRDefault="00CF6F51" w:rsidP="007245E7">
      <w:pPr>
        <w:spacing w:before="120"/>
        <w:ind w:firstLine="720"/>
        <w:jc w:val="both"/>
        <w:rPr>
          <w:rFonts w:ascii="Times New Roman" w:hAnsi="Times New Roman"/>
          <w:szCs w:val="28"/>
        </w:rPr>
      </w:pPr>
      <w:r w:rsidRPr="007245E7">
        <w:rPr>
          <w:rFonts w:ascii="Times New Roman" w:hAnsi="Times New Roman"/>
          <w:szCs w:val="28"/>
        </w:rPr>
        <w:t xml:space="preserve">- Chuyển giao nhân viên Bưu điện trực thay cán bộ, công chức tiếp nhận hồ sơ, trả kết quả tại Bộ phận Một cửa các cấp theo Đề án thí điểm chuyển giao một số nhiệm vụ hành chính </w:t>
      </w:r>
      <w:r w:rsidRPr="007245E7">
        <w:rPr>
          <w:rFonts w:ascii="Times New Roman" w:hAnsi="Times New Roman"/>
          <w:szCs w:val="28"/>
          <w:u w:color="FF0000"/>
        </w:rPr>
        <w:t>công qua</w:t>
      </w:r>
      <w:r w:rsidRPr="007245E7">
        <w:rPr>
          <w:rFonts w:ascii="Times New Roman" w:hAnsi="Times New Roman"/>
          <w:szCs w:val="28"/>
        </w:rPr>
        <w:t xml:space="preserve"> dịch vụ bưu chính công ích.</w:t>
      </w:r>
    </w:p>
    <w:p w:rsidR="00B94B6C" w:rsidRPr="007245E7" w:rsidRDefault="00CF6F51" w:rsidP="007245E7">
      <w:pPr>
        <w:spacing w:before="120"/>
        <w:ind w:firstLine="720"/>
        <w:jc w:val="both"/>
        <w:rPr>
          <w:rFonts w:ascii="Times New Roman" w:hAnsi="Times New Roman"/>
          <w:szCs w:val="28"/>
        </w:rPr>
      </w:pPr>
      <w:r w:rsidRPr="007245E7">
        <w:rPr>
          <w:rFonts w:ascii="Times New Roman" w:hAnsi="Times New Roman"/>
          <w:szCs w:val="28"/>
        </w:rPr>
        <w:lastRenderedPageBreak/>
        <w:t xml:space="preserve">- Khai thác và sử dụng hiệu quả phần mềm </w:t>
      </w:r>
      <w:r w:rsidRPr="007245E7">
        <w:rPr>
          <w:rFonts w:ascii="Times New Roman" w:hAnsi="Times New Roman"/>
          <w:szCs w:val="28"/>
          <w:u w:color="FF0000"/>
        </w:rPr>
        <w:t>gửi nhận</w:t>
      </w:r>
      <w:r w:rsidRPr="007245E7">
        <w:rPr>
          <w:rFonts w:ascii="Times New Roman" w:hAnsi="Times New Roman"/>
          <w:szCs w:val="28"/>
        </w:rPr>
        <w:t xml:space="preserve"> văn bản, văn bản chỉ đạo điều hành, hồ sơ công việc và các trang điều hành tác nghiệp, công báo điện tử; thực hiện đúng các nội dung quy định tại Nghị định số 30/NĐ-CP ngày 05/3/2020 về công tác Văn thư. </w:t>
      </w:r>
    </w:p>
    <w:p w:rsidR="00B94B6C" w:rsidRPr="007245E7" w:rsidRDefault="00B94B6C" w:rsidP="007245E7">
      <w:pPr>
        <w:spacing w:before="120"/>
        <w:ind w:firstLine="720"/>
        <w:jc w:val="both"/>
        <w:rPr>
          <w:rFonts w:ascii="Times New Roman" w:hAnsi="Times New Roman"/>
          <w:szCs w:val="28"/>
        </w:rPr>
      </w:pPr>
      <w:r w:rsidRPr="007245E7">
        <w:rPr>
          <w:rFonts w:ascii="Times New Roman" w:hAnsi="Times New Roman"/>
          <w:szCs w:val="28"/>
        </w:rPr>
        <w:t xml:space="preserve">- </w:t>
      </w:r>
      <w:r w:rsidR="00976CB1" w:rsidRPr="007245E7">
        <w:rPr>
          <w:rFonts w:ascii="Times New Roman" w:hAnsi="Times New Roman"/>
          <w:szCs w:val="28"/>
        </w:rPr>
        <w:t>T</w:t>
      </w:r>
      <w:r w:rsidRPr="007245E7">
        <w:rPr>
          <w:rFonts w:ascii="Times New Roman" w:hAnsi="Times New Roman"/>
          <w:szCs w:val="28"/>
          <w:lang w:val="vi-VN"/>
        </w:rPr>
        <w:t>ổ chức g</w:t>
      </w:r>
      <w:r w:rsidRPr="007245E7">
        <w:rPr>
          <w:rFonts w:ascii="Times New Roman" w:hAnsi="Times New Roman"/>
          <w:spacing w:val="-4"/>
          <w:szCs w:val="28"/>
          <w:lang w:val="vi-VN"/>
        </w:rPr>
        <w:t>ặp mặt, làm việc với doanh nghiệp để tăng cường tháo gỡ khó khăn, vướng mắc cho doanh nghiệp, nhà đầu t</w:t>
      </w:r>
      <w:r w:rsidRPr="007245E7">
        <w:rPr>
          <w:rFonts w:ascii="Times New Roman" w:hAnsi="Times New Roman"/>
          <w:spacing w:val="-4"/>
          <w:szCs w:val="28"/>
        </w:rPr>
        <w:t>ư.</w:t>
      </w:r>
    </w:p>
    <w:p w:rsidR="00B94B6C" w:rsidRPr="007245E7" w:rsidRDefault="00B94B6C" w:rsidP="007245E7">
      <w:pPr>
        <w:spacing w:before="120"/>
        <w:ind w:firstLine="720"/>
        <w:jc w:val="both"/>
        <w:rPr>
          <w:rFonts w:ascii="Times New Roman" w:hAnsi="Times New Roman"/>
          <w:szCs w:val="28"/>
        </w:rPr>
      </w:pPr>
      <w:r w:rsidRPr="007245E7">
        <w:rPr>
          <w:rFonts w:ascii="Times New Roman" w:hAnsi="Times New Roman"/>
          <w:szCs w:val="28"/>
        </w:rPr>
        <w:t xml:space="preserve">- </w:t>
      </w:r>
      <w:r w:rsidRPr="007245E7">
        <w:rPr>
          <w:rFonts w:ascii="Times New Roman" w:hAnsi="Times New Roman"/>
          <w:iCs/>
          <w:szCs w:val="28"/>
        </w:rPr>
        <w:t>Thực hiện Quyết định số 1085/QĐ-TTg ngày 15/9/2022 của Thủ tướng Chính phủ</w:t>
      </w:r>
      <w:r w:rsidRPr="007245E7">
        <w:rPr>
          <w:rFonts w:ascii="Times New Roman" w:hAnsi="Times New Roman"/>
          <w:szCs w:val="28"/>
        </w:rPr>
        <w:t xml:space="preserve"> về ban hành kế hoạch rà soát, đơn giản hóa TTHC nội bộ trong hệ thống hành chính nhà nước giai đoạn 2022 - 2025; </w:t>
      </w:r>
      <w:r w:rsidRPr="007245E7">
        <w:rPr>
          <w:rFonts w:ascii="Times New Roman" w:hAnsi="Times New Roman"/>
          <w:spacing w:val="-4"/>
          <w:szCs w:val="28"/>
        </w:rPr>
        <w:t xml:space="preserve">UBND </w:t>
      </w:r>
      <w:r w:rsidRPr="007245E7">
        <w:rPr>
          <w:rFonts w:ascii="Times New Roman" w:hAnsi="Times New Roman"/>
          <w:spacing w:val="-4"/>
          <w:szCs w:val="28"/>
          <w:lang w:val="vi-VN"/>
        </w:rPr>
        <w:t>tỉnh</w:t>
      </w:r>
      <w:r w:rsidRPr="007245E7">
        <w:rPr>
          <w:rFonts w:ascii="Times New Roman" w:hAnsi="Times New Roman"/>
          <w:spacing w:val="-4"/>
          <w:szCs w:val="28"/>
        </w:rPr>
        <w:t xml:space="preserve"> </w:t>
      </w:r>
      <w:r w:rsidR="00976CB1" w:rsidRPr="007245E7">
        <w:rPr>
          <w:rFonts w:ascii="Times New Roman" w:hAnsi="Times New Roman"/>
          <w:spacing w:val="-4"/>
          <w:szCs w:val="28"/>
        </w:rPr>
        <w:t xml:space="preserve">Hà Tĩnh </w:t>
      </w:r>
      <w:r w:rsidRPr="007245E7">
        <w:rPr>
          <w:rFonts w:ascii="Times New Roman" w:hAnsi="Times New Roman"/>
          <w:spacing w:val="-4"/>
          <w:szCs w:val="28"/>
        </w:rPr>
        <w:t xml:space="preserve">đã thực hiện công bố </w:t>
      </w:r>
      <w:r w:rsidR="00976CB1" w:rsidRPr="007245E7">
        <w:rPr>
          <w:rFonts w:ascii="Times New Roman" w:hAnsi="Times New Roman"/>
          <w:spacing w:val="-4"/>
          <w:szCs w:val="28"/>
        </w:rPr>
        <w:t>145</w:t>
      </w:r>
      <w:r w:rsidRPr="007245E7">
        <w:rPr>
          <w:rFonts w:ascii="Times New Roman" w:hAnsi="Times New Roman"/>
          <w:spacing w:val="-4"/>
          <w:szCs w:val="28"/>
        </w:rPr>
        <w:t xml:space="preserve"> </w:t>
      </w:r>
      <w:r w:rsidRPr="007245E7">
        <w:rPr>
          <w:rFonts w:ascii="Times New Roman" w:hAnsi="Times New Roman"/>
          <w:bCs/>
          <w:iCs/>
          <w:spacing w:val="-4"/>
          <w:szCs w:val="28"/>
          <w:lang w:val="vi-VN"/>
        </w:rPr>
        <w:t xml:space="preserve">TTHC nội bộ trong các cơ quan hành chính nhà nước thuộc phạm vi chức năng quản lý của </w:t>
      </w:r>
      <w:r w:rsidR="00976CB1" w:rsidRPr="007245E7">
        <w:rPr>
          <w:rFonts w:ascii="Times New Roman" w:hAnsi="Times New Roman"/>
          <w:bCs/>
          <w:iCs/>
          <w:spacing w:val="-4"/>
          <w:szCs w:val="28"/>
        </w:rPr>
        <w:t>1</w:t>
      </w:r>
      <w:r w:rsidR="00306DF6" w:rsidRPr="007245E7">
        <w:rPr>
          <w:rFonts w:ascii="Times New Roman" w:hAnsi="Times New Roman"/>
          <w:bCs/>
          <w:iCs/>
          <w:spacing w:val="-4"/>
          <w:szCs w:val="28"/>
        </w:rPr>
        <w:t>6</w:t>
      </w:r>
      <w:r w:rsidRPr="007245E7">
        <w:rPr>
          <w:rFonts w:ascii="Times New Roman" w:hAnsi="Times New Roman"/>
          <w:bCs/>
          <w:iCs/>
          <w:spacing w:val="-4"/>
          <w:szCs w:val="28"/>
          <w:lang w:val="vi-VN"/>
        </w:rPr>
        <w:t xml:space="preserve"> cơ quan, đơn vị</w:t>
      </w:r>
      <w:r w:rsidRPr="007245E7">
        <w:rPr>
          <w:rStyle w:val="FootnoteReference"/>
          <w:rFonts w:ascii="Times New Roman" w:hAnsi="Times New Roman"/>
          <w:bCs/>
          <w:iCs/>
          <w:spacing w:val="-4"/>
          <w:szCs w:val="28"/>
          <w:lang w:val="vi-VN"/>
        </w:rPr>
        <w:footnoteReference w:id="6"/>
      </w:r>
      <w:r w:rsidRPr="007245E7">
        <w:rPr>
          <w:rFonts w:ascii="Times New Roman" w:hAnsi="Times New Roman"/>
          <w:bCs/>
          <w:iCs/>
          <w:spacing w:val="-4"/>
          <w:szCs w:val="28"/>
          <w:lang w:val="vi-VN"/>
        </w:rPr>
        <w:t>.</w:t>
      </w:r>
      <w:r w:rsidRPr="007245E7">
        <w:rPr>
          <w:rFonts w:ascii="Times New Roman" w:hAnsi="Times New Roman"/>
          <w:spacing w:val="-4"/>
          <w:szCs w:val="28"/>
        </w:rPr>
        <w:t xml:space="preserve"> </w:t>
      </w:r>
    </w:p>
    <w:p w:rsidR="00F30301" w:rsidRPr="007245E7" w:rsidRDefault="00CF6F51" w:rsidP="007245E7">
      <w:pPr>
        <w:spacing w:before="120"/>
        <w:ind w:firstLine="720"/>
        <w:jc w:val="both"/>
        <w:rPr>
          <w:rFonts w:ascii="Times New Roman" w:hAnsi="Times New Roman"/>
          <w:b/>
          <w:i/>
          <w:szCs w:val="28"/>
        </w:rPr>
      </w:pPr>
      <w:r w:rsidRPr="007245E7">
        <w:rPr>
          <w:rFonts w:ascii="Times New Roman" w:hAnsi="Times New Roman"/>
          <w:b/>
          <w:szCs w:val="28"/>
        </w:rPr>
        <w:t>II. ĐÁNH GIÁ CHUNG</w:t>
      </w:r>
      <w:r w:rsidRPr="007245E7">
        <w:rPr>
          <w:rFonts w:ascii="Times New Roman" w:hAnsi="Times New Roman"/>
          <w:b/>
          <w:i/>
          <w:szCs w:val="28"/>
        </w:rPr>
        <w:tab/>
      </w:r>
    </w:p>
    <w:p w:rsidR="00F30301" w:rsidRPr="007245E7" w:rsidRDefault="00CF6F51" w:rsidP="007245E7">
      <w:pPr>
        <w:spacing w:before="120"/>
        <w:ind w:firstLine="720"/>
        <w:jc w:val="both"/>
        <w:rPr>
          <w:rFonts w:ascii="Times New Roman" w:hAnsi="Times New Roman"/>
          <w:b/>
          <w:szCs w:val="28"/>
        </w:rPr>
      </w:pPr>
      <w:r w:rsidRPr="007245E7">
        <w:rPr>
          <w:rFonts w:ascii="Times New Roman" w:hAnsi="Times New Roman"/>
          <w:b/>
          <w:szCs w:val="28"/>
        </w:rPr>
        <w:t>1. Đánh giá chung</w:t>
      </w:r>
    </w:p>
    <w:p w:rsidR="00F30301" w:rsidRPr="007245E7" w:rsidRDefault="00CF6F51" w:rsidP="007245E7">
      <w:pPr>
        <w:spacing w:before="120"/>
        <w:ind w:firstLine="720"/>
        <w:jc w:val="both"/>
        <w:rPr>
          <w:rFonts w:ascii="Times New Roman" w:hAnsi="Times New Roman"/>
          <w:szCs w:val="28"/>
        </w:rPr>
      </w:pPr>
      <w:r w:rsidRPr="007245E7">
        <w:rPr>
          <w:rFonts w:ascii="Times New Roman" w:hAnsi="Times New Roman"/>
          <w:szCs w:val="28"/>
        </w:rPr>
        <w:t>Công tác kiểm soát TTHC và thực hiện cơ chế một cửa, một cửa liên thông trên địa bàn tỉnh trong năm 202</w:t>
      </w:r>
      <w:r w:rsidR="00976CB1" w:rsidRPr="007245E7">
        <w:rPr>
          <w:rFonts w:ascii="Times New Roman" w:hAnsi="Times New Roman"/>
          <w:szCs w:val="28"/>
        </w:rPr>
        <w:t>4</w:t>
      </w:r>
      <w:r w:rsidRPr="007245E7">
        <w:rPr>
          <w:rFonts w:ascii="Times New Roman" w:hAnsi="Times New Roman"/>
          <w:szCs w:val="28"/>
        </w:rPr>
        <w:t xml:space="preserve"> đã </w:t>
      </w:r>
      <w:r w:rsidR="00125FE8" w:rsidRPr="007245E7">
        <w:rPr>
          <w:rFonts w:ascii="Times New Roman" w:hAnsi="Times New Roman"/>
          <w:szCs w:val="28"/>
        </w:rPr>
        <w:t xml:space="preserve">đạt </w:t>
      </w:r>
      <w:r w:rsidRPr="007245E7">
        <w:rPr>
          <w:rFonts w:ascii="Times New Roman" w:hAnsi="Times New Roman"/>
          <w:szCs w:val="28"/>
        </w:rPr>
        <w:t>những kết quả tích cực. Các sở, ban, ngành cấp tỉnh, UBND cấp huyện, cấp xã đã tích cực trong việc triển khai các kế hoạch của UBND tỉnh, các văn bản hướng dẫn, đôn đốc, chỉ đạo, điều hành. Bên cạnh những nhiệm vụ thường xuyên trong công tác kiểm soát TTHC, UBND tỉnh</w:t>
      </w:r>
      <w:r w:rsidRPr="007245E7">
        <w:rPr>
          <w:rFonts w:ascii="Times New Roman" w:hAnsi="Times New Roman"/>
          <w:szCs w:val="28"/>
          <w:lang w:val="vi-VN"/>
        </w:rPr>
        <w:t xml:space="preserve"> </w:t>
      </w:r>
      <w:r w:rsidRPr="007245E7">
        <w:rPr>
          <w:rFonts w:ascii="Times New Roman" w:hAnsi="Times New Roman"/>
          <w:szCs w:val="28"/>
        </w:rPr>
        <w:t>Hà Tĩnh đã triển khai đầy đủ, kịp thời, có hiệu quả các nhiệm vụ do Chính phủ, Văn phòng Chính phủ giao.</w:t>
      </w:r>
    </w:p>
    <w:p w:rsidR="00F30301" w:rsidRPr="007245E7" w:rsidRDefault="00CF6F51" w:rsidP="007245E7">
      <w:pPr>
        <w:spacing w:before="120"/>
        <w:ind w:firstLine="720"/>
        <w:jc w:val="both"/>
        <w:rPr>
          <w:rFonts w:ascii="Times New Roman" w:hAnsi="Times New Roman"/>
          <w:szCs w:val="28"/>
        </w:rPr>
      </w:pPr>
      <w:r w:rsidRPr="007245E7">
        <w:rPr>
          <w:rFonts w:ascii="Times New Roman" w:hAnsi="Times New Roman"/>
          <w:szCs w:val="28"/>
        </w:rPr>
        <w:t xml:space="preserve"> Công tác cập nhật, công bố danh mục TTHC theo các Quyết định của Bộ, ngành Trung ương được các sở, ban, ngành </w:t>
      </w:r>
      <w:r w:rsidR="00125FE8" w:rsidRPr="007245E7">
        <w:rPr>
          <w:rFonts w:ascii="Times New Roman" w:hAnsi="Times New Roman"/>
          <w:szCs w:val="28"/>
        </w:rPr>
        <w:t>tập trung</w:t>
      </w:r>
      <w:r w:rsidRPr="007245E7">
        <w:rPr>
          <w:rFonts w:ascii="Times New Roman" w:hAnsi="Times New Roman"/>
          <w:szCs w:val="28"/>
        </w:rPr>
        <w:t xml:space="preserve"> thực hiện. Hầu hết TTHC các lĩnh vực áp dụng trên địa bàn tỉnh được công bố chuẩn hóa ở cả 3 cấp chính quyền và được niêm yết, công khai đầy đủ, đúng quy định</w:t>
      </w:r>
      <w:r w:rsidR="00CE5A9F" w:rsidRPr="007245E7">
        <w:rPr>
          <w:rFonts w:ascii="Times New Roman" w:hAnsi="Times New Roman"/>
          <w:szCs w:val="28"/>
        </w:rPr>
        <w:t xml:space="preserve"> và</w:t>
      </w:r>
      <w:r w:rsidRPr="007245E7">
        <w:rPr>
          <w:rFonts w:ascii="Times New Roman" w:hAnsi="Times New Roman"/>
          <w:szCs w:val="28"/>
        </w:rPr>
        <w:t xml:space="preserve"> </w:t>
      </w:r>
      <w:r w:rsidR="00CE5A9F" w:rsidRPr="007245E7">
        <w:rPr>
          <w:rFonts w:ascii="Times New Roman" w:hAnsi="Times New Roman"/>
          <w:szCs w:val="28"/>
        </w:rPr>
        <w:t>thông qua</w:t>
      </w:r>
      <w:r w:rsidRPr="007245E7">
        <w:rPr>
          <w:rFonts w:ascii="Times New Roman" w:hAnsi="Times New Roman"/>
          <w:szCs w:val="28"/>
        </w:rPr>
        <w:t xml:space="preserve"> nhiều hình thức phong phú; quá trình giải quyết TTHC được công khai minh bạch ngay từ khi tiếp nhận cho đến giải quyết và trả kết quả; nhiều TTHC được rút ngắn thời gian thực hiện, đơn giản hóa thành phần hồ sơ, tạo điều kiện thuận lợi cho tổ chức, cá nhân trong quá trình giải quyết TTHC.</w:t>
      </w:r>
    </w:p>
    <w:p w:rsidR="00F30301" w:rsidRPr="007245E7" w:rsidRDefault="00CF6F51" w:rsidP="007245E7">
      <w:pPr>
        <w:spacing w:before="120"/>
        <w:ind w:firstLine="720"/>
        <w:jc w:val="both"/>
        <w:rPr>
          <w:rFonts w:ascii="Times New Roman" w:hAnsi="Times New Roman"/>
          <w:szCs w:val="28"/>
        </w:rPr>
      </w:pPr>
      <w:r w:rsidRPr="007245E7">
        <w:rPr>
          <w:rFonts w:ascii="Times New Roman" w:hAnsi="Times New Roman"/>
          <w:szCs w:val="28"/>
        </w:rPr>
        <w:t>Trong năm 202</w:t>
      </w:r>
      <w:r w:rsidR="00976CB1" w:rsidRPr="007245E7">
        <w:rPr>
          <w:rFonts w:ascii="Times New Roman" w:hAnsi="Times New Roman"/>
          <w:szCs w:val="28"/>
        </w:rPr>
        <w:t>4</w:t>
      </w:r>
      <w:r w:rsidRPr="007245E7">
        <w:rPr>
          <w:rFonts w:ascii="Times New Roman" w:hAnsi="Times New Roman"/>
          <w:szCs w:val="28"/>
        </w:rPr>
        <w:t>, UBND tỉnh Hà Tĩnh đã tiếp tục chỉ đạo quyết liệt việc triển khai thực hiện Quyết định số 468/QĐ-TTg ngày 27/3/2021 của Thủ tướng Chính phủ phê duyệt Đề án đổi mới việc thực hiện cơ chế một cửa, một cửa liên thông trong giải quyết thủ tục hành chính, trong đó đặt ra các mục tiêu, chỉ tiêu, nhiệm vụ và thời hạn hoàn thành, đảm bảo theo đúng quy định, đồng thời mang lại hiệu quả tích cực trong việc đổi mới thực hiện cơ chế một cửa, một cửa liên thông trong giải quyết thủ tục hành chính tại Bộ phận Một cửa các cấp trên địa bàn tỉnh.</w:t>
      </w:r>
    </w:p>
    <w:p w:rsidR="00F30301" w:rsidRPr="007245E7" w:rsidRDefault="00CF6F51" w:rsidP="007245E7">
      <w:pPr>
        <w:spacing w:before="120"/>
        <w:ind w:firstLine="720"/>
        <w:jc w:val="both"/>
        <w:rPr>
          <w:rFonts w:ascii="Times New Roman" w:hAnsi="Times New Roman"/>
          <w:szCs w:val="28"/>
        </w:rPr>
      </w:pPr>
      <w:r w:rsidRPr="007245E7">
        <w:rPr>
          <w:rFonts w:ascii="Times New Roman" w:hAnsi="Times New Roman"/>
          <w:szCs w:val="28"/>
        </w:rPr>
        <w:lastRenderedPageBreak/>
        <w:t>Ngoài ra, công tác kiểm tra luôn được UBND tỉnh, Chủ tịch UBND tỉnh thường xuyên quan tâm, chỉ đạo thực hiện</w:t>
      </w:r>
      <w:r w:rsidR="00CE5A9F" w:rsidRPr="007245E7">
        <w:rPr>
          <w:rFonts w:ascii="Times New Roman" w:hAnsi="Times New Roman"/>
          <w:szCs w:val="28"/>
        </w:rPr>
        <w:t xml:space="preserve">, </w:t>
      </w:r>
      <w:r w:rsidRPr="007245E7">
        <w:rPr>
          <w:rFonts w:ascii="Times New Roman" w:hAnsi="Times New Roman"/>
          <w:szCs w:val="28"/>
        </w:rPr>
        <w:t xml:space="preserve">có những đánh giá chính xác, </w:t>
      </w:r>
      <w:r w:rsidRPr="007245E7">
        <w:rPr>
          <w:rFonts w:ascii="Times New Roman" w:hAnsi="Times New Roman"/>
          <w:szCs w:val="28"/>
          <w:u w:color="FF0000"/>
        </w:rPr>
        <w:t>sát đúng về</w:t>
      </w:r>
      <w:r w:rsidRPr="007245E7">
        <w:rPr>
          <w:rFonts w:ascii="Times New Roman" w:hAnsi="Times New Roman"/>
          <w:szCs w:val="28"/>
        </w:rPr>
        <w:t xml:space="preserve"> công tác kiểm soát TTHC trên địa bàn tỉnh và </w:t>
      </w:r>
      <w:r w:rsidR="00CE5A9F" w:rsidRPr="007245E7">
        <w:rPr>
          <w:rFonts w:ascii="Times New Roman" w:hAnsi="Times New Roman"/>
          <w:szCs w:val="28"/>
        </w:rPr>
        <w:t xml:space="preserve">ban hành </w:t>
      </w:r>
      <w:r w:rsidRPr="007245E7">
        <w:rPr>
          <w:rFonts w:ascii="Times New Roman" w:hAnsi="Times New Roman"/>
          <w:szCs w:val="28"/>
        </w:rPr>
        <w:t>các văn bản chỉ đạo kịp thời, hiệu quả. Đặc biệt, trong năm 202</w:t>
      </w:r>
      <w:r w:rsidR="00C27063" w:rsidRPr="007245E7">
        <w:rPr>
          <w:rFonts w:ascii="Times New Roman" w:hAnsi="Times New Roman"/>
          <w:szCs w:val="28"/>
        </w:rPr>
        <w:t>4</w:t>
      </w:r>
      <w:r w:rsidRPr="007245E7">
        <w:rPr>
          <w:rFonts w:ascii="Times New Roman" w:hAnsi="Times New Roman"/>
          <w:szCs w:val="28"/>
        </w:rPr>
        <w:t>, Chủ tịch UBND tỉnh đã thực hiện và chỉ đạo Văn phòng UBND tỉnh, UBND cấp huyện, cấp xã niêm yết công khai số điện thoại của Chủ tịch UBND tỉnh, các Phó Chủ tịch UBND tỉnh; Giám đốc các sở, Chủ tịch UBND cấp huyện cấp xã tại Bộ phận Một cửa các cấp, qua đó để người dân gọi điện phản ánh về tinh thần thái độ hoặc những trường hợp về giải quyết TTHC cho người dân, doanh nghiệp.</w:t>
      </w:r>
    </w:p>
    <w:p w:rsidR="00F30301" w:rsidRPr="007245E7" w:rsidRDefault="00CF6F51" w:rsidP="007245E7">
      <w:pPr>
        <w:spacing w:before="120"/>
        <w:ind w:firstLine="720"/>
        <w:jc w:val="both"/>
        <w:rPr>
          <w:rFonts w:ascii="Times New Roman" w:hAnsi="Times New Roman"/>
          <w:b/>
          <w:szCs w:val="28"/>
        </w:rPr>
      </w:pPr>
      <w:r w:rsidRPr="007245E7">
        <w:rPr>
          <w:rFonts w:ascii="Times New Roman" w:hAnsi="Times New Roman"/>
          <w:b/>
          <w:szCs w:val="28"/>
        </w:rPr>
        <w:t>2. Khó khăn, vướng mắc</w:t>
      </w:r>
    </w:p>
    <w:p w:rsidR="00F30301" w:rsidRPr="007245E7" w:rsidRDefault="00CF6F51" w:rsidP="007245E7">
      <w:pPr>
        <w:spacing w:before="120"/>
        <w:ind w:firstLine="720"/>
        <w:jc w:val="both"/>
        <w:rPr>
          <w:rFonts w:ascii="Times New Roman" w:hAnsi="Times New Roman"/>
          <w:szCs w:val="28"/>
        </w:rPr>
      </w:pPr>
      <w:r w:rsidRPr="007245E7">
        <w:rPr>
          <w:rFonts w:ascii="Times New Roman" w:hAnsi="Times New Roman"/>
          <w:szCs w:val="28"/>
        </w:rPr>
        <w:t>Bên cạnh những kết quả đạt được, công tác kiểm soát TTHC, cơ chế một cửa, một cửa liên thông trên địa bàn tỉnh</w:t>
      </w:r>
      <w:r w:rsidRPr="007245E7">
        <w:rPr>
          <w:rFonts w:ascii="Times New Roman" w:hAnsi="Times New Roman"/>
          <w:szCs w:val="28"/>
          <w:lang w:val="vi-VN"/>
        </w:rPr>
        <w:t xml:space="preserve"> Hà Tĩnh</w:t>
      </w:r>
      <w:r w:rsidRPr="007245E7">
        <w:rPr>
          <w:rFonts w:ascii="Times New Roman" w:hAnsi="Times New Roman"/>
          <w:szCs w:val="28"/>
        </w:rPr>
        <w:t xml:space="preserve"> vẫn còn một số tồn tại, hạn chế như:</w:t>
      </w:r>
    </w:p>
    <w:p w:rsidR="00F30301" w:rsidRPr="007245E7" w:rsidRDefault="00CF6F51" w:rsidP="007245E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i/>
          <w:iCs/>
          <w:szCs w:val="28"/>
        </w:rPr>
      </w:pPr>
      <w:r w:rsidRPr="007245E7">
        <w:rPr>
          <w:rFonts w:ascii="Times New Roman" w:hAnsi="Times New Roman"/>
          <w:i/>
          <w:iCs/>
          <w:szCs w:val="28"/>
        </w:rPr>
        <w:t>1. Về Dịch vụ công</w:t>
      </w:r>
    </w:p>
    <w:p w:rsidR="00F30301" w:rsidRPr="007245E7" w:rsidRDefault="00CF6F51" w:rsidP="007245E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eastAsia="Calibri" w:hAnsi="Times New Roman"/>
          <w:bCs/>
          <w:szCs w:val="28"/>
          <w:lang w:val="pt-BR"/>
        </w:rPr>
      </w:pPr>
      <w:r w:rsidRPr="007245E7">
        <w:rPr>
          <w:rFonts w:ascii="Times New Roman" w:eastAsia="Calibri" w:hAnsi="Times New Roman"/>
          <w:bCs/>
          <w:szCs w:val="28"/>
          <w:lang w:val="pt-BR"/>
        </w:rPr>
        <w:t xml:space="preserve">- Giao diện cổng Dịch vụ công quốc </w:t>
      </w:r>
      <w:r w:rsidRPr="007245E7">
        <w:rPr>
          <w:rFonts w:ascii="Times New Roman" w:eastAsia="Calibri" w:hAnsi="Times New Roman"/>
          <w:bCs/>
          <w:szCs w:val="28"/>
          <w:u w:color="FF0000"/>
          <w:lang w:val="pt-BR"/>
        </w:rPr>
        <w:t>gia chưa</w:t>
      </w:r>
      <w:r w:rsidRPr="007245E7">
        <w:rPr>
          <w:rFonts w:ascii="Times New Roman" w:eastAsia="Calibri" w:hAnsi="Times New Roman"/>
          <w:bCs/>
          <w:szCs w:val="28"/>
          <w:lang w:val="pt-BR"/>
        </w:rPr>
        <w:t xml:space="preserve"> hữu hiệu cho người dùng </w:t>
      </w:r>
      <w:r w:rsidRPr="007245E7">
        <w:rPr>
          <w:rFonts w:ascii="Times New Roman" w:eastAsia="Calibri" w:hAnsi="Times New Roman"/>
          <w:bCs/>
          <w:szCs w:val="28"/>
          <w:u w:color="FF0000"/>
          <w:lang w:val="pt-BR"/>
        </w:rPr>
        <w:t>sử  dụng trên</w:t>
      </w:r>
      <w:r w:rsidRPr="007245E7">
        <w:rPr>
          <w:rFonts w:ascii="Times New Roman" w:eastAsia="Calibri" w:hAnsi="Times New Roman"/>
          <w:bCs/>
          <w:szCs w:val="28"/>
          <w:lang w:val="pt-BR"/>
        </w:rPr>
        <w:t xml:space="preserve"> thiết bị di động (hiện đang ở </w:t>
      </w:r>
      <w:r w:rsidRPr="007245E7">
        <w:rPr>
          <w:rFonts w:ascii="Times New Roman" w:eastAsia="Calibri" w:hAnsi="Times New Roman"/>
          <w:bCs/>
          <w:szCs w:val="28"/>
          <w:u w:color="FF0000"/>
          <w:lang w:val="pt-BR"/>
        </w:rPr>
        <w:t>dạng web</w:t>
      </w:r>
      <w:r w:rsidRPr="007245E7">
        <w:rPr>
          <w:rFonts w:ascii="Times New Roman" w:eastAsia="Calibri" w:hAnsi="Times New Roman"/>
          <w:bCs/>
          <w:szCs w:val="28"/>
          <w:lang w:val="pt-BR"/>
        </w:rPr>
        <w:t xml:space="preserve">), quá trình thực hiện rất khó thao tác, phải phóng to giao diện mới thực hiện được. Chức năng, tính năng của Cổng dịch vụ </w:t>
      </w:r>
      <w:r w:rsidRPr="007245E7">
        <w:rPr>
          <w:rFonts w:ascii="Times New Roman" w:eastAsia="Calibri" w:hAnsi="Times New Roman"/>
          <w:bCs/>
          <w:szCs w:val="28"/>
          <w:u w:color="FF0000"/>
          <w:lang w:val="pt-BR"/>
        </w:rPr>
        <w:t>công chưa</w:t>
      </w:r>
      <w:r w:rsidRPr="007245E7">
        <w:rPr>
          <w:rFonts w:ascii="Times New Roman" w:eastAsia="Calibri" w:hAnsi="Times New Roman"/>
          <w:bCs/>
          <w:szCs w:val="28"/>
          <w:lang w:val="pt-BR"/>
        </w:rPr>
        <w:t xml:space="preserve"> thực sự thân thiện, dễ sử dụng cho người dân, tốc độ truyền tải dữ liệu chậm; dung lượng </w:t>
      </w:r>
      <w:r w:rsidRPr="007245E7">
        <w:rPr>
          <w:rFonts w:ascii="Times New Roman" w:eastAsia="Calibri" w:hAnsi="Times New Roman"/>
          <w:bCs/>
          <w:szCs w:val="28"/>
          <w:u w:color="FF0000"/>
          <w:lang w:val="pt-BR"/>
        </w:rPr>
        <w:t>tải file</w:t>
      </w:r>
      <w:r w:rsidRPr="007245E7">
        <w:rPr>
          <w:rFonts w:ascii="Times New Roman" w:eastAsia="Calibri" w:hAnsi="Times New Roman"/>
          <w:bCs/>
          <w:szCs w:val="28"/>
          <w:lang w:val="pt-BR"/>
        </w:rPr>
        <w:t xml:space="preserve"> hồ sơ còn nhỏ.</w:t>
      </w:r>
    </w:p>
    <w:p w:rsidR="00F30301" w:rsidRPr="007245E7" w:rsidRDefault="00CF6F51" w:rsidP="007245E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eastAsia="Calibri" w:hAnsi="Times New Roman"/>
          <w:bCs/>
          <w:szCs w:val="28"/>
          <w:lang w:val="pt-BR"/>
        </w:rPr>
      </w:pPr>
      <w:r w:rsidRPr="007245E7">
        <w:rPr>
          <w:rFonts w:ascii="Times New Roman" w:hAnsi="Times New Roman"/>
          <w:spacing w:val="3"/>
          <w:szCs w:val="28"/>
          <w:shd w:val="clear" w:color="auto" w:fill="FFFFFF"/>
        </w:rPr>
        <w:t xml:space="preserve">- </w:t>
      </w:r>
      <w:r w:rsidRPr="007245E7">
        <w:rPr>
          <w:rFonts w:ascii="Times New Roman" w:hAnsi="Times New Roman"/>
          <w:szCs w:val="28"/>
        </w:rPr>
        <w:t xml:space="preserve">Mã đơn vị hành chính trên trang Web Dịch vụ công quốc gia và mã đơn vị hành chính trên phần mềm nghiệp vụ Giấy phép lái xe chưa thống nhất (một số địa phương đã chuyển về </w:t>
      </w:r>
      <w:r w:rsidRPr="007245E7">
        <w:rPr>
          <w:rFonts w:ascii="Times New Roman" w:hAnsi="Times New Roman"/>
          <w:szCs w:val="28"/>
          <w:u w:color="FF0000"/>
        </w:rPr>
        <w:t>mã mới</w:t>
      </w:r>
      <w:r w:rsidRPr="007245E7">
        <w:rPr>
          <w:rFonts w:ascii="Times New Roman" w:hAnsi="Times New Roman"/>
          <w:szCs w:val="28"/>
        </w:rPr>
        <w:t xml:space="preserve"> nhưng chưa được cập nhật), nên khi tiếp nhận hồ sơ phải </w:t>
      </w:r>
      <w:r w:rsidRPr="007245E7">
        <w:rPr>
          <w:rFonts w:ascii="Times New Roman" w:hAnsi="Times New Roman"/>
          <w:szCs w:val="28"/>
          <w:u w:color="FF0000"/>
        </w:rPr>
        <w:t>vào nhiều</w:t>
      </w:r>
      <w:r w:rsidRPr="007245E7">
        <w:rPr>
          <w:rFonts w:ascii="Times New Roman" w:hAnsi="Times New Roman"/>
          <w:szCs w:val="28"/>
        </w:rPr>
        <w:t xml:space="preserve"> phiên bản mới tiếp nhận được (hiện nay đang sử dụng 03 phiên bản phần mềm nghiệp vụ để tiếp nhận gồm: V36, V40, V44); </w:t>
      </w:r>
      <w:r w:rsidRPr="007245E7">
        <w:rPr>
          <w:rFonts w:ascii="Times New Roman" w:hAnsi="Times New Roman"/>
          <w:spacing w:val="3"/>
          <w:szCs w:val="28"/>
          <w:shd w:val="clear" w:color="auto" w:fill="FFFFFF"/>
        </w:rPr>
        <w:t>t</w:t>
      </w:r>
      <w:r w:rsidRPr="007245E7">
        <w:rPr>
          <w:rFonts w:ascii="Times New Roman" w:hAnsi="Times New Roman"/>
          <w:szCs w:val="28"/>
          <w:lang w:val="vi-VN"/>
        </w:rPr>
        <w:t xml:space="preserve">ình trạng lỗi </w:t>
      </w:r>
      <w:r w:rsidRPr="007245E7">
        <w:rPr>
          <w:rFonts w:ascii="Times New Roman" w:hAnsi="Times New Roman"/>
          <w:szCs w:val="28"/>
          <w:u w:color="FF0000"/>
          <w:lang w:val="vi-VN"/>
        </w:rPr>
        <w:t xml:space="preserve">ảnh </w:t>
      </w:r>
      <w:r w:rsidRPr="007245E7">
        <w:rPr>
          <w:rFonts w:ascii="Times New Roman" w:hAnsi="Times New Roman"/>
          <w:szCs w:val="28"/>
          <w:u w:color="FF0000"/>
        </w:rPr>
        <w:t>do</w:t>
      </w:r>
      <w:r w:rsidRPr="007245E7">
        <w:rPr>
          <w:rFonts w:ascii="Times New Roman" w:hAnsi="Times New Roman"/>
          <w:szCs w:val="28"/>
        </w:rPr>
        <w:t xml:space="preserve"> </w:t>
      </w:r>
      <w:r w:rsidRPr="007245E7">
        <w:rPr>
          <w:rFonts w:ascii="Times New Roman" w:hAnsi="Times New Roman"/>
          <w:szCs w:val="28"/>
          <w:lang w:val="vi-VN"/>
        </w:rPr>
        <w:t xml:space="preserve">không tương thích giữa phần mềm nghiệp vụ </w:t>
      </w:r>
      <w:r w:rsidRPr="007245E7">
        <w:rPr>
          <w:rFonts w:ascii="Times New Roman" w:hAnsi="Times New Roman"/>
          <w:szCs w:val="28"/>
        </w:rPr>
        <w:t>Giấy phép lái xe</w:t>
      </w:r>
      <w:r w:rsidRPr="007245E7">
        <w:rPr>
          <w:rFonts w:ascii="Times New Roman" w:hAnsi="Times New Roman"/>
          <w:szCs w:val="28"/>
          <w:lang w:val="vi-VN"/>
        </w:rPr>
        <w:t xml:space="preserve"> và trang </w:t>
      </w:r>
      <w:r w:rsidRPr="007245E7">
        <w:rPr>
          <w:rFonts w:ascii="Times New Roman" w:hAnsi="Times New Roman"/>
          <w:szCs w:val="28"/>
        </w:rPr>
        <w:t>W</w:t>
      </w:r>
      <w:r w:rsidRPr="007245E7">
        <w:rPr>
          <w:rFonts w:ascii="Times New Roman" w:hAnsi="Times New Roman"/>
          <w:szCs w:val="28"/>
          <w:lang w:val="vi-VN"/>
        </w:rPr>
        <w:t xml:space="preserve">eb </w:t>
      </w:r>
      <w:r w:rsidRPr="007245E7">
        <w:rPr>
          <w:rFonts w:ascii="Times New Roman" w:hAnsi="Times New Roman"/>
          <w:szCs w:val="28"/>
        </w:rPr>
        <w:t>Dịch vụ công</w:t>
      </w:r>
      <w:r w:rsidRPr="007245E7">
        <w:rPr>
          <w:rFonts w:ascii="Times New Roman" w:hAnsi="Times New Roman"/>
          <w:szCs w:val="28"/>
          <w:lang w:val="vi-VN"/>
        </w:rPr>
        <w:t xml:space="preserve"> quốc gia </w:t>
      </w:r>
      <w:r w:rsidRPr="007245E7">
        <w:rPr>
          <w:rFonts w:ascii="Times New Roman" w:hAnsi="Times New Roman"/>
          <w:szCs w:val="28"/>
          <w:u w:color="FF0000"/>
        </w:rPr>
        <w:t>vẫn xảy ra</w:t>
      </w:r>
      <w:r w:rsidRPr="007245E7">
        <w:rPr>
          <w:rFonts w:ascii="Times New Roman" w:hAnsi="Times New Roman"/>
          <w:szCs w:val="28"/>
        </w:rPr>
        <w:t xml:space="preserve">, </w:t>
      </w:r>
      <w:r w:rsidRPr="007245E7">
        <w:rPr>
          <w:rFonts w:ascii="Times New Roman" w:hAnsi="Times New Roman"/>
          <w:szCs w:val="28"/>
          <w:lang w:val="vi-VN"/>
        </w:rPr>
        <w:t>làm cho người dân phải là</w:t>
      </w:r>
      <w:r w:rsidRPr="007245E7">
        <w:rPr>
          <w:rFonts w:ascii="Times New Roman" w:hAnsi="Times New Roman"/>
          <w:szCs w:val="28"/>
        </w:rPr>
        <w:t xml:space="preserve">m lại </w:t>
      </w:r>
      <w:r w:rsidRPr="007245E7">
        <w:rPr>
          <w:rFonts w:ascii="Times New Roman" w:hAnsi="Times New Roman"/>
          <w:szCs w:val="28"/>
          <w:lang w:val="vi-VN"/>
        </w:rPr>
        <w:t xml:space="preserve">hồ sơ nhiều lần gây </w:t>
      </w:r>
      <w:r w:rsidRPr="007245E7">
        <w:rPr>
          <w:rFonts w:ascii="Times New Roman" w:hAnsi="Times New Roman"/>
          <w:szCs w:val="28"/>
        </w:rPr>
        <w:t xml:space="preserve">bức xúc </w:t>
      </w:r>
      <w:r w:rsidRPr="007245E7">
        <w:rPr>
          <w:rFonts w:ascii="Times New Roman" w:hAnsi="Times New Roman"/>
          <w:szCs w:val="28"/>
          <w:lang w:val="vi-VN"/>
        </w:rPr>
        <w:t xml:space="preserve">khi </w:t>
      </w:r>
      <w:r w:rsidRPr="007245E7">
        <w:rPr>
          <w:rFonts w:ascii="Times New Roman" w:hAnsi="Times New Roman"/>
          <w:szCs w:val="28"/>
        </w:rPr>
        <w:t>làm thủ tục</w:t>
      </w:r>
      <w:r w:rsidRPr="007245E7">
        <w:rPr>
          <w:rFonts w:ascii="Times New Roman" w:hAnsi="Times New Roman"/>
          <w:spacing w:val="3"/>
          <w:szCs w:val="28"/>
          <w:shd w:val="clear" w:color="auto" w:fill="FFFFFF"/>
        </w:rPr>
        <w:t xml:space="preserve">; </w:t>
      </w:r>
      <w:r w:rsidRPr="007245E7">
        <w:rPr>
          <w:rFonts w:ascii="Times New Roman" w:hAnsi="Times New Roman"/>
          <w:szCs w:val="28"/>
        </w:rPr>
        <w:t xml:space="preserve">phần mềm trực tuyến </w:t>
      </w:r>
      <w:r w:rsidRPr="007245E7">
        <w:rPr>
          <w:rFonts w:ascii="Times New Roman" w:hAnsi="Times New Roman"/>
          <w:szCs w:val="28"/>
          <w:u w:color="FF0000"/>
        </w:rPr>
        <w:t>về đổi</w:t>
      </w:r>
      <w:r w:rsidRPr="007245E7">
        <w:rPr>
          <w:rFonts w:ascii="Times New Roman" w:hAnsi="Times New Roman"/>
          <w:szCs w:val="28"/>
        </w:rPr>
        <w:t xml:space="preserve"> Giấy phép lái xe đã được nâng cấp</w:t>
      </w:r>
      <w:r w:rsidR="00CE5A9F" w:rsidRPr="007245E7">
        <w:rPr>
          <w:rFonts w:ascii="Times New Roman" w:hAnsi="Times New Roman"/>
          <w:szCs w:val="28"/>
        </w:rPr>
        <w:t>,</w:t>
      </w:r>
      <w:r w:rsidRPr="007245E7">
        <w:rPr>
          <w:rFonts w:ascii="Times New Roman" w:hAnsi="Times New Roman"/>
          <w:szCs w:val="28"/>
        </w:rPr>
        <w:t xml:space="preserve"> tuy vậy hiện chỉ mới áp dụng được đối với thủ tục đổi Giấy phép lái xe ô tô; việc </w:t>
      </w:r>
      <w:r w:rsidRPr="007245E7">
        <w:rPr>
          <w:rFonts w:ascii="Times New Roman" w:hAnsi="Times New Roman"/>
          <w:szCs w:val="28"/>
          <w:u w:color="FF0000"/>
        </w:rPr>
        <w:t>cấp lại</w:t>
      </w:r>
      <w:r w:rsidRPr="007245E7">
        <w:rPr>
          <w:rFonts w:ascii="Times New Roman" w:hAnsi="Times New Roman"/>
          <w:szCs w:val="28"/>
        </w:rPr>
        <w:t xml:space="preserve"> Giấy phép lái xe ô tô, mô tô chưa thực hiện được qua Dịch vụ công trực tuyến toàn trình.</w:t>
      </w:r>
    </w:p>
    <w:p w:rsidR="00C27063" w:rsidRPr="007245E7" w:rsidRDefault="00CF6F51" w:rsidP="007245E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i/>
          <w:szCs w:val="28"/>
          <w:lang w:val="hu-HU"/>
        </w:rPr>
      </w:pPr>
      <w:r w:rsidRPr="007245E7">
        <w:rPr>
          <w:rFonts w:ascii="Times New Roman" w:hAnsi="Times New Roman"/>
          <w:i/>
          <w:szCs w:val="28"/>
          <w:lang w:val="hu-HU"/>
        </w:rPr>
        <w:t xml:space="preserve">2. Các khó khăn liên quan đến Cổng dịch vụ công, thanh toán trực tuyến: </w:t>
      </w:r>
    </w:p>
    <w:p w:rsidR="00C27063" w:rsidRPr="007245E7" w:rsidRDefault="00C27063" w:rsidP="007245E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szCs w:val="28"/>
          <w:lang w:val="pt-BR"/>
        </w:rPr>
      </w:pPr>
      <w:r w:rsidRPr="007245E7">
        <w:rPr>
          <w:rFonts w:ascii="Times New Roman" w:hAnsi="Times New Roman"/>
          <w:szCs w:val="28"/>
          <w:lang w:val="de-DE"/>
        </w:rPr>
        <w:t>-</w:t>
      </w:r>
      <w:r w:rsidRPr="007245E7">
        <w:rPr>
          <w:rFonts w:ascii="Times New Roman" w:hAnsi="Times New Roman"/>
          <w:b/>
          <w:bCs/>
          <w:szCs w:val="28"/>
          <w:lang w:val="de-DE"/>
        </w:rPr>
        <w:t xml:space="preserve"> </w:t>
      </w:r>
      <w:r w:rsidRPr="007245E7">
        <w:rPr>
          <w:rFonts w:ascii="Times New Roman" w:hAnsi="Times New Roman"/>
          <w:szCs w:val="28"/>
          <w:lang w:val="de-DE"/>
        </w:rPr>
        <w:t xml:space="preserve">Một số Hệ thống thông tin giải quyết của Bộ, ngành </w:t>
      </w:r>
      <w:r w:rsidR="00CE5A9F" w:rsidRPr="007245E7">
        <w:rPr>
          <w:rFonts w:ascii="Times New Roman" w:hAnsi="Times New Roman"/>
          <w:szCs w:val="28"/>
          <w:lang w:val="de-DE"/>
        </w:rPr>
        <w:t xml:space="preserve">Trung ương </w:t>
      </w:r>
      <w:r w:rsidRPr="007245E7">
        <w:rPr>
          <w:rFonts w:ascii="Times New Roman" w:hAnsi="Times New Roman"/>
          <w:szCs w:val="28"/>
          <w:lang w:val="de-DE"/>
        </w:rPr>
        <w:t xml:space="preserve">chưa đáp ứng yêu cầu đề ra nên không kết nối được với Hệ thống thông tin giải quyết TTHC tỉnh dẫn đến việc cán bộ, công chức phải thực hiện song song trên Hệ thống của Bộ và địa phương hoặc giải quyết TTHC bị chậm (các </w:t>
      </w:r>
      <w:r w:rsidRPr="007245E7">
        <w:rPr>
          <w:rFonts w:ascii="Times New Roman" w:hAnsi="Times New Roman"/>
          <w:szCs w:val="28"/>
          <w:lang w:val="pt-BR"/>
        </w:rPr>
        <w:t>Hệ thống: ĐKKD của Bộ Kế hoạch và Đầu tư; Cấp đổi giấy phép lái xe của Bộ Giao thông vận tải; Phần mềm quản lý Bảo hiểm thất nghiệp của Bộ Lao động - Thương binh và Xã hội; Đăng ký hộ tịch của Bộ Tư pháp...).</w:t>
      </w:r>
    </w:p>
    <w:p w:rsidR="00C27063" w:rsidRPr="007245E7" w:rsidRDefault="00C27063" w:rsidP="007245E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szCs w:val="28"/>
        </w:rPr>
      </w:pPr>
      <w:r w:rsidRPr="007245E7">
        <w:rPr>
          <w:rFonts w:ascii="Times New Roman" w:hAnsi="Times New Roman"/>
          <w:szCs w:val="28"/>
        </w:rPr>
        <w:t xml:space="preserve">- Một số </w:t>
      </w:r>
      <w:r w:rsidR="00CE5A9F" w:rsidRPr="007245E7">
        <w:rPr>
          <w:rFonts w:ascii="Times New Roman" w:hAnsi="Times New Roman"/>
          <w:szCs w:val="28"/>
        </w:rPr>
        <w:t>sở</w:t>
      </w:r>
      <w:r w:rsidRPr="007245E7">
        <w:rPr>
          <w:rFonts w:ascii="Times New Roman" w:hAnsi="Times New Roman"/>
          <w:szCs w:val="28"/>
        </w:rPr>
        <w:t xml:space="preserve">, ngành trong tỉnh có Quyết định công bố TTHC mới trong đó chỉ bãi bỏ một hoặc một vài thủ tục trong Quyết định công bố TTHC cũ không </w:t>
      </w:r>
      <w:r w:rsidRPr="007245E7">
        <w:rPr>
          <w:rFonts w:ascii="Times New Roman" w:hAnsi="Times New Roman"/>
          <w:szCs w:val="28"/>
        </w:rPr>
        <w:lastRenderedPageBreak/>
        <w:t>thể tự bãi bỏ thủ tục trên Cổng Dịch vụ công quốc gia</w:t>
      </w:r>
      <w:r w:rsidRPr="007245E7">
        <w:rPr>
          <w:rFonts w:ascii="Times New Roman" w:hAnsi="Times New Roman"/>
          <w:i/>
          <w:iCs/>
          <w:szCs w:val="28"/>
        </w:rPr>
        <w:t xml:space="preserve">. </w:t>
      </w:r>
      <w:r w:rsidRPr="007245E7">
        <w:rPr>
          <w:rFonts w:ascii="Times New Roman" w:hAnsi="Times New Roman"/>
          <w:szCs w:val="28"/>
        </w:rPr>
        <w:t>Do đó, trên Hệ thống tồn tại quyết định đã hết hiệu lực một phần hoặc Quyết định hết hiệu lực.</w:t>
      </w:r>
    </w:p>
    <w:p w:rsidR="00C27063" w:rsidRPr="007245E7" w:rsidRDefault="00C27063" w:rsidP="007245E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szCs w:val="28"/>
        </w:rPr>
      </w:pPr>
      <w:r w:rsidRPr="007245E7">
        <w:rPr>
          <w:rFonts w:ascii="Times New Roman" w:hAnsi="Times New Roman"/>
          <w:szCs w:val="28"/>
        </w:rPr>
        <w:t>- Kết nối liên thông giải quyết hồ sơ lĩnh vực Tư pháp hộ tịch của Bộ Tư pháp với Hệ thống thông tin giải quyết TTHC của các địa phương thường xuyên bị lỗi gây khó khăn và mất thời gian cho cán bộ cơ sở (cấp xã) trong việc cập nhật dữ liệu và xử lý hồ sơ.</w:t>
      </w:r>
    </w:p>
    <w:p w:rsidR="00C27063" w:rsidRPr="007245E7" w:rsidRDefault="00C27063" w:rsidP="007245E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szCs w:val="28"/>
        </w:rPr>
      </w:pPr>
      <w:r w:rsidRPr="007245E7">
        <w:rPr>
          <w:rFonts w:ascii="Times New Roman" w:hAnsi="Times New Roman"/>
          <w:szCs w:val="28"/>
        </w:rPr>
        <w:t>- Việc thanh toán trực tuyến trên Cổng Dịch vụ công quốc gia đối với ngân hàng BIDV đang phát sinh vấn đề: những tài khoản thụ hưởng cũ của ngân hàng BIDV có số tài khoản lớn hơn 10 ký tự đang không thực hiện được thanh toán. (</w:t>
      </w:r>
      <w:r w:rsidRPr="007245E7">
        <w:rPr>
          <w:rFonts w:ascii="Times New Roman" w:hAnsi="Times New Roman"/>
          <w:i/>
          <w:iCs/>
          <w:szCs w:val="28"/>
        </w:rPr>
        <w:t>Ví dụ: số tài khoản thụ hưởng của xã Kỳ Hà thuộc thị xã Kỳ Anh, tỉnh Hà Tĩnh đã đăng ký qua ngân hàng BIDV có 14 ký tự. Khi thực hiện giao dịch thanh toán trực tuyến với dịch vụ của ngân hàng BIDV thì bị lỗi không thực hiện được trong khi sử dụng dịch vụ của các ngân hàng hoặc ví điện tử khác thì thực hiện được bình thường)</w:t>
      </w:r>
      <w:r w:rsidRPr="007245E7">
        <w:rPr>
          <w:rFonts w:ascii="Times New Roman" w:hAnsi="Times New Roman"/>
          <w:szCs w:val="28"/>
        </w:rPr>
        <w:t>.</w:t>
      </w:r>
    </w:p>
    <w:p w:rsidR="005239F7" w:rsidRPr="007245E7" w:rsidRDefault="005239F7" w:rsidP="007245E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szCs w:val="28"/>
        </w:rPr>
      </w:pPr>
      <w:r w:rsidRPr="007245E7">
        <w:rPr>
          <w:rFonts w:ascii="Times New Roman" w:hAnsi="Times New Roman"/>
          <w:szCs w:val="28"/>
        </w:rPr>
        <w:t>- Số liệu hồ sơ được đồng bộ trạng thái thanh toán trực tuyến thấp hơn rất nhiều số liệu trích xuất từ Cổng thanh toán quốc gia. Cụ thể: số liệu trên Bộ chỉ số 766 là 149.898 hồ sơ (đạt tỷ lệ 64,61%). Tuy vậy, khi trích xuất từ Cổng thanh toán quốc gia thì có tới 265.476 hồ sơ được giao dịch thanh toán trực tuyến. Như vậy, số hồ sơ đã được thanh toán trực tuyến nhưng chưa được đồng bộ, ghi nhận trên Bộ chỉ số 766 là 115.578 hồ sơ.</w:t>
      </w:r>
    </w:p>
    <w:p w:rsidR="00CE5A9F" w:rsidRPr="007245E7" w:rsidRDefault="005239F7" w:rsidP="007245E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szCs w:val="28"/>
        </w:rPr>
      </w:pPr>
      <w:r w:rsidRPr="007245E7">
        <w:rPr>
          <w:rFonts w:ascii="Times New Roman" w:hAnsi="Times New Roman"/>
          <w:szCs w:val="28"/>
        </w:rPr>
        <w:t xml:space="preserve">- Những thủ tục không có thời hạn xử lý, khi đồng bộ hồ sơ lên Cổng Dịch vụ công quốc gia mặc định được xếp vào trạng thái hồ sơ giải quyết quá hạn. Việc đồng bộ trạng thái hồ sơ chưa đúng, </w:t>
      </w:r>
      <w:r w:rsidR="007245E7">
        <w:rPr>
          <w:rFonts w:ascii="Times New Roman" w:hAnsi="Times New Roman"/>
          <w:szCs w:val="28"/>
        </w:rPr>
        <w:t xml:space="preserve">chưa </w:t>
      </w:r>
      <w:r w:rsidRPr="007245E7">
        <w:rPr>
          <w:rFonts w:ascii="Times New Roman" w:hAnsi="Times New Roman"/>
          <w:szCs w:val="28"/>
        </w:rPr>
        <w:t>đầy đủ dẫn đến kết quả đánh giá chỉ số “tiến độ giải quyết” theo Bộ chỉ số 766 đối với tỉnh Hà Tĩnh là chưa sát đúng với kết quả mà tỉnh thực hiện được.</w:t>
      </w:r>
    </w:p>
    <w:p w:rsidR="005239F7" w:rsidRPr="007245E7" w:rsidRDefault="00CF6F51" w:rsidP="007245E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b/>
          <w:szCs w:val="28"/>
        </w:rPr>
      </w:pPr>
      <w:r w:rsidRPr="007245E7">
        <w:rPr>
          <w:rFonts w:ascii="Times New Roman" w:hAnsi="Times New Roman"/>
          <w:b/>
          <w:szCs w:val="28"/>
        </w:rPr>
        <w:t>III. PHƯƠNG HƯỚNG NHIỆM VỤ TRỌNG TÂM NĂM 202</w:t>
      </w:r>
      <w:r w:rsidR="00BC3016" w:rsidRPr="007245E7">
        <w:rPr>
          <w:rFonts w:ascii="Times New Roman" w:hAnsi="Times New Roman"/>
          <w:b/>
          <w:szCs w:val="28"/>
        </w:rPr>
        <w:t>5</w:t>
      </w:r>
    </w:p>
    <w:p w:rsidR="005239F7" w:rsidRPr="007245E7" w:rsidRDefault="00BC3016" w:rsidP="007245E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spacing w:val="-2"/>
          <w:szCs w:val="28"/>
        </w:rPr>
      </w:pPr>
      <w:r w:rsidRPr="007245E7">
        <w:rPr>
          <w:rFonts w:ascii="Times New Roman" w:hAnsi="Times New Roman"/>
          <w:spacing w:val="-2"/>
          <w:szCs w:val="28"/>
        </w:rPr>
        <w:t xml:space="preserve">1. Tiếp tục triển khai thực hiện hiệu quả Nghị định số 63/2010/NĐ-CP của Chính phủ về kiểm soát TTHC; Nghị định số 92/2017/NĐ-CP của Chính phủ sửa đổi, bổ sung một số điều của các Nghị định liên quan đến kiểm soát TTHC; Thông tư số 02/2017/TT-VPCP ngày 31/10/2017 của Bộ trưởng, Chủ nhiệm Văn phòng Chính phủ hướng dẫn nghiệp vụ về kiểm soát TTHC; </w:t>
      </w:r>
      <w:r w:rsidRPr="007245E7">
        <w:rPr>
          <w:rFonts w:ascii="Times New Roman" w:hAnsi="Times New Roman"/>
          <w:spacing w:val="-2"/>
          <w:szCs w:val="28"/>
          <w:lang w:val="sv-SE"/>
        </w:rPr>
        <w:t>Chỉ thị số 16/CT-TTg ngày 20/5/2024 của Thủ tướng Chính phủ v</w:t>
      </w:r>
      <w:r w:rsidRPr="007245E7">
        <w:rPr>
          <w:rFonts w:ascii="Times New Roman" w:hAnsi="Times New Roman"/>
          <w:spacing w:val="-2"/>
          <w:szCs w:val="28"/>
          <w:shd w:val="clear" w:color="auto" w:fill="FFFFFF"/>
        </w:rPr>
        <w:t>ề tiếp tục đẩy mạnh cắt giảm, đơn giản hóa TTHC tại các bộ, ngành, địa phương phục vụ người dân, doanh nghiệp</w:t>
      </w:r>
      <w:r w:rsidRPr="007245E7">
        <w:rPr>
          <w:rFonts w:ascii="Times New Roman" w:hAnsi="Times New Roman"/>
          <w:spacing w:val="-2"/>
          <w:szCs w:val="28"/>
        </w:rPr>
        <w:t xml:space="preserve">; </w:t>
      </w:r>
      <w:r w:rsidRPr="007245E7">
        <w:rPr>
          <w:rFonts w:ascii="Times New Roman" w:hAnsi="Times New Roman"/>
          <w:spacing w:val="-2"/>
          <w:szCs w:val="28"/>
          <w:lang w:val="sv-SE"/>
        </w:rPr>
        <w:t>Văn bản số 727/TTg-KSTT ngày 01/10/2024 của Thủ tướng Chính phủ</w:t>
      </w:r>
      <w:r w:rsidRPr="007245E7">
        <w:rPr>
          <w:rFonts w:ascii="Times New Roman" w:hAnsi="Times New Roman"/>
          <w:spacing w:val="-2"/>
          <w:szCs w:val="28"/>
        </w:rPr>
        <w:t xml:space="preserve"> về việc thúc đẩy cải cách TTHC, nâng cao hiệu quả giải quyết TTHC phục vụ người dân và doanh nghiệp.</w:t>
      </w:r>
    </w:p>
    <w:p w:rsidR="005239F7" w:rsidRPr="007245E7" w:rsidRDefault="00BC3016" w:rsidP="007245E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szCs w:val="28"/>
        </w:rPr>
      </w:pPr>
      <w:r w:rsidRPr="007245E7">
        <w:rPr>
          <w:rFonts w:ascii="Times New Roman" w:hAnsi="Times New Roman"/>
          <w:szCs w:val="28"/>
        </w:rPr>
        <w:t xml:space="preserve">2. Tiếp tục đôn đốc triển khai thực hiện Nghị định số 61/2018/NĐCP của Chính phủ về thực hiện cơ chế một cửa, một cửa liên thông trong giải quyết TTHC và Nghị định số 107/2021/NĐ-CP ngày 06/12/2021 của Chính phủ sửa đổi, bổ sung một số điều của Nghị định số 61/2018/NĐ-CP; Nghị định số </w:t>
      </w:r>
      <w:r w:rsidRPr="007245E7">
        <w:rPr>
          <w:rFonts w:ascii="Times New Roman" w:hAnsi="Times New Roman"/>
          <w:szCs w:val="28"/>
        </w:rPr>
        <w:lastRenderedPageBreak/>
        <w:t>45/2020/NĐ-CP ngày 08/4/2020 của Chính phủ về thực hiện TTHC trên môi trường điện tử.</w:t>
      </w:r>
    </w:p>
    <w:p w:rsidR="00B17898" w:rsidRPr="007245E7" w:rsidRDefault="00BC3016" w:rsidP="007245E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szCs w:val="28"/>
        </w:rPr>
      </w:pPr>
      <w:r w:rsidRPr="007245E7">
        <w:rPr>
          <w:rFonts w:ascii="Times New Roman" w:hAnsi="Times New Roman"/>
          <w:szCs w:val="28"/>
        </w:rPr>
        <w:t xml:space="preserve">3. Ban hành Kế hoạch và các văn bản chỉ đạo về công tác kiểm soát </w:t>
      </w:r>
      <w:r w:rsidR="00CE5A9F" w:rsidRPr="007245E7">
        <w:rPr>
          <w:rFonts w:ascii="Times New Roman" w:hAnsi="Times New Roman"/>
          <w:szCs w:val="28"/>
        </w:rPr>
        <w:t>TTHC</w:t>
      </w:r>
      <w:r w:rsidRPr="007245E7">
        <w:rPr>
          <w:rFonts w:ascii="Times New Roman" w:hAnsi="Times New Roman"/>
          <w:szCs w:val="28"/>
        </w:rPr>
        <w:t xml:space="preserve"> và thực hiện cơ chế một cửa, một cửa liên thông năm 2025 trên địa bàn tỉnh Hà Tĩnh.</w:t>
      </w:r>
    </w:p>
    <w:p w:rsidR="00B17898" w:rsidRPr="007245E7" w:rsidRDefault="00BC3016" w:rsidP="003D789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szCs w:val="28"/>
        </w:rPr>
      </w:pPr>
      <w:r w:rsidRPr="007245E7">
        <w:rPr>
          <w:rFonts w:ascii="Times New Roman" w:hAnsi="Times New Roman"/>
          <w:szCs w:val="28"/>
        </w:rPr>
        <w:t xml:space="preserve">4. Tăng cường hướng dẫn, theo dõi, đôn đốc và kiểm tra việc thực hiện công khai TTHC tại trụ sở nơi tiếp nhận, giải quyết TTHC; tích hợp dữ liệu TTHC để công khai trên Hệ thống thông tin giải quyết TTHC của tỉnh theo quy định. </w:t>
      </w:r>
    </w:p>
    <w:p w:rsidR="00B17898" w:rsidRPr="007245E7" w:rsidRDefault="00BC3016" w:rsidP="003D789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szCs w:val="28"/>
        </w:rPr>
      </w:pPr>
      <w:r w:rsidRPr="007245E7">
        <w:rPr>
          <w:rFonts w:ascii="Times New Roman" w:hAnsi="Times New Roman"/>
          <w:szCs w:val="28"/>
        </w:rPr>
        <w:t xml:space="preserve">5. Rà soát, nhập đăng tải, công khai, tích hợp, khai thác, quản lý dữ liệu TTHC trên Cơ sở dữ liệu quốc gia về TTHC. </w:t>
      </w:r>
    </w:p>
    <w:p w:rsidR="00B17898" w:rsidRPr="007245E7" w:rsidRDefault="00BC3016" w:rsidP="003D789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szCs w:val="28"/>
        </w:rPr>
      </w:pPr>
      <w:r w:rsidRPr="007245E7">
        <w:rPr>
          <w:rFonts w:ascii="Times New Roman" w:hAnsi="Times New Roman"/>
          <w:szCs w:val="28"/>
        </w:rPr>
        <w:t>6. Tổ chức tiếp nhận và kịp thời xử lý phản ánh, kiến nghị về quy định hành chính.</w:t>
      </w:r>
    </w:p>
    <w:p w:rsidR="00B17898" w:rsidRPr="007245E7" w:rsidRDefault="00BC3016" w:rsidP="003D789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szCs w:val="28"/>
        </w:rPr>
      </w:pPr>
      <w:r w:rsidRPr="007245E7">
        <w:rPr>
          <w:rFonts w:ascii="Times New Roman" w:hAnsi="Times New Roman"/>
          <w:szCs w:val="28"/>
        </w:rPr>
        <w:t>7. Tiếp tục nghiên cứu triển khai các giải pháp, sáng kiến nhằm thực hiện</w:t>
      </w:r>
      <w:r w:rsidR="00CE5A9F" w:rsidRPr="007245E7">
        <w:rPr>
          <w:rFonts w:ascii="Times New Roman" w:hAnsi="Times New Roman"/>
          <w:szCs w:val="28"/>
        </w:rPr>
        <w:t xml:space="preserve"> </w:t>
      </w:r>
      <w:r w:rsidRPr="007245E7">
        <w:rPr>
          <w:rFonts w:ascii="Times New Roman" w:hAnsi="Times New Roman"/>
          <w:szCs w:val="28"/>
        </w:rPr>
        <w:t>tốt cơ chế một cửa, một cửa liên thông trong giải quyết TTHC.</w:t>
      </w:r>
    </w:p>
    <w:p w:rsidR="00B17898" w:rsidRPr="007245E7" w:rsidRDefault="00BC3016" w:rsidP="003D789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szCs w:val="28"/>
        </w:rPr>
      </w:pPr>
      <w:r w:rsidRPr="007245E7">
        <w:rPr>
          <w:rFonts w:ascii="Times New Roman" w:hAnsi="Times New Roman"/>
          <w:szCs w:val="28"/>
        </w:rPr>
        <w:t xml:space="preserve">8. Tuyên truyền nâng cao nhận thức cho các cá nhân, tổ chức, đồng thời đảm bảo cơ sở vật chất, điều kiện để đẩy mạnh việc giải quyết TTHC qua dịch vụ công trực tuyến toàn trình và một phần. </w:t>
      </w:r>
    </w:p>
    <w:p w:rsidR="00B17898" w:rsidRPr="007245E7" w:rsidRDefault="00BC3016" w:rsidP="003D789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szCs w:val="28"/>
        </w:rPr>
      </w:pPr>
      <w:r w:rsidRPr="007245E7">
        <w:rPr>
          <w:rFonts w:ascii="Times New Roman" w:hAnsi="Times New Roman"/>
          <w:szCs w:val="28"/>
        </w:rPr>
        <w:t>9. Đôn đốc các cơ quan, đơn vị tập trung rà soát TTHC nội bộ trong cơ quan hành chính nhà nước để cắt giảm chi phí tuân thủ TTHC, đồng thời trình UBND tỉnh công bố, công khai TTHC theo đúng quy định.</w:t>
      </w:r>
    </w:p>
    <w:p w:rsidR="00B17898" w:rsidRPr="007245E7" w:rsidRDefault="00BC3016" w:rsidP="003D789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szCs w:val="28"/>
        </w:rPr>
      </w:pPr>
      <w:r w:rsidRPr="007245E7">
        <w:rPr>
          <w:rFonts w:ascii="Times New Roman" w:hAnsi="Times New Roman"/>
          <w:szCs w:val="28"/>
        </w:rPr>
        <w:t>10. Tăng cường công tác kiểm tra, đánh giá nhiệm vụ kiểm soát TTHC trên địa bàn tỉnh.</w:t>
      </w:r>
    </w:p>
    <w:p w:rsidR="00B17898" w:rsidRPr="007245E7" w:rsidRDefault="00CF6F51" w:rsidP="003D789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b/>
          <w:szCs w:val="28"/>
        </w:rPr>
      </w:pPr>
      <w:r w:rsidRPr="007245E7">
        <w:rPr>
          <w:rFonts w:ascii="Times New Roman" w:hAnsi="Times New Roman"/>
          <w:b/>
          <w:szCs w:val="28"/>
        </w:rPr>
        <w:t>IV. KIẾN NGHỊ, ĐỀ XUẤT</w:t>
      </w:r>
    </w:p>
    <w:p w:rsidR="00B17898" w:rsidRPr="007245E7" w:rsidRDefault="00CF6F51" w:rsidP="003D789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szCs w:val="28"/>
        </w:rPr>
      </w:pPr>
      <w:r w:rsidRPr="007245E7">
        <w:rPr>
          <w:rFonts w:ascii="Times New Roman" w:hAnsi="Times New Roman"/>
          <w:szCs w:val="28"/>
        </w:rPr>
        <w:t>Để công tác kiểm soát TTHC ngày càng phát huy hiệu quả, đáp ứng yêu cầu quản lý nhà nước và phục vụ tốt</w:t>
      </w:r>
      <w:r w:rsidRPr="007245E7">
        <w:rPr>
          <w:rFonts w:ascii="Times New Roman" w:hAnsi="Times New Roman"/>
          <w:szCs w:val="28"/>
          <w:lang w:val="vi-VN"/>
        </w:rPr>
        <w:t xml:space="preserve"> hơn cho các tổ chức, cá nhân; cũng như</w:t>
      </w:r>
      <w:r w:rsidRPr="007245E7">
        <w:rPr>
          <w:rFonts w:ascii="Times New Roman" w:hAnsi="Times New Roman"/>
          <w:szCs w:val="28"/>
        </w:rPr>
        <w:t xml:space="preserve"> sớm khắc phục những vướng mắc, giảm thiểu phiền hà, khó khăn trong thực hiện các TTHC, UBND tỉnh Hà Tĩnh kiến nghị, đề xuất một số nội dung sau:</w:t>
      </w:r>
    </w:p>
    <w:p w:rsidR="00B17898" w:rsidRPr="007245E7" w:rsidRDefault="00CF6F51" w:rsidP="003D789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b/>
          <w:bCs/>
          <w:szCs w:val="28"/>
        </w:rPr>
      </w:pPr>
      <w:r w:rsidRPr="007245E7">
        <w:rPr>
          <w:rFonts w:ascii="Times New Roman" w:hAnsi="Times New Roman"/>
          <w:b/>
          <w:bCs/>
          <w:szCs w:val="28"/>
        </w:rPr>
        <w:t>1.</w:t>
      </w:r>
      <w:r w:rsidRPr="007245E7">
        <w:rPr>
          <w:rFonts w:ascii="Times New Roman" w:hAnsi="Times New Roman"/>
          <w:b/>
          <w:bCs/>
          <w:i/>
          <w:iCs/>
          <w:szCs w:val="28"/>
        </w:rPr>
        <w:t xml:space="preserve"> </w:t>
      </w:r>
      <w:r w:rsidRPr="007245E7">
        <w:rPr>
          <w:rFonts w:ascii="Times New Roman" w:hAnsi="Times New Roman"/>
          <w:b/>
          <w:bCs/>
          <w:szCs w:val="28"/>
        </w:rPr>
        <w:t xml:space="preserve"> Văn phòng Chính phủ</w:t>
      </w:r>
    </w:p>
    <w:p w:rsidR="00B17898" w:rsidRPr="007245E7" w:rsidRDefault="00CF6F51" w:rsidP="003D789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bCs/>
          <w:szCs w:val="28"/>
        </w:rPr>
      </w:pPr>
      <w:r w:rsidRPr="007245E7">
        <w:rPr>
          <w:rFonts w:ascii="Times New Roman" w:hAnsi="Times New Roman"/>
          <w:bCs/>
          <w:szCs w:val="28"/>
        </w:rPr>
        <w:t xml:space="preserve">- </w:t>
      </w:r>
      <w:r w:rsidRPr="007245E7">
        <w:rPr>
          <w:rFonts w:ascii="Times New Roman" w:hAnsi="Times New Roman"/>
          <w:bCs/>
          <w:szCs w:val="28"/>
          <w:lang w:val="vi-VN"/>
        </w:rPr>
        <w:t>Chỉ đạo</w:t>
      </w:r>
      <w:r w:rsidRPr="007245E7">
        <w:rPr>
          <w:rFonts w:ascii="Times New Roman" w:hAnsi="Times New Roman"/>
          <w:bCs/>
          <w:szCs w:val="28"/>
        </w:rPr>
        <w:t xml:space="preserve"> đơn vị quản trị Cổng dịch vụ công quốc gia xem xét lại chức năng thanh toán trực tuyến theo hướng bổ sung các ngân hàng khác, bổ sung chức năng quét mã QR và </w:t>
      </w:r>
      <w:r w:rsidRPr="007245E7">
        <w:rPr>
          <w:rFonts w:ascii="Times New Roman" w:hAnsi="Times New Roman"/>
          <w:bCs/>
          <w:szCs w:val="28"/>
          <w:u w:color="FF0000"/>
        </w:rPr>
        <w:t>tiền phí</w:t>
      </w:r>
      <w:r w:rsidRPr="007245E7">
        <w:rPr>
          <w:rFonts w:ascii="Times New Roman" w:hAnsi="Times New Roman"/>
          <w:bCs/>
          <w:szCs w:val="28"/>
        </w:rPr>
        <w:t xml:space="preserve">, lệ phí của khách hàng </w:t>
      </w:r>
      <w:r w:rsidRPr="007245E7">
        <w:rPr>
          <w:rFonts w:ascii="Times New Roman" w:hAnsi="Times New Roman"/>
          <w:bCs/>
          <w:szCs w:val="28"/>
          <w:lang w:val="vi-VN"/>
        </w:rPr>
        <w:t>thanh toán</w:t>
      </w:r>
      <w:r w:rsidRPr="007245E7">
        <w:rPr>
          <w:rFonts w:ascii="Times New Roman" w:hAnsi="Times New Roman"/>
          <w:bCs/>
          <w:szCs w:val="28"/>
        </w:rPr>
        <w:t xml:space="preserve"> được </w:t>
      </w:r>
      <w:r w:rsidRPr="007245E7">
        <w:rPr>
          <w:rFonts w:ascii="Times New Roman" w:hAnsi="Times New Roman"/>
          <w:bCs/>
          <w:szCs w:val="28"/>
          <w:lang w:val="vi-VN"/>
        </w:rPr>
        <w:t xml:space="preserve">chuyển </w:t>
      </w:r>
      <w:r w:rsidRPr="007245E7">
        <w:rPr>
          <w:rFonts w:ascii="Times New Roman" w:hAnsi="Times New Roman"/>
          <w:bCs/>
          <w:szCs w:val="28"/>
        </w:rPr>
        <w:t xml:space="preserve">trả ngay về tài khoản thụ hưởng của đơn vị </w:t>
      </w:r>
      <w:r w:rsidRPr="007245E7">
        <w:rPr>
          <w:rFonts w:ascii="Times New Roman" w:hAnsi="Times New Roman"/>
          <w:bCs/>
          <w:szCs w:val="28"/>
          <w:u w:color="FF0000"/>
        </w:rPr>
        <w:t>nhận phí</w:t>
      </w:r>
      <w:r w:rsidRPr="007245E7">
        <w:rPr>
          <w:rFonts w:ascii="Times New Roman" w:hAnsi="Times New Roman"/>
          <w:bCs/>
          <w:szCs w:val="28"/>
        </w:rPr>
        <w:t>, lệ phí để thuận tiện trong việc tiếp nhận hồ sơ.</w:t>
      </w:r>
    </w:p>
    <w:p w:rsidR="005239F7" w:rsidRPr="007245E7" w:rsidRDefault="00CF6F51" w:rsidP="003D7897">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ind w:firstLine="720"/>
        <w:jc w:val="both"/>
        <w:rPr>
          <w:rFonts w:ascii="Times New Roman" w:hAnsi="Times New Roman"/>
          <w:bCs/>
          <w:szCs w:val="28"/>
        </w:rPr>
      </w:pPr>
      <w:r w:rsidRPr="00B17898">
        <w:rPr>
          <w:rFonts w:ascii="Times New Roman" w:hAnsi="Times New Roman"/>
          <w:bCs/>
          <w:szCs w:val="28"/>
        </w:rPr>
        <w:t xml:space="preserve">- Có giải pháp xử lý kịp thời </w:t>
      </w:r>
      <w:r w:rsidRPr="00B17898">
        <w:rPr>
          <w:rFonts w:ascii="Times New Roman" w:hAnsi="Times New Roman"/>
          <w:bCs/>
          <w:szCs w:val="28"/>
          <w:u w:color="FF0000"/>
        </w:rPr>
        <w:t>các tồn</w:t>
      </w:r>
      <w:r w:rsidRPr="00B17898">
        <w:rPr>
          <w:rFonts w:ascii="Times New Roman" w:hAnsi="Times New Roman"/>
          <w:bCs/>
          <w:szCs w:val="28"/>
        </w:rPr>
        <w:t xml:space="preserve"> tại liên quan đến cập nhật trên Cơ sở dữ liệu quốc gia (</w:t>
      </w:r>
      <w:hyperlink r:id="rId8" w:history="1">
        <w:r w:rsidRPr="00B17898">
          <w:rPr>
            <w:rStyle w:val="Hyperlink"/>
            <w:rFonts w:ascii="Times New Roman" w:hAnsi="Times New Roman"/>
            <w:bCs/>
            <w:color w:val="auto"/>
            <w:szCs w:val="28"/>
            <w:u w:val="none"/>
          </w:rPr>
          <w:t>http://</w:t>
        </w:r>
        <w:r w:rsidRPr="00B17898">
          <w:rPr>
            <w:rStyle w:val="Hyperlink"/>
            <w:rFonts w:ascii="Times New Roman" w:hAnsi="Times New Roman"/>
            <w:bCs/>
            <w:color w:val="auto"/>
            <w:szCs w:val="28"/>
            <w:u w:val="none" w:color="FF0000"/>
          </w:rPr>
          <w:t>csdl</w:t>
        </w:r>
        <w:r w:rsidRPr="00B17898">
          <w:rPr>
            <w:rStyle w:val="Hyperlink"/>
            <w:rFonts w:ascii="Times New Roman" w:hAnsi="Times New Roman"/>
            <w:bCs/>
            <w:color w:val="auto"/>
            <w:szCs w:val="28"/>
            <w:u w:val="none"/>
          </w:rPr>
          <w:t>.dichvucong.gov.vn</w:t>
        </w:r>
      </w:hyperlink>
      <w:r w:rsidRPr="00B17898">
        <w:rPr>
          <w:rFonts w:ascii="Times New Roman" w:hAnsi="Times New Roman"/>
          <w:bCs/>
          <w:szCs w:val="28"/>
        </w:rPr>
        <w:t>) như cho phép địa phương tự bãi bỏ TTHC đ</w:t>
      </w:r>
      <w:r w:rsidRPr="00B17898">
        <w:rPr>
          <w:rFonts w:ascii="Times New Roman" w:hAnsi="Times New Roman"/>
          <w:bCs/>
          <w:szCs w:val="28"/>
          <w:lang w:val="vi-VN"/>
        </w:rPr>
        <w:t>ịa</w:t>
      </w:r>
      <w:r w:rsidRPr="00B17898">
        <w:rPr>
          <w:rFonts w:ascii="Times New Roman" w:hAnsi="Times New Roman"/>
          <w:bCs/>
          <w:szCs w:val="28"/>
        </w:rPr>
        <w:t xml:space="preserve"> phương hóa, bãi bỏ qu</w:t>
      </w:r>
      <w:r w:rsidRPr="00B17898">
        <w:rPr>
          <w:rFonts w:ascii="Times New Roman" w:hAnsi="Times New Roman"/>
          <w:bCs/>
          <w:szCs w:val="28"/>
          <w:lang w:val="vi-VN"/>
        </w:rPr>
        <w:t>yết</w:t>
      </w:r>
      <w:r w:rsidRPr="00B17898">
        <w:rPr>
          <w:rFonts w:ascii="Times New Roman" w:hAnsi="Times New Roman"/>
          <w:bCs/>
          <w:szCs w:val="28"/>
        </w:rPr>
        <w:t xml:space="preserve"> định đã hết hiệu lực.</w:t>
      </w:r>
    </w:p>
    <w:p w:rsidR="005239F7" w:rsidRPr="007245E7" w:rsidRDefault="00CF6F51" w:rsidP="007245E7">
      <w:pPr>
        <w:pBdr>
          <w:top w:val="dotted" w:sz="4" w:space="0" w:color="FFFFFF"/>
          <w:left w:val="dotted" w:sz="4" w:space="0" w:color="FFFFFF"/>
          <w:bottom w:val="dotted" w:sz="4" w:space="8" w:color="FFFFFF"/>
          <w:right w:val="dotted" w:sz="4" w:space="0" w:color="FFFFFF"/>
        </w:pBdr>
        <w:shd w:val="clear" w:color="auto" w:fill="FFFFFF"/>
        <w:tabs>
          <w:tab w:val="left" w:pos="720"/>
        </w:tabs>
        <w:spacing w:before="120"/>
        <w:ind w:firstLine="720"/>
        <w:jc w:val="both"/>
        <w:rPr>
          <w:rFonts w:ascii="Times New Roman" w:hAnsi="Times New Roman"/>
          <w:bCs/>
          <w:szCs w:val="28"/>
        </w:rPr>
      </w:pPr>
      <w:r w:rsidRPr="007245E7">
        <w:rPr>
          <w:rFonts w:ascii="Times New Roman" w:hAnsi="Times New Roman"/>
          <w:bCs/>
          <w:szCs w:val="28"/>
        </w:rPr>
        <w:lastRenderedPageBreak/>
        <w:t xml:space="preserve">- Khắc phục triệt để các lỗi phát sinh trong quá trình thực hiện giao dịch thanh toán trực tuyến trên Cổng dịch vụ công quốc gia liên quan đến đơn vị thứ 3 cung cấp dịch vụ ngân hàng hay </w:t>
      </w:r>
      <w:r w:rsidRPr="007245E7">
        <w:rPr>
          <w:rFonts w:ascii="Times New Roman" w:hAnsi="Times New Roman"/>
          <w:bCs/>
          <w:szCs w:val="28"/>
          <w:u w:color="FF0000"/>
        </w:rPr>
        <w:t>ví điện tử</w:t>
      </w:r>
      <w:r w:rsidRPr="007245E7">
        <w:rPr>
          <w:rFonts w:ascii="Times New Roman" w:hAnsi="Times New Roman"/>
          <w:bCs/>
          <w:szCs w:val="28"/>
        </w:rPr>
        <w:t>.</w:t>
      </w:r>
    </w:p>
    <w:p w:rsidR="005239F7" w:rsidRPr="007245E7" w:rsidRDefault="00CF6F51" w:rsidP="007245E7">
      <w:pPr>
        <w:pBdr>
          <w:top w:val="dotted" w:sz="4" w:space="0" w:color="FFFFFF"/>
          <w:left w:val="dotted" w:sz="4" w:space="0" w:color="FFFFFF"/>
          <w:bottom w:val="dotted" w:sz="4" w:space="8" w:color="FFFFFF"/>
          <w:right w:val="dotted" w:sz="4" w:space="0" w:color="FFFFFF"/>
        </w:pBdr>
        <w:shd w:val="clear" w:color="auto" w:fill="FFFFFF"/>
        <w:tabs>
          <w:tab w:val="left" w:pos="720"/>
        </w:tabs>
        <w:spacing w:before="120"/>
        <w:ind w:firstLine="720"/>
        <w:jc w:val="both"/>
        <w:rPr>
          <w:rFonts w:ascii="Times New Roman" w:hAnsi="Times New Roman"/>
          <w:bCs/>
          <w:szCs w:val="28"/>
        </w:rPr>
      </w:pPr>
      <w:r w:rsidRPr="007245E7">
        <w:rPr>
          <w:rFonts w:ascii="Times New Roman" w:hAnsi="Times New Roman"/>
          <w:b/>
          <w:szCs w:val="28"/>
        </w:rPr>
        <w:t>2. Bộ Tư pháp</w:t>
      </w:r>
      <w:r w:rsidR="00CE5A9F" w:rsidRPr="007245E7">
        <w:rPr>
          <w:rFonts w:ascii="Times New Roman" w:hAnsi="Times New Roman"/>
          <w:b/>
          <w:bCs/>
          <w:szCs w:val="28"/>
        </w:rPr>
        <w:t>:</w:t>
      </w:r>
      <w:r w:rsidRPr="007245E7">
        <w:rPr>
          <w:rFonts w:ascii="Times New Roman" w:hAnsi="Times New Roman"/>
          <w:bCs/>
          <w:szCs w:val="28"/>
        </w:rPr>
        <w:t xml:space="preserve"> </w:t>
      </w:r>
      <w:r w:rsidR="00BE5AFE" w:rsidRPr="007245E7">
        <w:rPr>
          <w:rFonts w:ascii="Times New Roman" w:hAnsi="Times New Roman"/>
          <w:bCs/>
          <w:szCs w:val="28"/>
        </w:rPr>
        <w:t>việc kết nối liên thông giải quyết hồ sơ lĩnh vực Tư pháp hộ tịch của Bộ Tư pháp với Hệ thống thông tin giải quyết TTHC của các địa phương thường xuyên bị lỗi gây khó khăn và mất thời gian cho cán bộ cơ sở (cấp xã) trong việc cập nhật dữ liệu và xử lý hồ sơ. Do đó, đề nghị Bộ Tư pháp nâng cấp Hệ thống đăng ký và quản lý hộ tịch, tăng tốc độ xử lý để Hệ thống vận hành ổn định hơn, đáp ứng yêu cầu ngày càng cao tại các địa phương; tăng cường nhân lực hỗ trợ địa phương xử lý kịp thời các vấn đề kỹ thuật.</w:t>
      </w:r>
    </w:p>
    <w:p w:rsidR="005239F7" w:rsidRPr="007245E7" w:rsidRDefault="00CF6F51" w:rsidP="007245E7">
      <w:pPr>
        <w:pBdr>
          <w:top w:val="dotted" w:sz="4" w:space="0" w:color="FFFFFF"/>
          <w:left w:val="dotted" w:sz="4" w:space="0" w:color="FFFFFF"/>
          <w:bottom w:val="dotted" w:sz="4" w:space="8" w:color="FFFFFF"/>
          <w:right w:val="dotted" w:sz="4" w:space="0" w:color="FFFFFF"/>
        </w:pBdr>
        <w:shd w:val="clear" w:color="auto" w:fill="FFFFFF"/>
        <w:tabs>
          <w:tab w:val="left" w:pos="720"/>
        </w:tabs>
        <w:spacing w:before="120"/>
        <w:ind w:firstLine="720"/>
        <w:jc w:val="both"/>
        <w:rPr>
          <w:rFonts w:ascii="Times New Roman" w:hAnsi="Times New Roman"/>
          <w:szCs w:val="28"/>
          <w:shd w:val="clear" w:color="auto" w:fill="FFFFFF"/>
        </w:rPr>
      </w:pPr>
      <w:r w:rsidRPr="007245E7">
        <w:rPr>
          <w:rFonts w:ascii="Times New Roman" w:hAnsi="Times New Roman"/>
          <w:b/>
          <w:bCs/>
          <w:szCs w:val="28"/>
          <w:shd w:val="clear" w:color="auto" w:fill="FFFFFF"/>
        </w:rPr>
        <w:t xml:space="preserve">3. Bộ </w:t>
      </w:r>
      <w:r w:rsidR="00CE5A9F" w:rsidRPr="007245E7">
        <w:rPr>
          <w:rFonts w:ascii="Times New Roman" w:hAnsi="Times New Roman"/>
          <w:b/>
          <w:bCs/>
          <w:szCs w:val="28"/>
          <w:shd w:val="clear" w:color="auto" w:fill="FFFFFF"/>
        </w:rPr>
        <w:t>X</w:t>
      </w:r>
      <w:r w:rsidRPr="007245E7">
        <w:rPr>
          <w:rFonts w:ascii="Times New Roman" w:hAnsi="Times New Roman"/>
          <w:b/>
          <w:bCs/>
          <w:szCs w:val="28"/>
          <w:shd w:val="clear" w:color="auto" w:fill="FFFFFF"/>
        </w:rPr>
        <w:t>ây dựng</w:t>
      </w:r>
      <w:r w:rsidR="00CE5A9F" w:rsidRPr="007245E7">
        <w:rPr>
          <w:rFonts w:ascii="Times New Roman" w:hAnsi="Times New Roman"/>
          <w:b/>
          <w:bCs/>
          <w:szCs w:val="28"/>
          <w:shd w:val="clear" w:color="auto" w:fill="FFFFFF"/>
        </w:rPr>
        <w:t>:</w:t>
      </w:r>
      <w:r w:rsidRPr="007245E7">
        <w:rPr>
          <w:rFonts w:ascii="Times New Roman" w:hAnsi="Times New Roman"/>
          <w:szCs w:val="28"/>
          <w:shd w:val="clear" w:color="auto" w:fill="FFFFFF"/>
        </w:rPr>
        <w:t xml:space="preserve"> có giải pháp, quy định cụ thể về </w:t>
      </w:r>
      <w:r w:rsidRPr="007245E7">
        <w:rPr>
          <w:rFonts w:ascii="Times New Roman" w:hAnsi="Times New Roman"/>
          <w:szCs w:val="28"/>
          <w:u w:color="FF0000"/>
          <w:shd w:val="clear" w:color="auto" w:fill="FFFFFF"/>
        </w:rPr>
        <w:t>tính pháp lý</w:t>
      </w:r>
      <w:r w:rsidRPr="007245E7">
        <w:rPr>
          <w:rFonts w:ascii="Times New Roman" w:hAnsi="Times New Roman"/>
          <w:szCs w:val="28"/>
          <w:shd w:val="clear" w:color="auto" w:fill="FFFFFF"/>
        </w:rPr>
        <w:t xml:space="preserve"> của hồ sơ điện tử trên môi </w:t>
      </w:r>
      <w:r w:rsidRPr="007245E7">
        <w:rPr>
          <w:rFonts w:ascii="Times New Roman" w:hAnsi="Times New Roman"/>
          <w:szCs w:val="28"/>
          <w:u w:color="FF0000"/>
          <w:shd w:val="clear" w:color="auto" w:fill="FFFFFF"/>
        </w:rPr>
        <w:t>trường mạng</w:t>
      </w:r>
      <w:r w:rsidRPr="007245E7">
        <w:rPr>
          <w:rFonts w:ascii="Times New Roman" w:hAnsi="Times New Roman"/>
          <w:szCs w:val="28"/>
          <w:shd w:val="clear" w:color="auto" w:fill="FFFFFF"/>
        </w:rPr>
        <w:t xml:space="preserve"> đối với các hồ sơ, tài liệu chuyên ngành như bản vẽ CAD, dữ liệu kết quả xử lý chuyên ngành (</w:t>
      </w:r>
      <w:r w:rsidRPr="007245E7">
        <w:rPr>
          <w:rFonts w:ascii="Times New Roman" w:hAnsi="Times New Roman"/>
          <w:szCs w:val="28"/>
          <w:u w:color="FF0000"/>
          <w:shd w:val="clear" w:color="auto" w:fill="FFFFFF"/>
        </w:rPr>
        <w:t>Sap</w:t>
      </w:r>
      <w:r w:rsidRPr="007245E7">
        <w:rPr>
          <w:rFonts w:ascii="Times New Roman" w:hAnsi="Times New Roman"/>
          <w:szCs w:val="28"/>
          <w:shd w:val="clear" w:color="auto" w:fill="FFFFFF"/>
        </w:rPr>
        <w:t xml:space="preserve">, </w:t>
      </w:r>
      <w:r w:rsidRPr="007245E7">
        <w:rPr>
          <w:rFonts w:ascii="Times New Roman" w:hAnsi="Times New Roman"/>
          <w:szCs w:val="28"/>
          <w:u w:color="FF0000"/>
          <w:shd w:val="clear" w:color="auto" w:fill="FFFFFF"/>
        </w:rPr>
        <w:t>Etaps</w:t>
      </w:r>
      <w:r w:rsidRPr="007245E7">
        <w:rPr>
          <w:rFonts w:ascii="Times New Roman" w:hAnsi="Times New Roman"/>
          <w:szCs w:val="28"/>
          <w:shd w:val="clear" w:color="auto" w:fill="FFFFFF"/>
        </w:rPr>
        <w:t xml:space="preserve">, </w:t>
      </w:r>
      <w:r w:rsidRPr="007245E7">
        <w:rPr>
          <w:rFonts w:ascii="Times New Roman" w:hAnsi="Times New Roman"/>
          <w:szCs w:val="28"/>
          <w:u w:color="FF0000"/>
          <w:shd w:val="clear" w:color="auto" w:fill="FFFFFF"/>
        </w:rPr>
        <w:t>Photoshop</w:t>
      </w:r>
      <w:r w:rsidRPr="007245E7">
        <w:rPr>
          <w:rFonts w:ascii="Times New Roman" w:hAnsi="Times New Roman"/>
          <w:szCs w:val="28"/>
          <w:shd w:val="clear" w:color="auto" w:fill="FFFFFF"/>
        </w:rPr>
        <w:t xml:space="preserve">…) để thuận lợi cho các tổ chức, cá nhân khi tham gia thực hiện các TTHC trên môi trường mạng bởi vì việc </w:t>
      </w:r>
      <w:r w:rsidRPr="007245E7">
        <w:rPr>
          <w:rFonts w:ascii="Times New Roman" w:hAnsi="Times New Roman"/>
          <w:szCs w:val="28"/>
          <w:u w:color="FF0000"/>
          <w:shd w:val="clear" w:color="auto" w:fill="FFFFFF"/>
        </w:rPr>
        <w:t>ký số</w:t>
      </w:r>
      <w:r w:rsidRPr="007245E7">
        <w:rPr>
          <w:rFonts w:ascii="Times New Roman" w:hAnsi="Times New Roman"/>
          <w:szCs w:val="28"/>
          <w:shd w:val="clear" w:color="auto" w:fill="FFFFFF"/>
        </w:rPr>
        <w:t xml:space="preserve">, </w:t>
      </w:r>
      <w:r w:rsidRPr="007245E7">
        <w:rPr>
          <w:rFonts w:ascii="Times New Roman" w:hAnsi="Times New Roman"/>
          <w:szCs w:val="28"/>
          <w:u w:color="FF0000"/>
          <w:shd w:val="clear" w:color="auto" w:fill="FFFFFF"/>
        </w:rPr>
        <w:t>ký xác</w:t>
      </w:r>
      <w:r w:rsidRPr="007245E7">
        <w:rPr>
          <w:rFonts w:ascii="Times New Roman" w:hAnsi="Times New Roman"/>
          <w:szCs w:val="28"/>
          <w:shd w:val="clear" w:color="auto" w:fill="FFFFFF"/>
        </w:rPr>
        <w:t xml:space="preserve"> thực hiện nay chỉ thực hiện đối với </w:t>
      </w:r>
      <w:r w:rsidRPr="007245E7">
        <w:rPr>
          <w:rFonts w:ascii="Times New Roman" w:hAnsi="Times New Roman"/>
          <w:szCs w:val="28"/>
          <w:u w:color="FF0000"/>
          <w:shd w:val="clear" w:color="auto" w:fill="FFFFFF"/>
        </w:rPr>
        <w:t>từng trang</w:t>
      </w:r>
      <w:r w:rsidRPr="007245E7">
        <w:rPr>
          <w:rFonts w:ascii="Times New Roman" w:hAnsi="Times New Roman"/>
          <w:szCs w:val="28"/>
          <w:shd w:val="clear" w:color="auto" w:fill="FFFFFF"/>
        </w:rPr>
        <w:t xml:space="preserve"> File Word, </w:t>
      </w:r>
      <w:r w:rsidRPr="007245E7">
        <w:rPr>
          <w:rFonts w:ascii="Times New Roman" w:hAnsi="Times New Roman"/>
          <w:szCs w:val="28"/>
          <w:u w:color="FF0000"/>
          <w:shd w:val="clear" w:color="auto" w:fill="FFFFFF"/>
        </w:rPr>
        <w:t>Pdf</w:t>
      </w:r>
      <w:r w:rsidRPr="007245E7">
        <w:rPr>
          <w:rFonts w:ascii="Times New Roman" w:hAnsi="Times New Roman"/>
          <w:szCs w:val="28"/>
          <w:shd w:val="clear" w:color="auto" w:fill="FFFFFF"/>
        </w:rPr>
        <w:t>…</w:t>
      </w:r>
    </w:p>
    <w:p w:rsidR="00F30301" w:rsidRPr="007245E7" w:rsidRDefault="00CF6F51" w:rsidP="007245E7">
      <w:pPr>
        <w:pBdr>
          <w:top w:val="dotted" w:sz="4" w:space="0" w:color="FFFFFF"/>
          <w:left w:val="dotted" w:sz="4" w:space="0" w:color="FFFFFF"/>
          <w:bottom w:val="dotted" w:sz="4" w:space="8" w:color="FFFFFF"/>
          <w:right w:val="dotted" w:sz="4" w:space="0" w:color="FFFFFF"/>
        </w:pBdr>
        <w:shd w:val="clear" w:color="auto" w:fill="FFFFFF"/>
        <w:tabs>
          <w:tab w:val="left" w:pos="720"/>
        </w:tabs>
        <w:spacing w:before="120"/>
        <w:ind w:firstLine="720"/>
        <w:jc w:val="both"/>
        <w:rPr>
          <w:rFonts w:ascii="Times New Roman" w:hAnsi="Times New Roman"/>
          <w:iCs/>
          <w:szCs w:val="28"/>
          <w:lang w:val="nl-NL"/>
        </w:rPr>
      </w:pPr>
      <w:r w:rsidRPr="007245E7">
        <w:rPr>
          <w:rFonts w:ascii="Times New Roman" w:hAnsi="Times New Roman"/>
          <w:iCs/>
          <w:szCs w:val="28"/>
          <w:lang w:val="nl-NL"/>
        </w:rPr>
        <w:t>Trên đây là tình hình, kết quả thực hiện công tác kiểm soát TTHC, cơ chế một cửa, một cửa liên thông năm 202</w:t>
      </w:r>
      <w:r w:rsidR="005239F7" w:rsidRPr="007245E7">
        <w:rPr>
          <w:rFonts w:ascii="Times New Roman" w:hAnsi="Times New Roman"/>
          <w:iCs/>
          <w:szCs w:val="28"/>
          <w:lang w:val="nl-NL"/>
        </w:rPr>
        <w:t>4</w:t>
      </w:r>
      <w:r w:rsidRPr="007245E7">
        <w:rPr>
          <w:rFonts w:ascii="Times New Roman" w:hAnsi="Times New Roman"/>
          <w:iCs/>
          <w:szCs w:val="28"/>
          <w:lang w:val="nl-NL"/>
        </w:rPr>
        <w:t xml:space="preserve"> và phương hướng nhiệm vụ trọng tâm năm 202</w:t>
      </w:r>
      <w:r w:rsidR="005239F7" w:rsidRPr="007245E7">
        <w:rPr>
          <w:rFonts w:ascii="Times New Roman" w:hAnsi="Times New Roman"/>
          <w:iCs/>
          <w:szCs w:val="28"/>
          <w:lang w:val="nl-NL"/>
        </w:rPr>
        <w:t>5</w:t>
      </w:r>
      <w:r w:rsidRPr="007245E7">
        <w:rPr>
          <w:rFonts w:ascii="Times New Roman" w:hAnsi="Times New Roman"/>
          <w:iCs/>
          <w:szCs w:val="28"/>
          <w:lang w:val="nl-NL"/>
        </w:rPr>
        <w:t xml:space="preserve"> trên địa bàn tỉnh Hà Tĩnh, UBND tỉnh Hà Tĩnh báo cáo Văn phòng Chính phủ tổng hợp, báo cáo Chính phủ, Thủ tướng Chính phủ theo quy định./.</w:t>
      </w:r>
    </w:p>
    <w:p w:rsidR="00F30301" w:rsidRDefault="00F30301">
      <w:pPr>
        <w:spacing w:before="120"/>
        <w:jc w:val="both"/>
        <w:rPr>
          <w:rFonts w:ascii="Times New Roman" w:hAnsi="Times New Roman"/>
          <w:b/>
          <w:i/>
          <w:sz w:val="2"/>
          <w:szCs w:val="24"/>
        </w:rPr>
      </w:pPr>
    </w:p>
    <w:tbl>
      <w:tblPr>
        <w:tblW w:w="0" w:type="auto"/>
        <w:tblLook w:val="04A0" w:firstRow="1" w:lastRow="0" w:firstColumn="1" w:lastColumn="0" w:noHBand="0" w:noVBand="1"/>
      </w:tblPr>
      <w:tblGrid>
        <w:gridCol w:w="4644"/>
        <w:gridCol w:w="4644"/>
      </w:tblGrid>
      <w:tr w:rsidR="00F30301">
        <w:trPr>
          <w:trHeight w:val="66"/>
        </w:trPr>
        <w:tc>
          <w:tcPr>
            <w:tcW w:w="4644" w:type="dxa"/>
          </w:tcPr>
          <w:p w:rsidR="00F30301" w:rsidRDefault="00CF6F51">
            <w:pPr>
              <w:jc w:val="both"/>
              <w:rPr>
                <w:rFonts w:ascii="Times New Roman" w:hAnsi="Times New Roman"/>
              </w:rPr>
            </w:pPr>
            <w:r>
              <w:rPr>
                <w:rFonts w:ascii="Times New Roman" w:hAnsi="Times New Roman"/>
                <w:b/>
                <w:i/>
                <w:sz w:val="24"/>
                <w:szCs w:val="24"/>
              </w:rPr>
              <w:t>Nơi nhận</w:t>
            </w:r>
            <w:r>
              <w:rPr>
                <w:rFonts w:ascii="Times New Roman" w:hAnsi="Times New Roman"/>
                <w:sz w:val="24"/>
                <w:szCs w:val="24"/>
              </w:rPr>
              <w:t>:</w:t>
            </w:r>
            <w:r>
              <w:rPr>
                <w:rFonts w:ascii="Times New Roman" w:hAnsi="Times New Roman"/>
              </w:rPr>
              <w:t xml:space="preserve">                                                           </w:t>
            </w:r>
          </w:p>
          <w:p w:rsidR="00F30301" w:rsidRDefault="00CF6F51">
            <w:pPr>
              <w:jc w:val="both"/>
              <w:rPr>
                <w:rFonts w:ascii="Times New Roman" w:hAnsi="Times New Roman"/>
                <w:sz w:val="22"/>
                <w:szCs w:val="22"/>
              </w:rPr>
            </w:pPr>
            <w:r>
              <w:rPr>
                <w:rFonts w:ascii="Times New Roman" w:hAnsi="Times New Roman"/>
                <w:sz w:val="22"/>
                <w:szCs w:val="22"/>
              </w:rPr>
              <w:t xml:space="preserve">- </w:t>
            </w:r>
            <w:r w:rsidR="00CE5A9F">
              <w:rPr>
                <w:rFonts w:ascii="Times New Roman" w:hAnsi="Times New Roman"/>
                <w:sz w:val="22"/>
                <w:szCs w:val="22"/>
              </w:rPr>
              <w:t>Như trên</w:t>
            </w:r>
            <w:r>
              <w:rPr>
                <w:rFonts w:ascii="Times New Roman" w:hAnsi="Times New Roman"/>
                <w:sz w:val="22"/>
                <w:szCs w:val="22"/>
              </w:rPr>
              <w:t>;</w:t>
            </w:r>
          </w:p>
          <w:p w:rsidR="00F30301" w:rsidRDefault="00CF6F51">
            <w:pPr>
              <w:jc w:val="both"/>
              <w:rPr>
                <w:rFonts w:ascii="Times New Roman" w:hAnsi="Times New Roman"/>
                <w:sz w:val="22"/>
                <w:szCs w:val="22"/>
              </w:rPr>
            </w:pPr>
            <w:r>
              <w:rPr>
                <w:rFonts w:ascii="Times New Roman" w:hAnsi="Times New Roman"/>
                <w:sz w:val="22"/>
                <w:szCs w:val="22"/>
              </w:rPr>
              <w:t xml:space="preserve">- Cục Kiểm soát TTHC, VPCP; </w:t>
            </w:r>
          </w:p>
          <w:p w:rsidR="00F30301" w:rsidRDefault="00CF6F51">
            <w:pPr>
              <w:jc w:val="both"/>
              <w:rPr>
                <w:rFonts w:ascii="Times New Roman" w:hAnsi="Times New Roman"/>
                <w:sz w:val="22"/>
                <w:szCs w:val="22"/>
              </w:rPr>
            </w:pPr>
            <w:r>
              <w:rPr>
                <w:rFonts w:ascii="Times New Roman" w:hAnsi="Times New Roman"/>
                <w:sz w:val="22"/>
                <w:szCs w:val="22"/>
              </w:rPr>
              <w:t>- Chủ tịch, các PCT UBND tỉnh;</w:t>
            </w:r>
          </w:p>
          <w:p w:rsidR="00F30301" w:rsidRDefault="00CF6F51">
            <w:pPr>
              <w:jc w:val="both"/>
              <w:rPr>
                <w:rFonts w:ascii="Times New Roman" w:hAnsi="Times New Roman"/>
                <w:sz w:val="22"/>
                <w:szCs w:val="22"/>
              </w:rPr>
            </w:pPr>
            <w:r>
              <w:rPr>
                <w:rFonts w:ascii="Times New Roman" w:hAnsi="Times New Roman"/>
                <w:sz w:val="22"/>
                <w:szCs w:val="22"/>
              </w:rPr>
              <w:t>- Các sở, ban, ngành cấp tỉnh;</w:t>
            </w:r>
          </w:p>
          <w:p w:rsidR="00F30301" w:rsidRDefault="00CF6F51">
            <w:pPr>
              <w:jc w:val="both"/>
              <w:rPr>
                <w:rFonts w:ascii="Times New Roman" w:hAnsi="Times New Roman"/>
                <w:sz w:val="22"/>
                <w:szCs w:val="22"/>
              </w:rPr>
            </w:pPr>
            <w:r>
              <w:rPr>
                <w:rFonts w:ascii="Times New Roman" w:hAnsi="Times New Roman"/>
                <w:sz w:val="22"/>
                <w:szCs w:val="22"/>
              </w:rPr>
              <w:t xml:space="preserve">- UBND các huyện, TP, TX;                                                  </w:t>
            </w:r>
          </w:p>
          <w:p w:rsidR="00F30301" w:rsidRDefault="00CF6F51">
            <w:pPr>
              <w:jc w:val="both"/>
              <w:rPr>
                <w:rFonts w:ascii="Times New Roman" w:hAnsi="Times New Roman"/>
                <w:sz w:val="22"/>
                <w:szCs w:val="22"/>
              </w:rPr>
            </w:pPr>
            <w:r>
              <w:rPr>
                <w:rFonts w:ascii="Times New Roman" w:hAnsi="Times New Roman"/>
                <w:sz w:val="22"/>
                <w:szCs w:val="22"/>
              </w:rPr>
              <w:t xml:space="preserve">- Chánh VP, các </w:t>
            </w:r>
            <w:r w:rsidR="00CE5A9F">
              <w:rPr>
                <w:rFonts w:ascii="Times New Roman" w:hAnsi="Times New Roman"/>
                <w:sz w:val="22"/>
                <w:szCs w:val="22"/>
              </w:rPr>
              <w:t>P</w:t>
            </w:r>
            <w:r>
              <w:rPr>
                <w:rFonts w:ascii="Times New Roman" w:hAnsi="Times New Roman"/>
                <w:sz w:val="22"/>
                <w:szCs w:val="22"/>
              </w:rPr>
              <w:t>CVP</w:t>
            </w:r>
            <w:r w:rsidR="00CE5A9F">
              <w:rPr>
                <w:rFonts w:ascii="Times New Roman" w:hAnsi="Times New Roman"/>
                <w:sz w:val="22"/>
                <w:szCs w:val="22"/>
              </w:rPr>
              <w:t xml:space="preserve"> UBND tỉnh</w:t>
            </w:r>
            <w:r>
              <w:rPr>
                <w:rFonts w:ascii="Times New Roman" w:hAnsi="Times New Roman"/>
                <w:sz w:val="22"/>
                <w:szCs w:val="22"/>
              </w:rPr>
              <w:t xml:space="preserve">; </w:t>
            </w:r>
          </w:p>
          <w:p w:rsidR="00F30301" w:rsidRDefault="00CF6F51">
            <w:pPr>
              <w:jc w:val="both"/>
              <w:rPr>
                <w:rFonts w:ascii="Times New Roman" w:hAnsi="Times New Roman"/>
                <w:sz w:val="22"/>
                <w:szCs w:val="22"/>
              </w:rPr>
            </w:pPr>
            <w:r>
              <w:rPr>
                <w:rFonts w:ascii="Times New Roman" w:hAnsi="Times New Roman"/>
                <w:sz w:val="22"/>
                <w:szCs w:val="22"/>
              </w:rPr>
              <w:t>- Trung tâm CB-TH tỉnh;</w:t>
            </w:r>
          </w:p>
          <w:p w:rsidR="00F30301" w:rsidRDefault="00CF6F51">
            <w:pPr>
              <w:jc w:val="both"/>
              <w:rPr>
                <w:rFonts w:ascii="Times New Roman" w:hAnsi="Times New Roman"/>
                <w:sz w:val="22"/>
                <w:szCs w:val="22"/>
              </w:rPr>
            </w:pPr>
            <w:r>
              <w:rPr>
                <w:rFonts w:ascii="Times New Roman" w:hAnsi="Times New Roman"/>
                <w:sz w:val="22"/>
                <w:szCs w:val="22"/>
              </w:rPr>
              <w:t xml:space="preserve">- Trung tâm PVHCC tỉnh;                                                        </w:t>
            </w:r>
          </w:p>
          <w:p w:rsidR="00F30301" w:rsidRDefault="00CF6F51">
            <w:pPr>
              <w:jc w:val="both"/>
              <w:rPr>
                <w:rFonts w:ascii="Times New Roman" w:hAnsi="Times New Roman"/>
                <w:sz w:val="22"/>
                <w:szCs w:val="22"/>
                <w:vertAlign w:val="subscript"/>
              </w:rPr>
            </w:pPr>
            <w:r>
              <w:rPr>
                <w:rFonts w:ascii="Times New Roman" w:hAnsi="Times New Roman"/>
                <w:sz w:val="22"/>
                <w:szCs w:val="22"/>
              </w:rPr>
              <w:t>- Lưu: VT, NC</w:t>
            </w:r>
            <w:r>
              <w:rPr>
                <w:rFonts w:ascii="Times New Roman" w:hAnsi="Times New Roman"/>
                <w:sz w:val="22"/>
                <w:szCs w:val="22"/>
                <w:vertAlign w:val="subscript"/>
              </w:rPr>
              <w:t>1</w:t>
            </w:r>
            <w:r>
              <w:rPr>
                <w:rFonts w:ascii="Times New Roman" w:hAnsi="Times New Roman"/>
                <w:sz w:val="22"/>
                <w:szCs w:val="22"/>
              </w:rPr>
              <w:t>.</w:t>
            </w:r>
            <w:r>
              <w:rPr>
                <w:rFonts w:ascii="Times New Roman" w:hAnsi="Times New Roman"/>
                <w:sz w:val="22"/>
                <w:szCs w:val="22"/>
                <w:vertAlign w:val="subscript"/>
              </w:rPr>
              <w:t>.</w:t>
            </w:r>
          </w:p>
          <w:p w:rsidR="00F30301" w:rsidRDefault="00CF6F51">
            <w:pPr>
              <w:rPr>
                <w:rFonts w:ascii="Times New Roman" w:hAnsi="Times New Roman"/>
              </w:rPr>
            </w:pPr>
            <w:r>
              <w:rPr>
                <w:rFonts w:ascii="Times New Roman" w:hAnsi="Times New Roman"/>
                <w:sz w:val="22"/>
                <w:szCs w:val="22"/>
              </w:rPr>
              <w:t xml:space="preserve">                                                                                                              </w:t>
            </w:r>
          </w:p>
          <w:p w:rsidR="00F30301" w:rsidRDefault="00F30301">
            <w:pPr>
              <w:jc w:val="both"/>
              <w:rPr>
                <w:rFonts w:ascii="Times New Roman" w:hAnsi="Times New Roman"/>
                <w:b/>
                <w:i/>
                <w:sz w:val="2"/>
                <w:szCs w:val="24"/>
              </w:rPr>
            </w:pPr>
          </w:p>
        </w:tc>
        <w:tc>
          <w:tcPr>
            <w:tcW w:w="4644" w:type="dxa"/>
          </w:tcPr>
          <w:p w:rsidR="00F30301" w:rsidRDefault="00CF6F51">
            <w:pPr>
              <w:jc w:val="center"/>
              <w:rPr>
                <w:rFonts w:ascii="Times New Roman" w:hAnsi="Times New Roman"/>
                <w:b/>
                <w:sz w:val="26"/>
                <w:szCs w:val="26"/>
              </w:rPr>
            </w:pPr>
            <w:r>
              <w:rPr>
                <w:rFonts w:ascii="Times New Roman" w:hAnsi="Times New Roman"/>
                <w:b/>
                <w:sz w:val="26"/>
                <w:szCs w:val="26"/>
              </w:rPr>
              <w:t>TM. ỦY BAN NHÂN DÂN</w:t>
            </w:r>
          </w:p>
          <w:p w:rsidR="00F30301" w:rsidRDefault="00CF6F51">
            <w:pPr>
              <w:jc w:val="center"/>
              <w:rPr>
                <w:rFonts w:ascii="Times New Roman" w:hAnsi="Times New Roman"/>
                <w:sz w:val="26"/>
                <w:szCs w:val="26"/>
              </w:rPr>
            </w:pPr>
            <w:r>
              <w:rPr>
                <w:rFonts w:ascii="Times New Roman" w:hAnsi="Times New Roman"/>
                <w:b/>
                <w:sz w:val="26"/>
                <w:szCs w:val="26"/>
              </w:rPr>
              <w:t>KT. CHỦ TỊCH</w:t>
            </w:r>
          </w:p>
          <w:p w:rsidR="00F30301" w:rsidRDefault="00CF6F51">
            <w:pPr>
              <w:jc w:val="center"/>
              <w:rPr>
                <w:rFonts w:ascii="Times New Roman" w:hAnsi="Times New Roman"/>
                <w:b/>
                <w:sz w:val="26"/>
                <w:szCs w:val="26"/>
              </w:rPr>
            </w:pPr>
            <w:r>
              <w:rPr>
                <w:rFonts w:ascii="Times New Roman" w:hAnsi="Times New Roman"/>
                <w:b/>
                <w:sz w:val="26"/>
                <w:szCs w:val="26"/>
              </w:rPr>
              <w:t>PHÓ CHỦ TỊCH</w:t>
            </w:r>
          </w:p>
          <w:p w:rsidR="00F30301" w:rsidRDefault="00F30301">
            <w:pPr>
              <w:jc w:val="center"/>
              <w:rPr>
                <w:rFonts w:ascii="Times New Roman" w:hAnsi="Times New Roman"/>
                <w:sz w:val="26"/>
                <w:szCs w:val="26"/>
              </w:rPr>
            </w:pPr>
          </w:p>
          <w:p w:rsidR="00F30301" w:rsidRDefault="00F30301">
            <w:pPr>
              <w:jc w:val="center"/>
              <w:rPr>
                <w:rFonts w:ascii="Times New Roman" w:hAnsi="Times New Roman"/>
                <w:sz w:val="26"/>
                <w:szCs w:val="26"/>
              </w:rPr>
            </w:pPr>
          </w:p>
          <w:p w:rsidR="00F30301" w:rsidRDefault="00F30301">
            <w:pPr>
              <w:jc w:val="center"/>
              <w:rPr>
                <w:rFonts w:ascii="Times New Roman" w:hAnsi="Times New Roman"/>
                <w:sz w:val="26"/>
                <w:szCs w:val="26"/>
              </w:rPr>
            </w:pPr>
          </w:p>
          <w:p w:rsidR="00F30301" w:rsidRDefault="00F30301">
            <w:pPr>
              <w:jc w:val="center"/>
              <w:rPr>
                <w:rFonts w:ascii="Times New Roman" w:hAnsi="Times New Roman"/>
                <w:sz w:val="26"/>
                <w:szCs w:val="26"/>
              </w:rPr>
            </w:pPr>
          </w:p>
          <w:p w:rsidR="00F30301" w:rsidRDefault="00F30301">
            <w:pPr>
              <w:rPr>
                <w:rFonts w:ascii="Times New Roman" w:hAnsi="Times New Roman"/>
                <w:sz w:val="26"/>
                <w:szCs w:val="26"/>
              </w:rPr>
            </w:pPr>
          </w:p>
          <w:p w:rsidR="00CE5A9F" w:rsidRDefault="00CE5A9F">
            <w:pPr>
              <w:rPr>
                <w:rFonts w:ascii="Times New Roman" w:hAnsi="Times New Roman"/>
                <w:sz w:val="26"/>
                <w:szCs w:val="26"/>
              </w:rPr>
            </w:pPr>
          </w:p>
          <w:p w:rsidR="00F30301" w:rsidRDefault="00CF6F51">
            <w:pPr>
              <w:spacing w:before="240"/>
              <w:jc w:val="center"/>
              <w:rPr>
                <w:rFonts w:ascii="Times New Roman" w:hAnsi="Times New Roman"/>
                <w:b/>
                <w:szCs w:val="26"/>
              </w:rPr>
            </w:pPr>
            <w:r>
              <w:rPr>
                <w:rFonts w:ascii="Times New Roman" w:hAnsi="Times New Roman"/>
                <w:b/>
                <w:szCs w:val="26"/>
              </w:rPr>
              <w:t xml:space="preserve">  Nguyễn Hồng Lĩnh</w:t>
            </w:r>
          </w:p>
        </w:tc>
      </w:tr>
    </w:tbl>
    <w:p w:rsidR="00F30301" w:rsidRDefault="00F30301">
      <w:pPr>
        <w:spacing w:before="60" w:after="60"/>
        <w:jc w:val="both"/>
        <w:rPr>
          <w:rFonts w:ascii="Times New Roman" w:hAnsi="Times New Roman"/>
          <w:szCs w:val="28"/>
        </w:rPr>
      </w:pPr>
    </w:p>
    <w:sectPr w:rsidR="00F30301" w:rsidSect="007245E7">
      <w:headerReference w:type="default" r:id="rId9"/>
      <w:footerReference w:type="default" r:id="rId10"/>
      <w:pgSz w:w="11907" w:h="16840" w:code="9"/>
      <w:pgMar w:top="1021" w:right="1134" w:bottom="1021"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BB6" w:rsidRDefault="00DB5BB6">
      <w:r>
        <w:separator/>
      </w:r>
    </w:p>
  </w:endnote>
  <w:endnote w:type="continuationSeparator" w:id="0">
    <w:p w:rsidR="00DB5BB6" w:rsidRDefault="00DB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01" w:rsidRDefault="00F30301">
    <w:pPr>
      <w:pStyle w:val="Footer"/>
      <w:jc w:val="center"/>
      <w:rPr>
        <w:rFonts w:ascii="Times New Roman" w:hAnsi="Times New Roman"/>
        <w:sz w:val="24"/>
        <w:szCs w:val="24"/>
      </w:rPr>
    </w:pPr>
  </w:p>
  <w:p w:rsidR="00F30301" w:rsidRDefault="00F303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BB6" w:rsidRDefault="00DB5BB6">
      <w:r>
        <w:separator/>
      </w:r>
    </w:p>
  </w:footnote>
  <w:footnote w:type="continuationSeparator" w:id="0">
    <w:p w:rsidR="00DB5BB6" w:rsidRDefault="00DB5BB6">
      <w:r>
        <w:continuationSeparator/>
      </w:r>
    </w:p>
  </w:footnote>
  <w:footnote w:id="1">
    <w:p w:rsidR="007A292A" w:rsidRPr="005368A5" w:rsidRDefault="007A292A" w:rsidP="007A292A">
      <w:pPr>
        <w:pStyle w:val="FootnoteText"/>
        <w:ind w:firstLine="567"/>
        <w:jc w:val="both"/>
      </w:pPr>
      <w:r w:rsidRPr="006D0EB0">
        <w:rPr>
          <w:rStyle w:val="FootnoteReference"/>
        </w:rPr>
        <w:footnoteRef/>
      </w:r>
      <w:r w:rsidRPr="006D0EB0">
        <w:t xml:space="preserve"> </w:t>
      </w:r>
      <w:r w:rsidRPr="006D0EB0">
        <w:rPr>
          <w:rFonts w:eastAsia="Calibri"/>
          <w:bCs/>
        </w:rPr>
        <w:t>Nghị quyết số 05-NQ/TU ngày 22/10/2021 của Ban Chấp hành Đảng bộ tỉnh về tập trung lãnh đạo, chỉ đạo chuyển đổi số tỉnh Hà Tĩnh giai đoạn 2021 - 2025, định hướng đến năm 2030</w:t>
      </w:r>
      <w:r>
        <w:rPr>
          <w:rFonts w:eastAsia="Calibri"/>
          <w:bCs/>
        </w:rPr>
        <w:t>.</w:t>
      </w:r>
    </w:p>
  </w:footnote>
  <w:footnote w:id="2">
    <w:p w:rsidR="007A292A" w:rsidRPr="006D0EB0" w:rsidRDefault="007A292A" w:rsidP="007A292A">
      <w:pPr>
        <w:pStyle w:val="FootnoteText"/>
        <w:ind w:firstLine="567"/>
        <w:jc w:val="both"/>
      </w:pPr>
      <w:r w:rsidRPr="006D0EB0">
        <w:rPr>
          <w:rStyle w:val="FootnoteReference"/>
        </w:rPr>
        <w:footnoteRef/>
      </w:r>
      <w:r w:rsidRPr="006D0EB0">
        <w:t xml:space="preserve"> </w:t>
      </w:r>
      <w:r w:rsidRPr="006D0EB0">
        <w:rPr>
          <w:rFonts w:eastAsia="Calibri"/>
          <w:bCs/>
        </w:rPr>
        <w:t xml:space="preserve">Nghị quyết số 12-NQ/TU ngày 26/5/2022 của Ban Chấp hành Đảng bộ tỉnh về đẩy mạnh </w:t>
      </w:r>
      <w:r>
        <w:rPr>
          <w:rFonts w:eastAsia="Calibri"/>
          <w:bCs/>
        </w:rPr>
        <w:t>CCHC</w:t>
      </w:r>
      <w:r w:rsidRPr="006D0EB0">
        <w:rPr>
          <w:rFonts w:eastAsia="Calibri"/>
          <w:bCs/>
        </w:rPr>
        <w:t>, nâng cao hiệu lực, hiệu quả hoạt động của chính quyền các cấp giai đoạn 2022 - 2025, định hướng đến năm 2030</w:t>
      </w:r>
    </w:p>
  </w:footnote>
  <w:footnote w:id="3">
    <w:p w:rsidR="007A292A" w:rsidRDefault="007A292A" w:rsidP="007A292A">
      <w:pPr>
        <w:pStyle w:val="FootnoteText"/>
      </w:pPr>
      <w:r>
        <w:t xml:space="preserve">           </w:t>
      </w:r>
      <w:r>
        <w:rPr>
          <w:rStyle w:val="FootnoteReference"/>
        </w:rPr>
        <w:footnoteRef/>
      </w:r>
      <w:r>
        <w:t xml:space="preserve"> Quyết định số 2859/QĐ-UBND ngày 12/12/2024 của Ủy ban nhân dân tỉnh Hà Tĩnh.</w:t>
      </w:r>
    </w:p>
  </w:footnote>
  <w:footnote w:id="4">
    <w:p w:rsidR="007A292A" w:rsidRDefault="007A292A" w:rsidP="007A292A">
      <w:pPr>
        <w:spacing w:before="120"/>
        <w:ind w:firstLine="426"/>
        <w:rPr>
          <w:color w:val="000000" w:themeColor="text1"/>
        </w:rPr>
      </w:pPr>
      <w:r>
        <w:rPr>
          <w:color w:val="000000" w:themeColor="text1"/>
        </w:rPr>
        <w:t xml:space="preserve">  </w:t>
      </w:r>
      <w:r>
        <w:rPr>
          <w:rStyle w:val="FootnoteReference"/>
          <w:color w:val="000000" w:themeColor="text1"/>
        </w:rPr>
        <w:footnoteRef/>
      </w:r>
      <w:r>
        <w:rPr>
          <w:color w:val="000000" w:themeColor="text1"/>
        </w:rPr>
        <w:t xml:space="preserve"> </w:t>
      </w:r>
      <w:r>
        <w:rPr>
          <w:color w:val="000000" w:themeColor="text1"/>
          <w:sz w:val="20"/>
        </w:rPr>
        <w:t>Sở Kế</w:t>
      </w:r>
      <w:r>
        <w:rPr>
          <w:color w:val="000000" w:themeColor="text1"/>
          <w:spacing w:val="-7"/>
          <w:sz w:val="20"/>
        </w:rPr>
        <w:t xml:space="preserve"> </w:t>
      </w:r>
      <w:r>
        <w:rPr>
          <w:color w:val="000000" w:themeColor="text1"/>
          <w:sz w:val="20"/>
        </w:rPr>
        <w:t>hoạch</w:t>
      </w:r>
      <w:r>
        <w:rPr>
          <w:color w:val="000000" w:themeColor="text1"/>
          <w:spacing w:val="1"/>
          <w:sz w:val="20"/>
        </w:rPr>
        <w:t xml:space="preserve"> </w:t>
      </w:r>
      <w:r>
        <w:rPr>
          <w:color w:val="000000" w:themeColor="text1"/>
          <w:sz w:val="20"/>
        </w:rPr>
        <w:t>và</w:t>
      </w:r>
      <w:r>
        <w:rPr>
          <w:color w:val="000000" w:themeColor="text1"/>
          <w:spacing w:val="3"/>
          <w:sz w:val="20"/>
        </w:rPr>
        <w:t xml:space="preserve"> </w:t>
      </w:r>
      <w:r>
        <w:rPr>
          <w:color w:val="000000" w:themeColor="text1"/>
          <w:sz w:val="20"/>
        </w:rPr>
        <w:t>Đầu</w:t>
      </w:r>
      <w:r>
        <w:rPr>
          <w:color w:val="000000" w:themeColor="text1"/>
          <w:spacing w:val="-4"/>
          <w:sz w:val="20"/>
        </w:rPr>
        <w:t xml:space="preserve"> </w:t>
      </w:r>
      <w:r>
        <w:rPr>
          <w:color w:val="000000" w:themeColor="text1"/>
          <w:sz w:val="20"/>
        </w:rPr>
        <w:t>tư;</w:t>
      </w:r>
      <w:r>
        <w:rPr>
          <w:color w:val="000000" w:themeColor="text1"/>
          <w:spacing w:val="-2"/>
          <w:sz w:val="20"/>
        </w:rPr>
        <w:t xml:space="preserve"> </w:t>
      </w:r>
      <w:r>
        <w:rPr>
          <w:color w:val="000000" w:themeColor="text1"/>
          <w:sz w:val="20"/>
        </w:rPr>
        <w:t>Sở Xây</w:t>
      </w:r>
      <w:r>
        <w:rPr>
          <w:color w:val="000000" w:themeColor="text1"/>
          <w:spacing w:val="-9"/>
          <w:sz w:val="20"/>
        </w:rPr>
        <w:t xml:space="preserve"> </w:t>
      </w:r>
      <w:r>
        <w:rPr>
          <w:color w:val="000000" w:themeColor="text1"/>
          <w:sz w:val="20"/>
        </w:rPr>
        <w:t>dựng,</w:t>
      </w:r>
      <w:r>
        <w:rPr>
          <w:color w:val="000000" w:themeColor="text1"/>
          <w:spacing w:val="3"/>
          <w:sz w:val="20"/>
        </w:rPr>
        <w:t xml:space="preserve"> </w:t>
      </w:r>
      <w:r>
        <w:rPr>
          <w:color w:val="000000" w:themeColor="text1"/>
          <w:sz w:val="20"/>
        </w:rPr>
        <w:t>Sở</w:t>
      </w:r>
      <w:r>
        <w:rPr>
          <w:color w:val="000000" w:themeColor="text1"/>
          <w:spacing w:val="-4"/>
          <w:sz w:val="20"/>
        </w:rPr>
        <w:t xml:space="preserve"> </w:t>
      </w:r>
      <w:r>
        <w:rPr>
          <w:color w:val="000000" w:themeColor="text1"/>
          <w:sz w:val="20"/>
        </w:rPr>
        <w:t>Tài</w:t>
      </w:r>
      <w:r>
        <w:rPr>
          <w:color w:val="000000" w:themeColor="text1"/>
          <w:spacing w:val="-2"/>
          <w:sz w:val="20"/>
        </w:rPr>
        <w:t xml:space="preserve"> </w:t>
      </w:r>
      <w:r>
        <w:rPr>
          <w:color w:val="000000" w:themeColor="text1"/>
          <w:sz w:val="20"/>
        </w:rPr>
        <w:t>chính,</w:t>
      </w:r>
      <w:r>
        <w:rPr>
          <w:color w:val="000000" w:themeColor="text1"/>
          <w:spacing w:val="-1"/>
          <w:sz w:val="20"/>
        </w:rPr>
        <w:t xml:space="preserve"> </w:t>
      </w:r>
      <w:r>
        <w:rPr>
          <w:color w:val="000000" w:themeColor="text1"/>
          <w:sz w:val="20"/>
        </w:rPr>
        <w:t>Sở Lao</w:t>
      </w:r>
      <w:r>
        <w:rPr>
          <w:color w:val="000000" w:themeColor="text1"/>
          <w:spacing w:val="-8"/>
          <w:sz w:val="20"/>
        </w:rPr>
        <w:t xml:space="preserve"> </w:t>
      </w:r>
      <w:r>
        <w:rPr>
          <w:color w:val="000000" w:themeColor="text1"/>
          <w:sz w:val="20"/>
        </w:rPr>
        <w:t>động</w:t>
      </w:r>
      <w:r>
        <w:rPr>
          <w:color w:val="000000" w:themeColor="text1"/>
          <w:spacing w:val="-4"/>
          <w:sz w:val="20"/>
        </w:rPr>
        <w:t xml:space="preserve"> </w:t>
      </w:r>
      <w:r>
        <w:rPr>
          <w:color w:val="000000" w:themeColor="text1"/>
          <w:sz w:val="20"/>
        </w:rPr>
        <w:t>Thương</w:t>
      </w:r>
      <w:r>
        <w:rPr>
          <w:color w:val="000000" w:themeColor="text1"/>
          <w:spacing w:val="1"/>
          <w:sz w:val="20"/>
        </w:rPr>
        <w:t xml:space="preserve"> </w:t>
      </w:r>
      <w:r>
        <w:rPr>
          <w:color w:val="000000" w:themeColor="text1"/>
          <w:sz w:val="20"/>
        </w:rPr>
        <w:t>binh</w:t>
      </w:r>
      <w:r>
        <w:rPr>
          <w:color w:val="000000" w:themeColor="text1"/>
          <w:spacing w:val="1"/>
          <w:sz w:val="20"/>
        </w:rPr>
        <w:t xml:space="preserve"> </w:t>
      </w:r>
      <w:r>
        <w:rPr>
          <w:color w:val="000000" w:themeColor="text1"/>
          <w:sz w:val="20"/>
        </w:rPr>
        <w:t>và</w:t>
      </w:r>
      <w:r>
        <w:rPr>
          <w:color w:val="000000" w:themeColor="text1"/>
          <w:spacing w:val="3"/>
          <w:sz w:val="20"/>
        </w:rPr>
        <w:t xml:space="preserve"> </w:t>
      </w:r>
      <w:r>
        <w:rPr>
          <w:color w:val="000000" w:themeColor="text1"/>
          <w:sz w:val="20"/>
        </w:rPr>
        <w:t>Xã</w:t>
      </w:r>
      <w:r>
        <w:rPr>
          <w:color w:val="000000" w:themeColor="text1"/>
          <w:spacing w:val="-2"/>
          <w:sz w:val="20"/>
        </w:rPr>
        <w:t xml:space="preserve"> </w:t>
      </w:r>
      <w:r>
        <w:rPr>
          <w:color w:val="000000" w:themeColor="text1"/>
          <w:sz w:val="20"/>
        </w:rPr>
        <w:t>hội</w:t>
      </w:r>
    </w:p>
  </w:footnote>
  <w:footnote w:id="5">
    <w:p w:rsidR="007A292A" w:rsidRDefault="007A292A" w:rsidP="007A292A">
      <w:pPr>
        <w:pStyle w:val="FootnoteText"/>
        <w:rPr>
          <w:color w:val="000000" w:themeColor="text1"/>
        </w:rPr>
      </w:pPr>
      <w:r>
        <w:t xml:space="preserve">           </w:t>
      </w:r>
      <w:r>
        <w:rPr>
          <w:rStyle w:val="FootnoteReference"/>
          <w:color w:val="000000" w:themeColor="text1"/>
        </w:rPr>
        <w:footnoteRef/>
      </w:r>
      <w:r>
        <w:rPr>
          <w:color w:val="000000" w:themeColor="text1"/>
        </w:rPr>
        <w:t xml:space="preserve"> UBND</w:t>
      </w:r>
      <w:r>
        <w:rPr>
          <w:color w:val="000000" w:themeColor="text1"/>
          <w:spacing w:val="-2"/>
        </w:rPr>
        <w:t xml:space="preserve"> </w:t>
      </w:r>
      <w:r>
        <w:rPr>
          <w:color w:val="000000" w:themeColor="text1"/>
        </w:rPr>
        <w:t>các</w:t>
      </w:r>
      <w:r>
        <w:rPr>
          <w:color w:val="000000" w:themeColor="text1"/>
          <w:spacing w:val="-4"/>
        </w:rPr>
        <w:t xml:space="preserve"> </w:t>
      </w:r>
      <w:r>
        <w:rPr>
          <w:color w:val="000000" w:themeColor="text1"/>
        </w:rPr>
        <w:t>huyện:</w:t>
      </w:r>
      <w:r>
        <w:rPr>
          <w:color w:val="000000" w:themeColor="text1"/>
          <w:spacing w:val="2"/>
        </w:rPr>
        <w:t xml:space="preserve"> </w:t>
      </w:r>
      <w:r>
        <w:rPr>
          <w:color w:val="000000" w:themeColor="text1"/>
        </w:rPr>
        <w:t>Nghi</w:t>
      </w:r>
      <w:r>
        <w:rPr>
          <w:color w:val="000000" w:themeColor="text1"/>
          <w:spacing w:val="-4"/>
        </w:rPr>
        <w:t xml:space="preserve"> </w:t>
      </w:r>
      <w:r>
        <w:rPr>
          <w:color w:val="000000" w:themeColor="text1"/>
        </w:rPr>
        <w:t>Xuân,</w:t>
      </w:r>
      <w:r>
        <w:rPr>
          <w:color w:val="000000" w:themeColor="text1"/>
          <w:spacing w:val="-2"/>
        </w:rPr>
        <w:t xml:space="preserve"> </w:t>
      </w:r>
      <w:r>
        <w:rPr>
          <w:color w:val="000000" w:themeColor="text1"/>
        </w:rPr>
        <w:t>Can</w:t>
      </w:r>
      <w:r>
        <w:rPr>
          <w:color w:val="000000" w:themeColor="text1"/>
          <w:spacing w:val="-1"/>
        </w:rPr>
        <w:t xml:space="preserve"> </w:t>
      </w:r>
      <w:r>
        <w:rPr>
          <w:color w:val="000000" w:themeColor="text1"/>
        </w:rPr>
        <w:t>Lộc,</w:t>
      </w:r>
      <w:r>
        <w:rPr>
          <w:color w:val="000000" w:themeColor="text1"/>
          <w:spacing w:val="2"/>
        </w:rPr>
        <w:t xml:space="preserve"> </w:t>
      </w:r>
      <w:r>
        <w:rPr>
          <w:color w:val="000000" w:themeColor="text1"/>
        </w:rPr>
        <w:t>Thạch</w:t>
      </w:r>
      <w:r>
        <w:rPr>
          <w:color w:val="000000" w:themeColor="text1"/>
          <w:spacing w:val="-1"/>
        </w:rPr>
        <w:t xml:space="preserve"> </w:t>
      </w:r>
      <w:r>
        <w:rPr>
          <w:color w:val="000000" w:themeColor="text1"/>
        </w:rPr>
        <w:t>Hà,</w:t>
      </w:r>
      <w:r>
        <w:rPr>
          <w:color w:val="000000" w:themeColor="text1"/>
          <w:spacing w:val="-2"/>
        </w:rPr>
        <w:t xml:space="preserve"> </w:t>
      </w:r>
      <w:r>
        <w:rPr>
          <w:color w:val="000000" w:themeColor="text1"/>
        </w:rPr>
        <w:t>Kỳ</w:t>
      </w:r>
      <w:r>
        <w:rPr>
          <w:color w:val="000000" w:themeColor="text1"/>
          <w:spacing w:val="-10"/>
        </w:rPr>
        <w:t xml:space="preserve"> </w:t>
      </w:r>
      <w:r>
        <w:rPr>
          <w:color w:val="000000" w:themeColor="text1"/>
        </w:rPr>
        <w:t>Anh và</w:t>
      </w:r>
      <w:r>
        <w:rPr>
          <w:color w:val="000000" w:themeColor="text1"/>
          <w:spacing w:val="1"/>
        </w:rPr>
        <w:t xml:space="preserve"> </w:t>
      </w:r>
      <w:r>
        <w:rPr>
          <w:color w:val="000000" w:themeColor="text1"/>
        </w:rPr>
        <w:t>UBND</w:t>
      </w:r>
      <w:r>
        <w:rPr>
          <w:color w:val="000000" w:themeColor="text1"/>
          <w:spacing w:val="-2"/>
        </w:rPr>
        <w:t xml:space="preserve"> </w:t>
      </w:r>
      <w:r>
        <w:rPr>
          <w:color w:val="000000" w:themeColor="text1"/>
        </w:rPr>
        <w:t>thành</w:t>
      </w:r>
      <w:r>
        <w:rPr>
          <w:color w:val="000000" w:themeColor="text1"/>
          <w:spacing w:val="-6"/>
        </w:rPr>
        <w:t xml:space="preserve"> </w:t>
      </w:r>
      <w:r>
        <w:rPr>
          <w:color w:val="000000" w:themeColor="text1"/>
        </w:rPr>
        <w:t>phố</w:t>
      </w:r>
      <w:r>
        <w:rPr>
          <w:color w:val="000000" w:themeColor="text1"/>
          <w:spacing w:val="-5"/>
        </w:rPr>
        <w:t xml:space="preserve"> </w:t>
      </w:r>
      <w:r>
        <w:rPr>
          <w:color w:val="000000" w:themeColor="text1"/>
        </w:rPr>
        <w:t>Hà</w:t>
      </w:r>
      <w:r>
        <w:rPr>
          <w:color w:val="000000" w:themeColor="text1"/>
          <w:spacing w:val="2"/>
        </w:rPr>
        <w:t xml:space="preserve"> </w:t>
      </w:r>
      <w:r>
        <w:rPr>
          <w:color w:val="000000" w:themeColor="text1"/>
        </w:rPr>
        <w:t>Tĩnh</w:t>
      </w:r>
    </w:p>
  </w:footnote>
  <w:footnote w:id="6">
    <w:p w:rsidR="00B94B6C" w:rsidRPr="00976CB1" w:rsidRDefault="00B94B6C" w:rsidP="00B94B6C">
      <w:pPr>
        <w:pStyle w:val="FootnoteText"/>
        <w:jc w:val="both"/>
        <w:rPr>
          <w:rFonts w:ascii="Times New Roman" w:hAnsi="Times New Roman"/>
          <w:i/>
          <w:lang w:val="vi-VN"/>
        </w:rPr>
      </w:pPr>
      <w:r w:rsidRPr="00976CB1">
        <w:rPr>
          <w:rStyle w:val="FootnoteReference"/>
          <w:rFonts w:ascii="Times New Roman" w:hAnsi="Times New Roman"/>
          <w:i/>
        </w:rPr>
        <w:footnoteRef/>
      </w:r>
      <w:r w:rsidRPr="00976CB1">
        <w:rPr>
          <w:rFonts w:ascii="Times New Roman" w:hAnsi="Times New Roman"/>
          <w:i/>
        </w:rPr>
        <w:t xml:space="preserve"> </w:t>
      </w:r>
      <w:r w:rsidRPr="00976CB1">
        <w:rPr>
          <w:rFonts w:ascii="Times New Roman" w:hAnsi="Times New Roman"/>
          <w:i/>
          <w:lang w:val="vi-VN"/>
        </w:rPr>
        <w:t>Gồm: Sở Tài chính; Sở Giao thông Vận tải; Sở Nông nghiệp và PTNT; Sở Khoa học và Công nghệ; Sở Tư pháp; Sở Thông tin và Truyền thông; Sở Văn hóa, Thể thao và Du lịch; Sở Nội vụ;</w:t>
      </w:r>
      <w:r w:rsidR="00976CB1">
        <w:rPr>
          <w:rFonts w:ascii="Times New Roman" w:hAnsi="Times New Roman"/>
          <w:i/>
        </w:rPr>
        <w:t xml:space="preserve"> Sở Giáo dục và Đào tạo; Sở Kế hoạch và Đầu tư; Sở Công Thương; Sở Ngoại vụ; Thanh tra tỉnh; Ban Quản lý Khu kinh tế tỉnh, Sở Y tế; Sở Xây dựng</w:t>
      </w:r>
      <w:r w:rsidRPr="00976CB1">
        <w:rPr>
          <w:rFonts w:ascii="Times New Roman" w:hAnsi="Times New Roman"/>
          <w:i/>
          <w:lang w:val="vi-V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148301"/>
      <w:docPartObj>
        <w:docPartGallery w:val="Page Numbers (Top of Page)"/>
        <w:docPartUnique/>
      </w:docPartObj>
    </w:sdtPr>
    <w:sdtEndPr>
      <w:rPr>
        <w:rFonts w:ascii="Times New Roman" w:hAnsi="Times New Roman"/>
        <w:noProof/>
      </w:rPr>
    </w:sdtEndPr>
    <w:sdtContent>
      <w:p w:rsidR="00F30301" w:rsidRDefault="00CF6F51">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3D7897">
          <w:rPr>
            <w:rFonts w:ascii="Times New Roman" w:hAnsi="Times New Roman"/>
            <w:noProof/>
          </w:rPr>
          <w:t>11</w:t>
        </w:r>
        <w:r>
          <w:rPr>
            <w:rFonts w:ascii="Times New Roman" w:hAnsi="Times New Roman"/>
            <w:noProof/>
          </w:rPr>
          <w:fldChar w:fldCharType="end"/>
        </w:r>
      </w:p>
    </w:sdtContent>
  </w:sdt>
  <w:p w:rsidR="00F30301" w:rsidRDefault="00F303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301"/>
    <w:rsid w:val="000B6182"/>
    <w:rsid w:val="00125FE8"/>
    <w:rsid w:val="00173C05"/>
    <w:rsid w:val="00185F6C"/>
    <w:rsid w:val="001B3159"/>
    <w:rsid w:val="001B5A56"/>
    <w:rsid w:val="00206BB3"/>
    <w:rsid w:val="00221376"/>
    <w:rsid w:val="00243351"/>
    <w:rsid w:val="002D06D4"/>
    <w:rsid w:val="002E0C07"/>
    <w:rsid w:val="00306DF6"/>
    <w:rsid w:val="00345440"/>
    <w:rsid w:val="00363DE0"/>
    <w:rsid w:val="0038674A"/>
    <w:rsid w:val="00392861"/>
    <w:rsid w:val="003C1F1C"/>
    <w:rsid w:val="003D7897"/>
    <w:rsid w:val="003E44F0"/>
    <w:rsid w:val="0040225E"/>
    <w:rsid w:val="004253EB"/>
    <w:rsid w:val="00457C84"/>
    <w:rsid w:val="004E5BB2"/>
    <w:rsid w:val="005239F7"/>
    <w:rsid w:val="0056522F"/>
    <w:rsid w:val="00575BE3"/>
    <w:rsid w:val="005E3EFA"/>
    <w:rsid w:val="006139C4"/>
    <w:rsid w:val="00624D2F"/>
    <w:rsid w:val="006445A2"/>
    <w:rsid w:val="00646A4E"/>
    <w:rsid w:val="00674725"/>
    <w:rsid w:val="0067492B"/>
    <w:rsid w:val="00676D93"/>
    <w:rsid w:val="006820BD"/>
    <w:rsid w:val="00693A6A"/>
    <w:rsid w:val="006A0875"/>
    <w:rsid w:val="006B4A6C"/>
    <w:rsid w:val="007245E7"/>
    <w:rsid w:val="00732C4F"/>
    <w:rsid w:val="00776CA7"/>
    <w:rsid w:val="007A292A"/>
    <w:rsid w:val="007A3E8A"/>
    <w:rsid w:val="007C0717"/>
    <w:rsid w:val="007D641F"/>
    <w:rsid w:val="00854675"/>
    <w:rsid w:val="00866B2A"/>
    <w:rsid w:val="00887786"/>
    <w:rsid w:val="00976CB1"/>
    <w:rsid w:val="009B452B"/>
    <w:rsid w:val="00A11FBA"/>
    <w:rsid w:val="00A67F4A"/>
    <w:rsid w:val="00B03EBE"/>
    <w:rsid w:val="00B17898"/>
    <w:rsid w:val="00B5510E"/>
    <w:rsid w:val="00B94B6C"/>
    <w:rsid w:val="00BB5B29"/>
    <w:rsid w:val="00BC3016"/>
    <w:rsid w:val="00BE5AFE"/>
    <w:rsid w:val="00C27063"/>
    <w:rsid w:val="00CE5A9F"/>
    <w:rsid w:val="00CF6F51"/>
    <w:rsid w:val="00D67E00"/>
    <w:rsid w:val="00DB2A6B"/>
    <w:rsid w:val="00DB5BB6"/>
    <w:rsid w:val="00E0034B"/>
    <w:rsid w:val="00E14C57"/>
    <w:rsid w:val="00E23D21"/>
    <w:rsid w:val="00E66FA7"/>
    <w:rsid w:val="00E81274"/>
    <w:rsid w:val="00E96862"/>
    <w:rsid w:val="00EB58B6"/>
    <w:rsid w:val="00EB5D24"/>
    <w:rsid w:val="00ED39D0"/>
    <w:rsid w:val="00EF1714"/>
    <w:rsid w:val="00F30301"/>
    <w:rsid w:val="00F5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3D8629-FA5C-44FD-BD9A-CAA782C6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sz w:val="28"/>
    </w:rPr>
  </w:style>
  <w:style w:type="paragraph" w:styleId="Heading1">
    <w:name w:val="heading 1"/>
    <w:basedOn w:val="Normal"/>
    <w:link w:val="Heading1Char"/>
    <w:uiPriority w:val="9"/>
    <w:qFormat/>
    <w:pPr>
      <w:spacing w:before="100" w:beforeAutospacing="1" w:after="100" w:afterAutospacing="1"/>
      <w:outlineLvl w:val="0"/>
    </w:pPr>
    <w:rPr>
      <w:rFonts w:ascii="Times New Roman" w:hAnsi="Times New Roman"/>
      <w:b/>
      <w:bCs/>
      <w:kern w:val="36"/>
      <w:sz w:val="48"/>
      <w:szCs w:val="48"/>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VnTime" w:eastAsia="Times New Roman" w:hAnsi=".VnTime" w:cs="Times New Roman"/>
      <w:sz w:val="28"/>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VnTime" w:eastAsia="Times New Roman" w:hAnsi=".VnTime" w:cs="Times New Roman"/>
      <w:sz w:val="28"/>
      <w:szCs w:val="20"/>
    </w:rPr>
  </w:style>
  <w:style w:type="paragraph" w:styleId="BodyTextIndent">
    <w:name w:val="Body Text Indent"/>
    <w:basedOn w:val="Normal"/>
    <w:link w:val="BodyTextIndentChar"/>
    <w:unhideWhenUsed/>
    <w:pPr>
      <w:spacing w:after="120"/>
      <w:ind w:left="360"/>
    </w:pPr>
    <w:rPr>
      <w:rFonts w:ascii="VNtimes new roman" w:hAnsi="VNtimes new roman"/>
      <w:szCs w:val="24"/>
    </w:rPr>
  </w:style>
  <w:style w:type="character" w:customStyle="1" w:styleId="BodyTextIndentChar">
    <w:name w:val="Body Text Indent Char"/>
    <w:link w:val="BodyTextIndent"/>
    <w:rPr>
      <w:rFonts w:ascii="VNtimes new roman" w:eastAsia="Times New Roman" w:hAnsi="VNtimes new roman"/>
      <w:sz w:val="28"/>
      <w:szCs w:val="24"/>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styleId="Emphasis">
    <w:name w:val="Emphasis"/>
    <w:uiPriority w:val="20"/>
    <w:qFormat/>
    <w:rPr>
      <w:i/>
      <w:iCs/>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qFormat/>
    <w:pPr>
      <w:spacing w:before="100" w:beforeAutospacing="1" w:after="100" w:afterAutospacing="1"/>
    </w:pPr>
    <w:rPr>
      <w:rFonts w:ascii="Times New Roman" w:hAnsi="Times New Roman"/>
      <w:sz w:val="24"/>
      <w:szCs w:val="24"/>
    </w:rPr>
  </w:style>
  <w:style w:type="character" w:customStyle="1" w:styleId="storyteaser">
    <w:name w:val="story_teaser"/>
  </w:style>
  <w:style w:type="character" w:customStyle="1" w:styleId="Heading1Char">
    <w:name w:val="Heading 1 Char"/>
    <w:link w:val="Heading1"/>
    <w:uiPriority w:val="9"/>
    <w:rPr>
      <w:rFonts w:ascii="Times New Roman" w:eastAsia="Times New Roman" w:hAnsi="Times New Roman"/>
      <w:b/>
      <w:bCs/>
      <w:kern w:val="36"/>
      <w:sz w:val="48"/>
      <w:szCs w:val="48"/>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Cha, Char9"/>
    <w:basedOn w:val="Normal"/>
    <w:link w:val="FootnoteTextChar"/>
    <w:uiPriority w:val="99"/>
    <w:unhideWhenUsed/>
    <w:qFormat/>
    <w:rPr>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qFormat/>
    <w:rPr>
      <w:rFonts w:ascii=".VnTime" w:eastAsia="Times New Roman" w:hAnsi=".VnTime"/>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R,SUPERS,10 p,f1,4_,4"/>
    <w:basedOn w:val="DefaultParagraphFont"/>
    <w:link w:val="CharChar1CharCharCharChar1CharCharCharCharCharCharCharChar"/>
    <w:uiPriority w:val="99"/>
    <w:unhideWhenUsed/>
    <w:qFormat/>
    <w:rPr>
      <w:vertAlign w:val="superscript"/>
    </w:rPr>
  </w:style>
  <w:style w:type="paragraph" w:styleId="Revision">
    <w:name w:val="Revision"/>
    <w:hidden/>
    <w:uiPriority w:val="99"/>
    <w:semiHidden/>
    <w:rPr>
      <w:rFonts w:ascii=".VnTime" w:eastAsia="Times New Roman" w:hAnsi=".VnTime"/>
      <w:sz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pPr>
      <w:spacing w:after="160" w:line="240" w:lineRule="exact"/>
    </w:pPr>
    <w:rPr>
      <w:rFonts w:ascii="Calibri" w:eastAsia="Calibri" w:hAnsi="Calibri"/>
      <w:sz w:val="20"/>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VnTime" w:eastAsia="Times New Roman" w:hAnsi=".VnTim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nTime" w:eastAsia="Times New Roman" w:hAnsi=".VnTime"/>
      <w:b/>
      <w:bCs/>
    </w:rPr>
  </w:style>
  <w:style w:type="paragraph" w:styleId="BodyText">
    <w:name w:val="Body Text"/>
    <w:basedOn w:val="Normal"/>
    <w:link w:val="BodyTextChar"/>
    <w:uiPriority w:val="99"/>
    <w:semiHidden/>
    <w:unhideWhenUsed/>
    <w:rsid w:val="00392861"/>
    <w:pPr>
      <w:spacing w:after="120"/>
    </w:pPr>
  </w:style>
  <w:style w:type="character" w:customStyle="1" w:styleId="BodyTextChar">
    <w:name w:val="Body Text Char"/>
    <w:basedOn w:val="DefaultParagraphFont"/>
    <w:link w:val="BodyText"/>
    <w:uiPriority w:val="99"/>
    <w:semiHidden/>
    <w:rsid w:val="00392861"/>
    <w:rPr>
      <w:rFonts w:ascii=".VnTime" w:eastAsia="Times New Roman" w:hAnsi=".VnTime"/>
      <w:sz w:val="28"/>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5239F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0328">
      <w:bodyDiv w:val="1"/>
      <w:marLeft w:val="0"/>
      <w:marRight w:val="0"/>
      <w:marTop w:val="0"/>
      <w:marBottom w:val="0"/>
      <w:divBdr>
        <w:top w:val="none" w:sz="0" w:space="0" w:color="auto"/>
        <w:left w:val="none" w:sz="0" w:space="0" w:color="auto"/>
        <w:bottom w:val="none" w:sz="0" w:space="0" w:color="auto"/>
        <w:right w:val="none" w:sz="0" w:space="0" w:color="auto"/>
      </w:divBdr>
    </w:div>
    <w:div w:id="91901895">
      <w:bodyDiv w:val="1"/>
      <w:marLeft w:val="0"/>
      <w:marRight w:val="0"/>
      <w:marTop w:val="0"/>
      <w:marBottom w:val="0"/>
      <w:divBdr>
        <w:top w:val="none" w:sz="0" w:space="0" w:color="auto"/>
        <w:left w:val="none" w:sz="0" w:space="0" w:color="auto"/>
        <w:bottom w:val="none" w:sz="0" w:space="0" w:color="auto"/>
        <w:right w:val="none" w:sz="0" w:space="0" w:color="auto"/>
      </w:divBdr>
    </w:div>
    <w:div w:id="626163152">
      <w:bodyDiv w:val="1"/>
      <w:marLeft w:val="0"/>
      <w:marRight w:val="0"/>
      <w:marTop w:val="0"/>
      <w:marBottom w:val="0"/>
      <w:divBdr>
        <w:top w:val="none" w:sz="0" w:space="0" w:color="auto"/>
        <w:left w:val="none" w:sz="0" w:space="0" w:color="auto"/>
        <w:bottom w:val="none" w:sz="0" w:space="0" w:color="auto"/>
        <w:right w:val="none" w:sz="0" w:space="0" w:color="auto"/>
      </w:divBdr>
    </w:div>
    <w:div w:id="794181588">
      <w:bodyDiv w:val="1"/>
      <w:marLeft w:val="0"/>
      <w:marRight w:val="0"/>
      <w:marTop w:val="0"/>
      <w:marBottom w:val="0"/>
      <w:divBdr>
        <w:top w:val="none" w:sz="0" w:space="0" w:color="auto"/>
        <w:left w:val="none" w:sz="0" w:space="0" w:color="auto"/>
        <w:bottom w:val="none" w:sz="0" w:space="0" w:color="auto"/>
        <w:right w:val="none" w:sz="0" w:space="0" w:color="auto"/>
      </w:divBdr>
    </w:div>
    <w:div w:id="892618298">
      <w:bodyDiv w:val="1"/>
      <w:marLeft w:val="0"/>
      <w:marRight w:val="0"/>
      <w:marTop w:val="0"/>
      <w:marBottom w:val="0"/>
      <w:divBdr>
        <w:top w:val="none" w:sz="0" w:space="0" w:color="auto"/>
        <w:left w:val="none" w:sz="0" w:space="0" w:color="auto"/>
        <w:bottom w:val="none" w:sz="0" w:space="0" w:color="auto"/>
        <w:right w:val="none" w:sz="0" w:space="0" w:color="auto"/>
      </w:divBdr>
    </w:div>
    <w:div w:id="1238130654">
      <w:bodyDiv w:val="1"/>
      <w:marLeft w:val="0"/>
      <w:marRight w:val="0"/>
      <w:marTop w:val="0"/>
      <w:marBottom w:val="0"/>
      <w:divBdr>
        <w:top w:val="none" w:sz="0" w:space="0" w:color="auto"/>
        <w:left w:val="none" w:sz="0" w:space="0" w:color="auto"/>
        <w:bottom w:val="none" w:sz="0" w:space="0" w:color="auto"/>
        <w:right w:val="none" w:sz="0" w:space="0" w:color="auto"/>
      </w:divBdr>
    </w:div>
    <w:div w:id="1288122334">
      <w:bodyDiv w:val="1"/>
      <w:marLeft w:val="0"/>
      <w:marRight w:val="0"/>
      <w:marTop w:val="0"/>
      <w:marBottom w:val="0"/>
      <w:divBdr>
        <w:top w:val="none" w:sz="0" w:space="0" w:color="auto"/>
        <w:left w:val="none" w:sz="0" w:space="0" w:color="auto"/>
        <w:bottom w:val="none" w:sz="0" w:space="0" w:color="auto"/>
        <w:right w:val="none" w:sz="0" w:space="0" w:color="auto"/>
      </w:divBdr>
      <w:divsChild>
        <w:div w:id="444886525">
          <w:marLeft w:val="0"/>
          <w:marRight w:val="0"/>
          <w:marTop w:val="0"/>
          <w:marBottom w:val="0"/>
          <w:divBdr>
            <w:top w:val="none" w:sz="0" w:space="0" w:color="auto"/>
            <w:left w:val="none" w:sz="0" w:space="0" w:color="auto"/>
            <w:bottom w:val="none" w:sz="0" w:space="0" w:color="auto"/>
            <w:right w:val="none" w:sz="0" w:space="0" w:color="auto"/>
          </w:divBdr>
        </w:div>
        <w:div w:id="1034577876">
          <w:marLeft w:val="0"/>
          <w:marRight w:val="0"/>
          <w:marTop w:val="0"/>
          <w:marBottom w:val="0"/>
          <w:divBdr>
            <w:top w:val="none" w:sz="0" w:space="0" w:color="auto"/>
            <w:left w:val="none" w:sz="0" w:space="0" w:color="auto"/>
            <w:bottom w:val="none" w:sz="0" w:space="0" w:color="auto"/>
            <w:right w:val="none" w:sz="0" w:space="0" w:color="auto"/>
          </w:divBdr>
        </w:div>
        <w:div w:id="1160535127">
          <w:marLeft w:val="0"/>
          <w:marRight w:val="0"/>
          <w:marTop w:val="0"/>
          <w:marBottom w:val="0"/>
          <w:divBdr>
            <w:top w:val="none" w:sz="0" w:space="0" w:color="auto"/>
            <w:left w:val="none" w:sz="0" w:space="0" w:color="auto"/>
            <w:bottom w:val="none" w:sz="0" w:space="0" w:color="auto"/>
            <w:right w:val="none" w:sz="0" w:space="0" w:color="auto"/>
          </w:divBdr>
        </w:div>
      </w:divsChild>
    </w:div>
    <w:div w:id="1312632395">
      <w:bodyDiv w:val="1"/>
      <w:marLeft w:val="0"/>
      <w:marRight w:val="0"/>
      <w:marTop w:val="0"/>
      <w:marBottom w:val="0"/>
      <w:divBdr>
        <w:top w:val="none" w:sz="0" w:space="0" w:color="auto"/>
        <w:left w:val="none" w:sz="0" w:space="0" w:color="auto"/>
        <w:bottom w:val="none" w:sz="0" w:space="0" w:color="auto"/>
        <w:right w:val="none" w:sz="0" w:space="0" w:color="auto"/>
      </w:divBdr>
    </w:div>
    <w:div w:id="1675958201">
      <w:bodyDiv w:val="1"/>
      <w:marLeft w:val="0"/>
      <w:marRight w:val="0"/>
      <w:marTop w:val="0"/>
      <w:marBottom w:val="0"/>
      <w:divBdr>
        <w:top w:val="none" w:sz="0" w:space="0" w:color="auto"/>
        <w:left w:val="none" w:sz="0" w:space="0" w:color="auto"/>
        <w:bottom w:val="none" w:sz="0" w:space="0" w:color="auto"/>
        <w:right w:val="none" w:sz="0" w:space="0" w:color="auto"/>
      </w:divBdr>
    </w:div>
    <w:div w:id="1869946220">
      <w:bodyDiv w:val="1"/>
      <w:marLeft w:val="0"/>
      <w:marRight w:val="0"/>
      <w:marTop w:val="0"/>
      <w:marBottom w:val="0"/>
      <w:divBdr>
        <w:top w:val="none" w:sz="0" w:space="0" w:color="auto"/>
        <w:left w:val="none" w:sz="0" w:space="0" w:color="auto"/>
        <w:bottom w:val="none" w:sz="0" w:space="0" w:color="auto"/>
        <w:right w:val="none" w:sz="0" w:space="0" w:color="auto"/>
      </w:divBdr>
    </w:div>
    <w:div w:id="19297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dichvucong.gov.vn" TargetMode="External"/><Relationship Id="rId3" Type="http://schemas.openxmlformats.org/officeDocument/2006/relationships/settings" Target="settings.xml"/><Relationship Id="rId7" Type="http://schemas.openxmlformats.org/officeDocument/2006/relationships/hyperlink" Target="http://co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B9701-7275-470A-AB4F-5C36D98D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4662</Words>
  <Characters>26576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31176</CharactersWithSpaces>
  <SharedDoc>false</SharedDoc>
  <HLinks>
    <vt:vector size="24" baseType="variant">
      <vt:variant>
        <vt:i4>7012474</vt:i4>
      </vt:variant>
      <vt:variant>
        <vt:i4>9</vt:i4>
      </vt:variant>
      <vt:variant>
        <vt:i4>0</vt:i4>
      </vt:variant>
      <vt:variant>
        <vt:i4>5</vt:i4>
      </vt:variant>
      <vt:variant>
        <vt:lpwstr>http://hatinhtv.vn/vi/khac-phuc-tinh-trang-tre-hen-trong-giai-quyet-thu-tuc-hanh-chinh-2360</vt:lpwstr>
      </vt:variant>
      <vt:variant>
        <vt:lpwstr/>
      </vt:variant>
      <vt:variant>
        <vt:i4>3670141</vt:i4>
      </vt:variant>
      <vt:variant>
        <vt:i4>6</vt:i4>
      </vt:variant>
      <vt:variant>
        <vt:i4>0</vt:i4>
      </vt:variant>
      <vt:variant>
        <vt:i4>5</vt:i4>
      </vt:variant>
      <vt:variant>
        <vt:lpwstr>http://hatinhtv.vn/vi/chuyen-bien-trong-cai-cach-hanh-chinh-tai-bo-phan-mot-cua-cap-xa-1241</vt:lpwstr>
      </vt:variant>
      <vt:variant>
        <vt:lpwstr/>
      </vt:variant>
      <vt:variant>
        <vt:i4>3539058</vt:i4>
      </vt:variant>
      <vt:variant>
        <vt:i4>3</vt:i4>
      </vt:variant>
      <vt:variant>
        <vt:i4>0</vt:i4>
      </vt:variant>
      <vt:variant>
        <vt:i4>5</vt:i4>
      </vt:variant>
      <vt:variant>
        <vt:lpwstr>https://hscv.hatinh.gov.vn/qlvb/VBdi.nsf/str/7E9B762238BA11B0472583BE00182E7F?OpenDocument</vt:lpwstr>
      </vt:variant>
      <vt:variant>
        <vt:lpwstr/>
      </vt:variant>
      <vt:variant>
        <vt:i4>589825</vt:i4>
      </vt:variant>
      <vt:variant>
        <vt:i4>0</vt:i4>
      </vt:variant>
      <vt:variant>
        <vt:i4>0</vt:i4>
      </vt:variant>
      <vt:variant>
        <vt:i4>5</vt:i4>
      </vt:variant>
      <vt:variant>
        <vt:lpwstr>http://cong/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PTC</dc:creator>
  <cp:lastModifiedBy>DELL</cp:lastModifiedBy>
  <cp:revision>10</cp:revision>
  <cp:lastPrinted>2024-12-24T01:32:00Z</cp:lastPrinted>
  <dcterms:created xsi:type="dcterms:W3CDTF">2024-12-24T04:29:00Z</dcterms:created>
  <dcterms:modified xsi:type="dcterms:W3CDTF">2024-12-25T06:47:00Z</dcterms:modified>
</cp:coreProperties>
</file>