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4" w:type="dxa"/>
        <w:tblInd w:w="-176" w:type="dxa"/>
        <w:tblCellMar>
          <w:left w:w="10" w:type="dxa"/>
          <w:right w:w="10" w:type="dxa"/>
        </w:tblCellMar>
        <w:tblLook w:val="04A0" w:firstRow="1" w:lastRow="0" w:firstColumn="1" w:lastColumn="0" w:noHBand="0" w:noVBand="1"/>
      </w:tblPr>
      <w:tblGrid>
        <w:gridCol w:w="3794"/>
        <w:gridCol w:w="5760"/>
      </w:tblGrid>
      <w:tr w:rsidR="00C10928" w:rsidRPr="00C10928" w14:paraId="26394BD0" w14:textId="77777777">
        <w:trPr>
          <w:trHeight w:val="781"/>
        </w:trPr>
        <w:tc>
          <w:tcPr>
            <w:tcW w:w="3794" w:type="dxa"/>
            <w:tcMar>
              <w:top w:w="0" w:type="dxa"/>
              <w:left w:w="108" w:type="dxa"/>
              <w:bottom w:w="0" w:type="dxa"/>
              <w:right w:w="108" w:type="dxa"/>
            </w:tcMar>
            <w:hideMark/>
          </w:tcPr>
          <w:p w14:paraId="3AF81E39" w14:textId="77777777" w:rsidR="009116D4" w:rsidRPr="00C10928" w:rsidRDefault="00000000">
            <w:pPr>
              <w:jc w:val="center"/>
              <w:rPr>
                <w:bCs/>
                <w:sz w:val="26"/>
              </w:rPr>
            </w:pPr>
            <w:r w:rsidRPr="00C10928">
              <w:rPr>
                <w:bCs/>
                <w:sz w:val="26"/>
                <w:lang w:val="en-US"/>
              </w:rPr>
              <w:t xml:space="preserve">UBND </w:t>
            </w:r>
            <w:r w:rsidRPr="00C10928">
              <w:rPr>
                <w:bCs/>
                <w:sz w:val="26"/>
              </w:rPr>
              <w:t>TỈNH HÀ TĨNH</w:t>
            </w:r>
          </w:p>
          <w:p w14:paraId="5BAC4261" w14:textId="77777777" w:rsidR="009116D4" w:rsidRPr="00C10928" w:rsidRDefault="00000000">
            <w:pPr>
              <w:jc w:val="center"/>
              <w:rPr>
                <w:b/>
                <w:szCs w:val="30"/>
                <w:lang w:val="en-US"/>
              </w:rPr>
            </w:pPr>
            <w:r w:rsidRPr="00C10928">
              <w:rPr>
                <w:b/>
                <w:szCs w:val="30"/>
              </w:rPr>
              <w:t>VĂN PHÒNG</w:t>
            </w:r>
          </w:p>
          <w:p w14:paraId="7A7B5CA0" w14:textId="77777777" w:rsidR="009116D4" w:rsidRPr="00C10928" w:rsidRDefault="00000000">
            <w:pPr>
              <w:jc w:val="center"/>
              <w:rPr>
                <w:b/>
                <w:sz w:val="8"/>
              </w:rPr>
            </w:pPr>
            <w:r w:rsidRPr="00C10928">
              <w:rPr>
                <w:noProof/>
                <w:lang w:val="vi-VN" w:eastAsia="vi-VN"/>
              </w:rPr>
              <mc:AlternateContent>
                <mc:Choice Requires="wps">
                  <w:drawing>
                    <wp:anchor distT="0" distB="0" distL="114300" distR="114300" simplePos="0" relativeHeight="251660288" behindDoc="0" locked="0" layoutInCell="1" allowOverlap="1" wp14:anchorId="26AA4781" wp14:editId="6D85D728">
                      <wp:simplePos x="0" y="0"/>
                      <wp:positionH relativeFrom="column">
                        <wp:posOffset>833438</wp:posOffset>
                      </wp:positionH>
                      <wp:positionV relativeFrom="paragraph">
                        <wp:posOffset>14605</wp:posOffset>
                      </wp:positionV>
                      <wp:extent cx="603250" cy="635"/>
                      <wp:effectExtent l="0" t="0" r="25400" b="3746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635"/>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608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65.65pt;margin-top:1.15pt;width: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" adj="10790"/>
                  </w:pict>
                </mc:Fallback>
              </mc:AlternateContent>
            </w:r>
          </w:p>
        </w:tc>
        <w:tc>
          <w:tcPr>
            <w:tcW w:w="5760" w:type="dxa"/>
            <w:tcMar>
              <w:top w:w="0" w:type="dxa"/>
              <w:left w:w="108" w:type="dxa"/>
              <w:bottom w:w="0" w:type="dxa"/>
              <w:right w:w="108" w:type="dxa"/>
            </w:tcMar>
            <w:hideMark/>
          </w:tcPr>
          <w:p w14:paraId="699D5AB6" w14:textId="77777777" w:rsidR="009116D4" w:rsidRPr="00C10928" w:rsidRDefault="00000000">
            <w:pPr>
              <w:jc w:val="center"/>
              <w:rPr>
                <w:b/>
                <w:sz w:val="26"/>
              </w:rPr>
            </w:pPr>
            <w:r w:rsidRPr="00C10928">
              <w:rPr>
                <w:b/>
                <w:sz w:val="26"/>
              </w:rPr>
              <w:t>CỘNG HÒA XÃ HỘI CHỦ NGHĨA VIỆT NAM</w:t>
            </w:r>
          </w:p>
          <w:p w14:paraId="54ADEA3B" w14:textId="77777777" w:rsidR="009116D4" w:rsidRPr="00C10928" w:rsidRDefault="00000000">
            <w:pPr>
              <w:jc w:val="center"/>
              <w:rPr>
                <w:b/>
                <w:lang w:val="vi-VN"/>
              </w:rPr>
            </w:pPr>
            <w:r w:rsidRPr="00C10928">
              <w:rPr>
                <w:b/>
              </w:rPr>
              <w:t>Độc lập - Tự do - Hạnh phúc</w:t>
            </w:r>
            <w:r w:rsidRPr="00C10928">
              <w:rPr>
                <w:b/>
                <w:lang w:val="vi-VN"/>
              </w:rPr>
              <w:t xml:space="preserve"> </w:t>
            </w:r>
          </w:p>
          <w:p w14:paraId="2EFFCBC7" w14:textId="77777777" w:rsidR="009116D4" w:rsidRPr="00C10928" w:rsidRDefault="00000000">
            <w:pPr>
              <w:jc w:val="center"/>
            </w:pPr>
            <w:r w:rsidRPr="00C10928">
              <w:rPr>
                <w:noProof/>
                <w:lang w:val="vi-VN" w:eastAsia="vi-VN"/>
              </w:rPr>
              <mc:AlternateContent>
                <mc:Choice Requires="wps">
                  <w:drawing>
                    <wp:anchor distT="0" distB="0" distL="114300" distR="114300" simplePos="0" relativeHeight="251661312" behindDoc="0" locked="0" layoutInCell="1" allowOverlap="1" wp14:anchorId="429C1BAF" wp14:editId="79DECFAE">
                      <wp:simplePos x="0" y="0"/>
                      <wp:positionH relativeFrom="column">
                        <wp:posOffset>716279</wp:posOffset>
                      </wp:positionH>
                      <wp:positionV relativeFrom="paragraph">
                        <wp:posOffset>38418</wp:posOffset>
                      </wp:positionV>
                      <wp:extent cx="2085975" cy="0"/>
                      <wp:effectExtent l="0" t="0" r="0" b="0"/>
                      <wp:wrapNone/>
                      <wp:docPr id="783316736"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FC4B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4pt,3.05pt" to="22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" strokecolor="black [3200]">
                      <v:stroke joinstyle="miter"/>
                    </v:line>
                  </w:pict>
                </mc:Fallback>
              </mc:AlternateContent>
            </w:r>
          </w:p>
        </w:tc>
      </w:tr>
      <w:tr w:rsidR="00C10928" w:rsidRPr="00C10928" w14:paraId="7369EE94" w14:textId="77777777">
        <w:trPr>
          <w:trHeight w:val="729"/>
        </w:trPr>
        <w:tc>
          <w:tcPr>
            <w:tcW w:w="3794" w:type="dxa"/>
            <w:tcMar>
              <w:top w:w="0" w:type="dxa"/>
              <w:left w:w="108" w:type="dxa"/>
              <w:bottom w:w="0" w:type="dxa"/>
              <w:right w:w="108" w:type="dxa"/>
            </w:tcMar>
          </w:tcPr>
          <w:p w14:paraId="7F1E3F14" w14:textId="48F2C481" w:rsidR="009116D4" w:rsidRPr="00C10928" w:rsidRDefault="00000000">
            <w:pPr>
              <w:spacing w:before="120"/>
              <w:jc w:val="center"/>
              <w:rPr>
                <w:sz w:val="26"/>
                <w:szCs w:val="20"/>
                <w:vertAlign w:val="subscript"/>
              </w:rPr>
            </w:pPr>
            <w:r w:rsidRPr="00C10928">
              <w:rPr>
                <w:sz w:val="26"/>
                <w:szCs w:val="20"/>
              </w:rPr>
              <w:t>Số:         /BC-VPUB</w:t>
            </w:r>
          </w:p>
        </w:tc>
        <w:tc>
          <w:tcPr>
            <w:tcW w:w="5760" w:type="dxa"/>
            <w:tcMar>
              <w:top w:w="0" w:type="dxa"/>
              <w:left w:w="108" w:type="dxa"/>
              <w:bottom w:w="0" w:type="dxa"/>
              <w:right w:w="108" w:type="dxa"/>
            </w:tcMar>
            <w:hideMark/>
          </w:tcPr>
          <w:p w14:paraId="4666DE46" w14:textId="44A5FFAA" w:rsidR="009116D4" w:rsidRPr="00C10928" w:rsidRDefault="00000000">
            <w:pPr>
              <w:spacing w:before="120"/>
              <w:jc w:val="center"/>
              <w:rPr>
                <w:i/>
                <w:lang w:val="vi-VN"/>
              </w:rPr>
            </w:pPr>
            <w:r w:rsidRPr="00C10928">
              <w:rPr>
                <w:i/>
                <w:lang w:val="vi-VN"/>
              </w:rPr>
              <w:t xml:space="preserve">Hà Tĩnh, ngày </w:t>
            </w:r>
            <w:r w:rsidRPr="00C10928">
              <w:rPr>
                <w:i/>
              </w:rPr>
              <w:t xml:space="preserve">      </w:t>
            </w:r>
            <w:r w:rsidRPr="00C10928">
              <w:rPr>
                <w:i/>
                <w:lang w:val="vi-VN"/>
              </w:rPr>
              <w:t xml:space="preserve"> tháng  </w:t>
            </w:r>
            <w:r w:rsidRPr="00C10928">
              <w:rPr>
                <w:i/>
              </w:rPr>
              <w:t xml:space="preserve">    </w:t>
            </w:r>
            <w:r w:rsidRPr="00C10928">
              <w:rPr>
                <w:i/>
                <w:lang w:val="vi-VN"/>
              </w:rPr>
              <w:t xml:space="preserve"> năm 202</w:t>
            </w:r>
            <w:r w:rsidR="00A91FB8">
              <w:rPr>
                <w:i/>
                <w:lang w:val="vi-VN"/>
              </w:rPr>
              <w:t>4</w:t>
            </w:r>
          </w:p>
        </w:tc>
      </w:tr>
    </w:tbl>
    <w:p w14:paraId="41F2AB16" w14:textId="77777777" w:rsidR="009116D4" w:rsidRPr="00C10928" w:rsidRDefault="009116D4">
      <w:pPr>
        <w:spacing w:line="340" w:lineRule="exact"/>
        <w:jc w:val="center"/>
        <w:rPr>
          <w:b/>
          <w:sz w:val="10"/>
          <w:szCs w:val="10"/>
        </w:rPr>
      </w:pPr>
    </w:p>
    <w:p w14:paraId="159A46A2" w14:textId="77777777" w:rsidR="009116D4" w:rsidRPr="00C10928" w:rsidRDefault="00000000">
      <w:pPr>
        <w:spacing w:line="340" w:lineRule="exact"/>
        <w:jc w:val="center"/>
        <w:rPr>
          <w:b/>
        </w:rPr>
      </w:pPr>
      <w:r w:rsidRPr="00C10928">
        <w:rPr>
          <w:b/>
        </w:rPr>
        <w:t>BÁO CÁO</w:t>
      </w:r>
    </w:p>
    <w:p w14:paraId="5A946DF2" w14:textId="77777777" w:rsidR="009116D4" w:rsidRPr="00C10928" w:rsidRDefault="00000000">
      <w:pPr>
        <w:spacing w:line="340" w:lineRule="exact"/>
        <w:jc w:val="center"/>
        <w:rPr>
          <w:b/>
        </w:rPr>
      </w:pPr>
      <w:r w:rsidRPr="00C10928">
        <w:rPr>
          <w:b/>
        </w:rPr>
        <w:t xml:space="preserve">Tình hình, kết quả thực hiện công tác cải cách thủ tục hành chính, </w:t>
      </w:r>
    </w:p>
    <w:p w14:paraId="0B4AC67E" w14:textId="77777777" w:rsidR="009116D4" w:rsidRPr="00C10928" w:rsidRDefault="00000000">
      <w:pPr>
        <w:spacing w:line="340" w:lineRule="exact"/>
        <w:jc w:val="center"/>
        <w:rPr>
          <w:b/>
        </w:rPr>
      </w:pPr>
      <w:r w:rsidRPr="00C10928">
        <w:rPr>
          <w:b/>
        </w:rPr>
        <w:t xml:space="preserve">kiểm soát thủ tục hành chính và thực hiện cơ chế một cửa liên thông </w:t>
      </w:r>
    </w:p>
    <w:p w14:paraId="4EAD80A0" w14:textId="26127DE1" w:rsidR="009116D4" w:rsidRPr="00C10928" w:rsidRDefault="00000000">
      <w:pPr>
        <w:spacing w:line="340" w:lineRule="exact"/>
        <w:jc w:val="center"/>
        <w:rPr>
          <w:b/>
        </w:rPr>
      </w:pPr>
      <w:r w:rsidRPr="00C10928">
        <w:rPr>
          <w:b/>
        </w:rPr>
        <w:t xml:space="preserve">tháng </w:t>
      </w:r>
      <w:r w:rsidR="00A91FB8">
        <w:rPr>
          <w:b/>
        </w:rPr>
        <w:t>0</w:t>
      </w:r>
      <w:r w:rsidRPr="00C10928">
        <w:rPr>
          <w:b/>
        </w:rPr>
        <w:t>2 năm 202</w:t>
      </w:r>
      <w:r w:rsidR="00A91FB8">
        <w:rPr>
          <w:b/>
        </w:rPr>
        <w:t>4</w:t>
      </w:r>
      <w:r w:rsidRPr="00C10928">
        <w:rPr>
          <w:b/>
        </w:rPr>
        <w:t xml:space="preserve"> trên địa bàn tỉnh Hà Tĩnh</w:t>
      </w:r>
    </w:p>
    <w:p w14:paraId="712C6472" w14:textId="77777777" w:rsidR="009116D4" w:rsidRPr="00C10928" w:rsidRDefault="00000000">
      <w:pPr>
        <w:widowControl w:val="0"/>
        <w:spacing w:after="120" w:line="340" w:lineRule="exact"/>
        <w:ind w:firstLine="720"/>
        <w:jc w:val="both"/>
        <w:rPr>
          <w:sz w:val="16"/>
          <w:szCs w:val="16"/>
        </w:rPr>
      </w:pPr>
      <w:r w:rsidRPr="00C10928">
        <w:rPr>
          <w:noProof/>
          <w:lang w:val="vi-VN" w:eastAsia="vi-VN"/>
        </w:rPr>
        <mc:AlternateContent>
          <mc:Choice Requires="wps">
            <w:drawing>
              <wp:anchor distT="0" distB="0" distL="114300" distR="114300" simplePos="0" relativeHeight="251659264" behindDoc="0" locked="0" layoutInCell="1" allowOverlap="1" wp14:anchorId="73D22E82" wp14:editId="614F2B6F">
                <wp:simplePos x="0" y="0"/>
                <wp:positionH relativeFrom="column">
                  <wp:posOffset>2067459</wp:posOffset>
                </wp:positionH>
                <wp:positionV relativeFrom="paragraph">
                  <wp:posOffset>25400</wp:posOffset>
                </wp:positionV>
                <wp:extent cx="15389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38919"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7D2CE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8pt,2pt" to="28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" strokecolor="black [3213]">
                <v:stroke joinstyle="miter"/>
              </v:line>
            </w:pict>
          </mc:Fallback>
        </mc:AlternateContent>
      </w:r>
    </w:p>
    <w:p w14:paraId="4F165FF3" w14:textId="77777777" w:rsidR="009116D4" w:rsidRPr="00C10928" w:rsidRDefault="00000000">
      <w:pPr>
        <w:widowControl w:val="0"/>
        <w:ind w:left="720" w:firstLine="720"/>
        <w:jc w:val="both"/>
      </w:pPr>
      <w:r w:rsidRPr="00C10928">
        <w:t xml:space="preserve">    Kính gửi: </w:t>
      </w:r>
    </w:p>
    <w:p w14:paraId="286BD4E8" w14:textId="77777777" w:rsidR="009116D4" w:rsidRPr="00C10928" w:rsidRDefault="00000000">
      <w:pPr>
        <w:widowControl w:val="0"/>
        <w:ind w:left="2160" w:firstLine="720"/>
        <w:jc w:val="both"/>
      </w:pPr>
      <w:r w:rsidRPr="00C10928">
        <w:t>- Văn phòng Chính phủ;</w:t>
      </w:r>
    </w:p>
    <w:p w14:paraId="4BD383C6" w14:textId="77777777" w:rsidR="009116D4" w:rsidRPr="00C10928" w:rsidRDefault="00000000">
      <w:pPr>
        <w:widowControl w:val="0"/>
        <w:ind w:left="2160" w:firstLine="720"/>
        <w:jc w:val="both"/>
      </w:pPr>
      <w:r w:rsidRPr="00C10928">
        <w:t>- Tổ công tác CCTTHC của Thủ tướng Chính phủ.</w:t>
      </w:r>
    </w:p>
    <w:p w14:paraId="0C732550" w14:textId="77777777" w:rsidR="009116D4" w:rsidRPr="00C10928" w:rsidRDefault="009116D4">
      <w:pPr>
        <w:widowControl w:val="0"/>
        <w:spacing w:after="120" w:line="340" w:lineRule="exact"/>
        <w:jc w:val="center"/>
      </w:pPr>
    </w:p>
    <w:p w14:paraId="386B347F" w14:textId="7DDB9C20" w:rsidR="009116D4" w:rsidRPr="007C7859" w:rsidRDefault="00000000" w:rsidP="007C7859">
      <w:pPr>
        <w:spacing w:before="60"/>
        <w:ind w:firstLine="720"/>
        <w:jc w:val="both"/>
      </w:pPr>
      <w:r w:rsidRPr="007C7859">
        <w:t xml:space="preserve">Thực hiện Công điện số 644/CĐ-CP ngày 13/7/2023 của Thủ tướng Chính phủ về việc chấn chỉnh, tăng cường trách nhiệm và nâng cao hiệu quả công tác cải cách thủ tục hành chính (TTHC), kịp thời tháo gỡ vướng mắc, khó khăn cho người dân, doanh nghiệp; Văn bản số 5633/VPCP-KSTT ngày 25/7/2023 của Văn phòng Chính phủ về việc báo cáo tháng về công tác cải cách TTHC; Văn phòng Ủy ban nhân dân tỉnh Hà Tĩnh báo cáo tình hình, kết quả thực hiện công tác cải cách TTHC, </w:t>
      </w:r>
      <w:r w:rsidRPr="007C7859">
        <w:rPr>
          <w:bCs/>
        </w:rPr>
        <w:t xml:space="preserve">kiểm soát TTHC và thực hiện cơ chế một cửa liên thông tháng </w:t>
      </w:r>
      <w:r w:rsidR="00DD18C4" w:rsidRPr="007C7859">
        <w:rPr>
          <w:bCs/>
        </w:rPr>
        <w:t>0</w:t>
      </w:r>
      <w:r w:rsidRPr="007C7859">
        <w:rPr>
          <w:bCs/>
        </w:rPr>
        <w:t>2 năm 202</w:t>
      </w:r>
      <w:r w:rsidR="00DD18C4" w:rsidRPr="007C7859">
        <w:rPr>
          <w:bCs/>
        </w:rPr>
        <w:t>4</w:t>
      </w:r>
      <w:r w:rsidRPr="007C7859">
        <w:rPr>
          <w:bCs/>
        </w:rPr>
        <w:t xml:space="preserve"> </w:t>
      </w:r>
      <w:r w:rsidRPr="007C7859">
        <w:t>như sau:</w:t>
      </w:r>
    </w:p>
    <w:p w14:paraId="03C9BC17" w14:textId="77777777" w:rsidR="009116D4" w:rsidRPr="007C7859" w:rsidRDefault="00000000" w:rsidP="007C7859">
      <w:pPr>
        <w:widowControl w:val="0"/>
        <w:spacing w:before="60"/>
        <w:ind w:firstLine="567"/>
        <w:jc w:val="both"/>
        <w:rPr>
          <w:b/>
        </w:rPr>
      </w:pPr>
      <w:r w:rsidRPr="007C7859">
        <w:rPr>
          <w:b/>
        </w:rPr>
        <w:t xml:space="preserve">I. KẾT QUẢ THỰC HIỆN </w:t>
      </w:r>
    </w:p>
    <w:p w14:paraId="6D416A90" w14:textId="77777777" w:rsidR="009116D4" w:rsidRPr="007C7859" w:rsidRDefault="00000000" w:rsidP="007C7859">
      <w:pPr>
        <w:widowControl w:val="0"/>
        <w:spacing w:before="60"/>
        <w:ind w:firstLine="567"/>
        <w:jc w:val="both"/>
        <w:rPr>
          <w:b/>
        </w:rPr>
      </w:pPr>
      <w:r w:rsidRPr="007C7859">
        <w:rPr>
          <w:b/>
        </w:rPr>
        <w:t>1. Về công tác chỉ đạo điều hành</w:t>
      </w:r>
    </w:p>
    <w:p w14:paraId="5DA3AA32" w14:textId="679EC45A" w:rsidR="007C68D0" w:rsidRPr="007C7859" w:rsidRDefault="00000000" w:rsidP="007C7859">
      <w:pPr>
        <w:widowControl w:val="0"/>
        <w:spacing w:before="60"/>
        <w:ind w:firstLine="567"/>
        <w:jc w:val="both"/>
      </w:pPr>
      <w:r w:rsidRPr="007C7859">
        <w:t xml:space="preserve">Thực hiện </w:t>
      </w:r>
      <w:r w:rsidR="007C68D0" w:rsidRPr="007C7859">
        <w:t xml:space="preserve">Quyết định số 104/QĐ-TTg ngày 21/01/2024 của </w:t>
      </w:r>
      <w:r w:rsidR="001F5EDA" w:rsidRPr="007C7859">
        <w:t>T</w:t>
      </w:r>
      <w:r w:rsidR="007C68D0" w:rsidRPr="007C7859">
        <w:t>hủ tướng Chính phủ ban hành Kế hoạch cải cách thủ tục hành chính trọng tâm năm 2024; Kế hoạch số 16/KH-TCTCCTTHC ngày 07/02/2024 của Tổ công tác cải cách TTHC của Thủ tướng Chính phủ</w:t>
      </w:r>
      <w:r w:rsidR="007B79EE">
        <w:t xml:space="preserve"> </w:t>
      </w:r>
      <w:r w:rsidR="007B79EE">
        <w:t>và các văn bản liên quan</w:t>
      </w:r>
      <w:r w:rsidR="007C68D0" w:rsidRPr="007C7859">
        <w:t xml:space="preserve">, UBND tỉnh đã </w:t>
      </w:r>
      <w:r w:rsidR="007B79EE">
        <w:t>chỉ đạo</w:t>
      </w:r>
      <w:r w:rsidR="007C68D0" w:rsidRPr="007C7859">
        <w:t xml:space="preserve"> Văn phòng UBND tỉnh nghiên cứu, xây dựng dự thảo Kế hoạch hoạt động kiểm soát TTHC và cơ chế một cửa, một cửa liên thông trên địa bàn tỉnh năm 2024</w:t>
      </w:r>
      <w:r w:rsidR="00771215" w:rsidRPr="007C7859">
        <w:t xml:space="preserve">, </w:t>
      </w:r>
      <w:r w:rsidR="007B79EE">
        <w:t xml:space="preserve">trình UBND tỉnh </w:t>
      </w:r>
      <w:r w:rsidR="00771215" w:rsidRPr="007C7859">
        <w:t>ban hành</w:t>
      </w:r>
      <w:r w:rsidR="007C68D0" w:rsidRPr="007C7859">
        <w:t xml:space="preserve"> </w:t>
      </w:r>
      <w:r w:rsidR="00771215" w:rsidRPr="007C7859">
        <w:t xml:space="preserve">trong tháng 02 </w:t>
      </w:r>
      <w:r w:rsidR="007C68D0" w:rsidRPr="007C7859">
        <w:t xml:space="preserve">để tổ chức </w:t>
      </w:r>
      <w:r w:rsidR="00771215" w:rsidRPr="007C7859">
        <w:t xml:space="preserve">triển khai </w:t>
      </w:r>
      <w:r w:rsidR="007C68D0" w:rsidRPr="007C7859">
        <w:t xml:space="preserve">thực hiện </w:t>
      </w:r>
      <w:r w:rsidR="00771215" w:rsidRPr="007C7859">
        <w:t xml:space="preserve">trên địa bàn tỉnh đảm bảo </w:t>
      </w:r>
      <w:r w:rsidR="007B79EE">
        <w:t xml:space="preserve">kịp thời, </w:t>
      </w:r>
      <w:r w:rsidR="00771215" w:rsidRPr="007C7859">
        <w:t>hiệu quả</w:t>
      </w:r>
      <w:r w:rsidR="007B79EE">
        <w:t xml:space="preserve"> và</w:t>
      </w:r>
      <w:r w:rsidR="007C68D0" w:rsidRPr="007C7859">
        <w:t xml:space="preserve"> </w:t>
      </w:r>
      <w:r w:rsidR="00771215" w:rsidRPr="007C7859">
        <w:t xml:space="preserve">đúng </w:t>
      </w:r>
      <w:r w:rsidR="007C68D0" w:rsidRPr="007C7859">
        <w:t>quy định.</w:t>
      </w:r>
    </w:p>
    <w:p w14:paraId="75CFB7E8" w14:textId="33CDC92B" w:rsidR="00771215" w:rsidRDefault="00771215" w:rsidP="007C7859">
      <w:pPr>
        <w:widowControl w:val="0"/>
        <w:spacing w:before="60"/>
        <w:ind w:firstLine="567"/>
        <w:jc w:val="both"/>
      </w:pPr>
      <w:r w:rsidRPr="007C7859">
        <w:t>Thực hiện ý kiến chỉ đạo của Phó Thủ tướng Chính phủ Trần Lưu Quang tại Văn bản số 455/VPCP-KSTT ngày 19/01/2024 của Văn phòng Chính phủ về việc đánh giá tác động chính sách, TTHC trong đề nghị, dự án, dự thảo văn bản quy phạm pháp luật; ngày 01/02/2024, UBND tỉnh đã ban hành Văn bản số 468/UBND-NC</w:t>
      </w:r>
      <w:r w:rsidRPr="007C7859">
        <w:rPr>
          <w:vertAlign w:val="subscript"/>
        </w:rPr>
        <w:t>2</w:t>
      </w:r>
      <w:r w:rsidRPr="007C7859">
        <w:t xml:space="preserve"> giao các sở, ngành, địa phương: (1) </w:t>
      </w:r>
      <w:r w:rsidR="008C093D">
        <w:t>N</w:t>
      </w:r>
      <w:r w:rsidRPr="007C7859">
        <w:t xml:space="preserve">ghiêm túc thực hiện đánh giá tác động TTHC trong quá trình xây dựng văn bản quy phạm pháp luật theo nhiệm vụ được luật, nghị quyết của Quốc hội giao hoặc trường hợp cần thiết phải quy định TTHC trong nghị quyết của HĐND tỉnh để thực hiện biện pháp có tính chất đặc thù phù hợp với điều kiện phát triển kinh tế - xã hội của tỉnh; (2) </w:t>
      </w:r>
      <w:r w:rsidR="008C093D">
        <w:t>T</w:t>
      </w:r>
      <w:r w:rsidRPr="007C7859">
        <w:t xml:space="preserve">hường xuyên nắm bắt, rà soát các vấn đề bất cập, chồng chéo (nếu có) trong quá trình thực hiện TTHC tại cơ quan, đơn vị, địa phương mình, báo cáo UBND tỉnh (qua </w:t>
      </w:r>
      <w:r w:rsidRPr="007C7859">
        <w:lastRenderedPageBreak/>
        <w:t xml:space="preserve">Văn phòng UBND tỉnh) xem xét, tổng hợp, đề xuất các bộ, ngành theo dõi lĩnh vực và Văn phòng Chính phủ để chỉ đạo tổ chức sửa đổi, bổ sung, thay thế, bãi bỏ văn bản quy phạm pháp luật kịp thời; (3) </w:t>
      </w:r>
      <w:r w:rsidR="008C093D">
        <w:t>T</w:t>
      </w:r>
      <w:r w:rsidRPr="007C7859">
        <w:t>ăng cường và nâng cao hiệu quả phối hợp trong xây dựng văn bản giữa cơ quan chủ trì soạn thảo, Văn phòng UBND tỉnh, Sở Tư pháp, bảo đảm việc đề xuất các chính sách pháp luật, TTHC cần thiết, hợp lý, hợp pháp, hiệu quả; (4) Sở Tư pháp thực hiện nghiêm việc thẩm định văn bản quy phạm pháp luật, chỉ thẩm định đối với hồ sơ có đầy đủ Báo cáo đánh giá tác động chính sách, báo cáo đánh giá tác động TTHC, Văn bản của Văn phòng UBND tỉnh cho ý kiến về TTHC quy định trong đề nghị, dự án, dự thảo văn bản quy phạm pháp luật theo quy định; Tăng cường tập huấn, hướng dẫn, nâng cao nghiệp vụ thẩm định vănbản quy phạm pháp luật, công tác đánh giá tác động chính sách, công tác đánh giá tác động TTHC trong đề nghị dự án, dự thảo văn bản quy phạm pháp luật; (5) Văn phòng UBND tỉnh chủ trì, phối hợp với Sở Tư pháp theo dõi, đôn đốc, kiểm tra các đơn vị, địa phương trong thực hiện các nhiệm vụ được Phó Thủ tướng Chính phủ chỉ đạo tại Văn bản nêu trên; định kỳ hàng Quý tổng hợp, tham mưu báo cáo Văn phòng Chính phủ về tình hình, kết quả thực hiện theo quy định.</w:t>
      </w:r>
    </w:p>
    <w:p w14:paraId="25729235" w14:textId="310B5FBE" w:rsidR="003F1DD8" w:rsidRPr="007C7859" w:rsidRDefault="003F1DD8" w:rsidP="007C7859">
      <w:pPr>
        <w:widowControl w:val="0"/>
        <w:spacing w:before="60"/>
        <w:ind w:firstLine="567"/>
        <w:jc w:val="both"/>
      </w:pPr>
      <w:r>
        <w:t>UBND tỉnh Hà Tĩnh cũng đã ban hành các Kế hoạch, văn bản liên quan đến công tác cải cách hành chính</w:t>
      </w:r>
      <w:r w:rsidR="00AB315F">
        <w:t xml:space="preserve">, trong đó </w:t>
      </w:r>
      <w:r w:rsidR="008C093D">
        <w:t>có nội dung về</w:t>
      </w:r>
      <w:r w:rsidR="00AB315F">
        <w:t xml:space="preserve"> công tác cải cách TTHC</w:t>
      </w:r>
      <w:r>
        <w:t xml:space="preserve"> như: Kế hoạch cải cách hành chính năm 2024; Kế hoạch tuyên truyền cải cách hành chính năm 2024, </w:t>
      </w:r>
      <w:r w:rsidRPr="003F1DD8">
        <w:t>Chỉ số năng lực cạnh tranh cấp tỉnh (PCI), Chỉ số đánh giá năng lực cạnh tranh các đơn vị, địa phương (DDCI) trên địa bàn tỉnh Hà Tĩnh năm 2024</w:t>
      </w:r>
      <w:r>
        <w:t xml:space="preserve">; </w:t>
      </w:r>
      <w:r w:rsidRPr="003F1DD8">
        <w:t>Kết quả tự đánh giá chấm điểm xác định Chỉ số cải cách hành chính tỉnh Hà Tĩnh năm 2023</w:t>
      </w:r>
      <w:r w:rsidRPr="003F1DD8">
        <w:t xml:space="preserve">; </w:t>
      </w:r>
      <w:r w:rsidRPr="003F1DD8">
        <w:t>Kết quả đánh giá, xác định Chỉ số cải cách hành chính năm 2023 tại các sở, ban, ngành, UBND cấp huyện và các cơ quan Trung ương đóng trên địa bàn tỉnh</w:t>
      </w:r>
      <w:r w:rsidRPr="003F1DD8">
        <w:t xml:space="preserve">; </w:t>
      </w:r>
      <w:r w:rsidRPr="003F1DD8">
        <w:t>phê duyệt Chỉ số cải cách hành chính năm 2023 và kết quả đánh giá mức độ hoàn thành nhiệm vụ của người đứng đầu trong thực hiện cải cách hành chính của các sở, ban, ngành, UBND cấp huyện và các cơ quan Trung ương đóng trên địa bàn tỉnh</w:t>
      </w:r>
      <w:r>
        <w:t>;</w:t>
      </w:r>
      <w:r w:rsidRPr="003F1DD8">
        <w:t>...</w:t>
      </w:r>
    </w:p>
    <w:p w14:paraId="280A58F7" w14:textId="77777777" w:rsidR="009116D4" w:rsidRPr="007C7859" w:rsidRDefault="00000000" w:rsidP="007C7859">
      <w:pPr>
        <w:widowControl w:val="0"/>
        <w:spacing w:before="60"/>
        <w:ind w:firstLine="567"/>
        <w:jc w:val="both"/>
        <w:rPr>
          <w:b/>
          <w:i/>
          <w:iCs/>
        </w:rPr>
      </w:pPr>
      <w:r w:rsidRPr="007C7859">
        <w:rPr>
          <w:b/>
        </w:rPr>
        <w:t xml:space="preserve">2. Về cải cách việc quy định TTHC </w:t>
      </w:r>
    </w:p>
    <w:p w14:paraId="3003CB28" w14:textId="77777777" w:rsidR="009116D4" w:rsidRPr="007C7859" w:rsidRDefault="00000000" w:rsidP="007C7859">
      <w:pPr>
        <w:spacing w:before="60"/>
        <w:ind w:firstLine="567"/>
        <w:jc w:val="both"/>
        <w:rPr>
          <w:bCs/>
          <w:i/>
        </w:rPr>
      </w:pPr>
      <w:r w:rsidRPr="007C7859">
        <w:rPr>
          <w:b/>
          <w:i/>
        </w:rPr>
        <w:t xml:space="preserve">2.1. Kết quả đánh giá tác động và thẩm định TTHC trong dự án, dự thảo văn bản quy phạm pháp luật có quy định TTHC </w:t>
      </w:r>
    </w:p>
    <w:p w14:paraId="1C9585B1" w14:textId="77777777" w:rsidR="009116D4" w:rsidRPr="007C7859" w:rsidRDefault="00000000"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rPr>
        <w:t xml:space="preserve">Trong </w:t>
      </w:r>
      <w:r w:rsidRPr="007C7859">
        <w:rPr>
          <w:rFonts w:ascii="Times New Roman" w:hAnsi="Times New Roman"/>
          <w:szCs w:val="28"/>
          <w:lang w:val="vi-VN"/>
        </w:rPr>
        <w:t>kỳ báo cáo</w:t>
      </w:r>
      <w:r w:rsidRPr="007C7859">
        <w:rPr>
          <w:rFonts w:ascii="Times New Roman" w:hAnsi="Times New Roman"/>
          <w:szCs w:val="28"/>
        </w:rPr>
        <w:t xml:space="preserve">, tỉnh Hà Tĩnh không có </w:t>
      </w:r>
      <w:r w:rsidRPr="007C7859">
        <w:rPr>
          <w:rFonts w:ascii="Times New Roman" w:hAnsi="Times New Roman"/>
          <w:bCs/>
          <w:iCs/>
          <w:szCs w:val="28"/>
        </w:rPr>
        <w:t>dự án, dự thảo văn bản quy phạm pháp luật có quy định TTHC nên không phải đánh giá tác động và thẩm định TTHC.</w:t>
      </w:r>
    </w:p>
    <w:p w14:paraId="2F3687B5" w14:textId="77777777" w:rsidR="009116D4" w:rsidRPr="007C7859" w:rsidRDefault="00000000" w:rsidP="007C7859">
      <w:pPr>
        <w:pStyle w:val="BodyTextIndent"/>
        <w:tabs>
          <w:tab w:val="left" w:pos="840"/>
        </w:tabs>
        <w:spacing w:before="60"/>
        <w:ind w:right="0" w:firstLine="567"/>
        <w:rPr>
          <w:rFonts w:ascii="Times New Roman" w:hAnsi="Times New Roman"/>
          <w:i/>
          <w:szCs w:val="28"/>
        </w:rPr>
      </w:pPr>
      <w:r w:rsidRPr="007C7859">
        <w:rPr>
          <w:rFonts w:ascii="Times New Roman" w:hAnsi="Times New Roman"/>
          <w:b/>
          <w:i/>
          <w:szCs w:val="28"/>
        </w:rPr>
        <w:t xml:space="preserve">2.2. </w:t>
      </w:r>
      <w:r w:rsidRPr="007C7859">
        <w:rPr>
          <w:rFonts w:ascii="Times New Roman" w:hAnsi="Times New Roman"/>
          <w:b/>
          <w:bCs/>
          <w:i/>
          <w:szCs w:val="28"/>
        </w:rPr>
        <w:t>Kết quả rà soát, đơn giản hóa TTHC nội bộ theo Quyết định số 1085/QĐ-TTg ngày 15/9/2022 của Thủ tướng Chính phủ:</w:t>
      </w:r>
      <w:r w:rsidRPr="007C7859">
        <w:rPr>
          <w:rFonts w:ascii="Times New Roman" w:hAnsi="Times New Roman"/>
          <w:i/>
          <w:szCs w:val="28"/>
        </w:rPr>
        <w:t xml:space="preserve"> </w:t>
      </w:r>
    </w:p>
    <w:p w14:paraId="5A00EB44" w14:textId="2F3B32A3" w:rsidR="009116D4" w:rsidRPr="007C7859" w:rsidRDefault="00000000" w:rsidP="007C7859">
      <w:pPr>
        <w:spacing w:before="60"/>
        <w:ind w:firstLine="567"/>
        <w:jc w:val="both"/>
        <w:rPr>
          <w:i/>
          <w:iCs/>
        </w:rPr>
      </w:pPr>
      <w:r w:rsidRPr="007C7859">
        <w:t xml:space="preserve">- Số lượng TTHC nội bộ đã công bố: </w:t>
      </w:r>
      <w:r w:rsidR="00A46CCF" w:rsidRPr="007C7859">
        <w:rPr>
          <w:b/>
          <w:bCs/>
        </w:rPr>
        <w:t>03</w:t>
      </w:r>
      <w:r w:rsidRPr="007C7859">
        <w:t xml:space="preserve"> TTHC </w:t>
      </w:r>
      <w:r w:rsidRPr="007C7859">
        <w:rPr>
          <w:i/>
          <w:iCs/>
        </w:rPr>
        <w:t xml:space="preserve">(tại Quyết định số </w:t>
      </w:r>
      <w:r w:rsidR="00A46CCF" w:rsidRPr="007C7859">
        <w:rPr>
          <w:i/>
          <w:iCs/>
        </w:rPr>
        <w:t>480</w:t>
      </w:r>
      <w:r w:rsidRPr="007C7859">
        <w:rPr>
          <w:i/>
          <w:iCs/>
        </w:rPr>
        <w:t xml:space="preserve">/QĐ-UBND ngày </w:t>
      </w:r>
      <w:r w:rsidR="00A46CCF" w:rsidRPr="007C7859">
        <w:rPr>
          <w:i/>
          <w:iCs/>
        </w:rPr>
        <w:t>15</w:t>
      </w:r>
      <w:r w:rsidRPr="007C7859">
        <w:rPr>
          <w:i/>
          <w:iCs/>
        </w:rPr>
        <w:t>/</w:t>
      </w:r>
      <w:r w:rsidR="00A46CCF" w:rsidRPr="007C7859">
        <w:rPr>
          <w:i/>
          <w:iCs/>
        </w:rPr>
        <w:t>0</w:t>
      </w:r>
      <w:r w:rsidRPr="007C7859">
        <w:rPr>
          <w:i/>
          <w:iCs/>
        </w:rPr>
        <w:t xml:space="preserve">2/2023 về việc </w:t>
      </w:r>
      <w:r w:rsidR="00A46CCF" w:rsidRPr="007C7859">
        <w:rPr>
          <w:i/>
          <w:iCs/>
        </w:rPr>
        <w:t>công bố thủ tục hành chính nội bộ giữa các cơ quan hành chính Nhà nước thuộc phạm vi quản lý của ngành Tài nguyên và Môi trường tỉnh Hà Tĩnh</w:t>
      </w:r>
      <w:r w:rsidRPr="007C7859">
        <w:rPr>
          <w:i/>
          <w:iCs/>
        </w:rPr>
        <w:t xml:space="preserve">). </w:t>
      </w:r>
    </w:p>
    <w:p w14:paraId="704E789A" w14:textId="77777777" w:rsidR="009116D4" w:rsidRPr="007C7859" w:rsidRDefault="00000000" w:rsidP="007C7859">
      <w:pPr>
        <w:spacing w:before="60"/>
        <w:ind w:firstLine="567"/>
        <w:jc w:val="both"/>
      </w:pPr>
      <w:r w:rsidRPr="007C7859">
        <w:t xml:space="preserve">- Số lượng TTHC nội bộ đã được phê duyệt phương án cắt giảm, đơn giản hóa: 0 </w:t>
      </w:r>
    </w:p>
    <w:p w14:paraId="0D75912D" w14:textId="77777777" w:rsidR="009116D4" w:rsidRPr="007C7859" w:rsidRDefault="00000000" w:rsidP="007C7859">
      <w:pPr>
        <w:spacing w:before="60"/>
        <w:ind w:firstLine="567"/>
        <w:jc w:val="both"/>
      </w:pPr>
      <w:r w:rsidRPr="007C7859">
        <w:lastRenderedPageBreak/>
        <w:t>- Số lượng TTHC nội bộ đã thực thi phương án cắt giảm, đơn giản hóa: 0</w:t>
      </w:r>
    </w:p>
    <w:p w14:paraId="724F2E1B" w14:textId="77777777" w:rsidR="009116D4" w:rsidRPr="007C7859" w:rsidRDefault="00000000" w:rsidP="007C7859">
      <w:pPr>
        <w:shd w:val="clear" w:color="auto" w:fill="FFFFFF"/>
        <w:spacing w:before="60"/>
        <w:ind w:firstLine="567"/>
        <w:jc w:val="both"/>
        <w:rPr>
          <w:b/>
          <w:i/>
          <w:iCs/>
        </w:rPr>
      </w:pPr>
      <w:r w:rsidRPr="007C7859">
        <w:rPr>
          <w:b/>
          <w:i/>
          <w:iCs/>
        </w:rPr>
        <w:t xml:space="preserve">2.3. Tổng số TTHC được ban hành mới, sửa đổi, bổ sung hoặc bãi bỏ: </w:t>
      </w:r>
    </w:p>
    <w:p w14:paraId="62A8BBF1" w14:textId="77777777" w:rsidR="009116D4" w:rsidRPr="007C7859" w:rsidRDefault="00000000" w:rsidP="007C7859">
      <w:pPr>
        <w:shd w:val="clear" w:color="auto" w:fill="FFFFFF"/>
        <w:spacing w:before="60"/>
        <w:ind w:firstLine="567"/>
        <w:jc w:val="both"/>
        <w:rPr>
          <w:bCs/>
        </w:rPr>
      </w:pPr>
      <w:r w:rsidRPr="007C7859">
        <w:rPr>
          <w:bCs/>
        </w:rPr>
        <w:t xml:space="preserve">Trong kỳ báo cáo, tỉnh Hà Tĩnh không có TTHC ban hành mới, sửa đổi, bổ sung hoặc bãi bỏ. </w:t>
      </w:r>
    </w:p>
    <w:p w14:paraId="7E3EE962" w14:textId="77777777" w:rsidR="009116D4" w:rsidRPr="007C7859" w:rsidRDefault="00000000" w:rsidP="007C7859">
      <w:pPr>
        <w:shd w:val="clear" w:color="auto" w:fill="FFFFFF"/>
        <w:spacing w:before="60"/>
        <w:ind w:firstLine="567"/>
        <w:jc w:val="both"/>
        <w:rPr>
          <w:b/>
        </w:rPr>
      </w:pPr>
      <w:r w:rsidRPr="007C7859">
        <w:rPr>
          <w:b/>
        </w:rPr>
        <w:t xml:space="preserve">3. Về cải cách việc thực hiện TTHC </w:t>
      </w:r>
    </w:p>
    <w:p w14:paraId="4E8C56D4" w14:textId="77777777" w:rsidR="009116D4" w:rsidRPr="007C7859" w:rsidRDefault="00000000" w:rsidP="007C7859">
      <w:pPr>
        <w:pStyle w:val="BodyTextIndent"/>
        <w:tabs>
          <w:tab w:val="left" w:pos="840"/>
        </w:tabs>
        <w:spacing w:before="60"/>
        <w:ind w:right="0" w:firstLine="567"/>
        <w:rPr>
          <w:rFonts w:ascii="Times New Roman" w:hAnsi="Times New Roman"/>
          <w:b/>
          <w:i/>
          <w:szCs w:val="28"/>
        </w:rPr>
      </w:pPr>
      <w:r w:rsidRPr="007C7859">
        <w:rPr>
          <w:rFonts w:ascii="Times New Roman" w:hAnsi="Times New Roman"/>
          <w:b/>
          <w:i/>
          <w:szCs w:val="28"/>
        </w:rPr>
        <w:t>3.1. Kết quả công khai, minh bạch trong thực hiện TTHC</w:t>
      </w:r>
    </w:p>
    <w:p w14:paraId="78EBD12A" w14:textId="4A83657B" w:rsidR="009116D4" w:rsidRPr="007C7859" w:rsidRDefault="00000000" w:rsidP="007C7859">
      <w:pPr>
        <w:shd w:val="clear" w:color="auto" w:fill="FFFFFF"/>
        <w:spacing w:before="60"/>
        <w:ind w:firstLine="567"/>
        <w:jc w:val="both"/>
      </w:pPr>
      <w:r w:rsidRPr="007C7859">
        <w:t xml:space="preserve">- Tất cả các TTHC sau khi được công bố được các đơn vị, địa phương niêm yết, công khai đầy đủ, kịp thời tại Trung tâm Phục vụ hành chính công tỉnh, cấp huyện và Bộ phận Tiếp nhận và Trả kết quả cấp xã; đăng tải trên Trang/Cổng thông tin điện tử của các đơn vị, địa phương và trên Hệ thống thông tin </w:t>
      </w:r>
      <w:r w:rsidRPr="007C7859">
        <w:rPr>
          <w:lang w:val="vi-VN"/>
        </w:rPr>
        <w:t>giải quyết TTHC</w:t>
      </w:r>
      <w:r w:rsidRPr="007C7859">
        <w:t xml:space="preserve"> của tỉnh theo đúng quy định; đồng thời nhập và đăng tải, công khai các TTHC lên CSDL quốc gia về TTHC ngay sau công bố để cá nhân, tổ chức tra cứu, thực hiện.</w:t>
      </w:r>
    </w:p>
    <w:p w14:paraId="09C42369" w14:textId="77777777" w:rsidR="009116D4" w:rsidRPr="007C7859" w:rsidRDefault="00000000" w:rsidP="007C7859">
      <w:pPr>
        <w:shd w:val="clear" w:color="auto" w:fill="FFFFFF"/>
        <w:spacing w:before="60"/>
        <w:ind w:firstLine="567"/>
        <w:jc w:val="both"/>
      </w:pPr>
      <w:r w:rsidRPr="007C7859">
        <w:t xml:space="preserve">-  Quá trình tiếp nhận, xử lý, trả kết quả hồ sơ TTHC được công khai đầy đủ, minh bạch trên Hệ thống thông tin </w:t>
      </w:r>
      <w:r w:rsidRPr="007C7859">
        <w:rPr>
          <w:lang w:val="vi-VN"/>
        </w:rPr>
        <w:t>giải quyết TTHC</w:t>
      </w:r>
      <w:r w:rsidRPr="007C7859">
        <w:t xml:space="preserve"> của tỉnh (https://dic</w:t>
      </w:r>
      <w:r w:rsidRPr="007C7859">
        <w:rPr>
          <w:lang w:val="vi-VN"/>
        </w:rPr>
        <w:t>h</w:t>
      </w:r>
      <w:r w:rsidRPr="007C7859">
        <w:t>vucong.hatinh.gov.vn).</w:t>
      </w:r>
    </w:p>
    <w:p w14:paraId="3243BA44" w14:textId="77777777" w:rsidR="00C8332F" w:rsidRPr="007C7859" w:rsidRDefault="00C8332F" w:rsidP="007C7859">
      <w:pPr>
        <w:pStyle w:val="BodyTextIndent"/>
        <w:tabs>
          <w:tab w:val="left" w:pos="840"/>
        </w:tabs>
        <w:spacing w:before="60"/>
        <w:ind w:right="0" w:firstLine="567"/>
        <w:rPr>
          <w:rFonts w:ascii="Times New Roman" w:hAnsi="Times New Roman"/>
          <w:b/>
          <w:i/>
          <w:szCs w:val="28"/>
        </w:rPr>
      </w:pPr>
      <w:r w:rsidRPr="007C7859">
        <w:rPr>
          <w:rFonts w:ascii="Times New Roman" w:hAnsi="Times New Roman"/>
          <w:b/>
          <w:i/>
          <w:szCs w:val="28"/>
        </w:rPr>
        <w:t>2.2. Kết quả giải quyết TTHC</w:t>
      </w:r>
    </w:p>
    <w:p w14:paraId="6B4D81DE" w14:textId="77777777" w:rsidR="00C8332F" w:rsidRPr="007C7859" w:rsidRDefault="00C8332F"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lang w:val="vi-VN"/>
        </w:rPr>
        <w:t>Theo thống kê</w:t>
      </w:r>
      <w:r w:rsidRPr="007C7859">
        <w:rPr>
          <w:rFonts w:ascii="Times New Roman" w:hAnsi="Times New Roman"/>
          <w:szCs w:val="28"/>
        </w:rPr>
        <w:t xml:space="preserve"> trên Hệ thống thông tin giải quyết TTHC của tỉnh </w:t>
      </w:r>
      <w:r w:rsidRPr="007C7859">
        <w:rPr>
          <w:rFonts w:ascii="Times New Roman" w:hAnsi="Times New Roman"/>
          <w:i/>
          <w:iCs/>
          <w:szCs w:val="28"/>
        </w:rPr>
        <w:t>(số liệu thống kê từ ngày 15/01/2024 đến ngày 14/02/2024)</w:t>
      </w:r>
      <w:r w:rsidRPr="007C7859">
        <w:rPr>
          <w:rFonts w:ascii="Times New Roman" w:hAnsi="Times New Roman"/>
          <w:szCs w:val="28"/>
          <w:lang w:val="vi-VN"/>
        </w:rPr>
        <w:t>, kết quả giải quyết TTHC như sau</w:t>
      </w:r>
      <w:r w:rsidRPr="007C7859">
        <w:rPr>
          <w:rFonts w:ascii="Times New Roman" w:hAnsi="Times New Roman"/>
          <w:szCs w:val="28"/>
        </w:rPr>
        <w:t>:</w:t>
      </w:r>
    </w:p>
    <w:p w14:paraId="177C0036" w14:textId="77777777" w:rsidR="00C8332F" w:rsidRPr="007C7859" w:rsidRDefault="00C8332F"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rPr>
        <w:t>Tổng số hồ sơ TTHC được tiếp nhận ở 03 cấp chính quyền trên địa bàn tỉnh Hà Tĩnh là 30.273</w:t>
      </w:r>
      <w:r w:rsidRPr="007C7859">
        <w:rPr>
          <w:rFonts w:ascii="Times New Roman" w:hAnsi="Times New Roman"/>
          <w:szCs w:val="28"/>
          <w:lang w:val="vi-VN"/>
        </w:rPr>
        <w:t xml:space="preserve"> </w:t>
      </w:r>
      <w:r w:rsidRPr="007C7859">
        <w:rPr>
          <w:rFonts w:ascii="Times New Roman" w:hAnsi="Times New Roman"/>
          <w:szCs w:val="28"/>
        </w:rPr>
        <w:t xml:space="preserve">hồ sơ, trong đó: </w:t>
      </w:r>
    </w:p>
    <w:p w14:paraId="0B20D416" w14:textId="77777777" w:rsidR="00C8332F" w:rsidRPr="007C7859" w:rsidRDefault="00C8332F"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rPr>
        <w:t>- Cấp tỉnh tiếp nhận: 15.234</w:t>
      </w:r>
      <w:r w:rsidRPr="007C7859">
        <w:rPr>
          <w:rFonts w:ascii="Times New Roman" w:hAnsi="Times New Roman"/>
          <w:szCs w:val="28"/>
          <w:lang w:val="vi-VN"/>
        </w:rPr>
        <w:t xml:space="preserve"> </w:t>
      </w:r>
      <w:r w:rsidRPr="007C7859">
        <w:rPr>
          <w:rFonts w:ascii="Times New Roman" w:hAnsi="Times New Roman"/>
          <w:szCs w:val="28"/>
        </w:rPr>
        <w:t xml:space="preserve">hồ sơ; </w:t>
      </w:r>
    </w:p>
    <w:p w14:paraId="057519E0" w14:textId="77777777" w:rsidR="00C8332F" w:rsidRPr="007C7859" w:rsidRDefault="00C8332F"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rPr>
        <w:t xml:space="preserve">- Cấp huyện tiếp nhận: 4.057 hồ sơ; </w:t>
      </w:r>
    </w:p>
    <w:p w14:paraId="786E5D98" w14:textId="77777777" w:rsidR="00C8332F" w:rsidRPr="007C7859" w:rsidRDefault="00C8332F"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rPr>
        <w:t xml:space="preserve">- Cấp xã tiếp nhận: 10.892 hồ sơ. </w:t>
      </w:r>
    </w:p>
    <w:p w14:paraId="3D098B67" w14:textId="77777777" w:rsidR="00C8332F" w:rsidRPr="007C7859" w:rsidRDefault="00C8332F" w:rsidP="007C7859">
      <w:pPr>
        <w:pStyle w:val="BodyTextIndent"/>
        <w:tabs>
          <w:tab w:val="left" w:pos="840"/>
        </w:tabs>
        <w:spacing w:before="60"/>
        <w:ind w:firstLine="567"/>
        <w:rPr>
          <w:rFonts w:ascii="Times New Roman" w:hAnsi="Times New Roman"/>
          <w:szCs w:val="28"/>
        </w:rPr>
      </w:pPr>
      <w:r w:rsidRPr="007C7859">
        <w:rPr>
          <w:rFonts w:ascii="Times New Roman" w:hAnsi="Times New Roman"/>
          <w:szCs w:val="28"/>
        </w:rPr>
        <w:t>*) Thực hiện TTHC trên môi trường điện tử (hồ sơ nộp trực tuyến) là 25.202/27.251 hồ sơ đạt tỷ lệ 92,48% (trong đó: cấp tỉnh 13.664/14.806 hồ sơ, đạt tỷ lệ 92,29%; cấp huyện 2.375/2.459 hồ sơ, đạt 96,58%; cấp xã 9.163/9.986 hồ sơ, đạt 91,76%</w:t>
      </w:r>
    </w:p>
    <w:p w14:paraId="3235B992" w14:textId="77777777" w:rsidR="00C8332F" w:rsidRPr="007C7859" w:rsidRDefault="00C8332F" w:rsidP="007C7859">
      <w:pPr>
        <w:pStyle w:val="BodyTextIndent"/>
        <w:tabs>
          <w:tab w:val="left" w:pos="840"/>
        </w:tabs>
        <w:spacing w:before="60"/>
        <w:ind w:firstLine="567"/>
        <w:rPr>
          <w:rFonts w:ascii="Times New Roman" w:hAnsi="Times New Roman"/>
          <w:b/>
          <w:i/>
          <w:szCs w:val="28"/>
        </w:rPr>
      </w:pPr>
      <w:r w:rsidRPr="007C7859">
        <w:rPr>
          <w:rFonts w:ascii="Times New Roman" w:hAnsi="Times New Roman"/>
          <w:b/>
          <w:i/>
          <w:szCs w:val="28"/>
        </w:rPr>
        <w:t>2.3. Kết quả thực hiện dịch vụ công trực tuyến (DVCTT)</w:t>
      </w:r>
    </w:p>
    <w:p w14:paraId="521CF6FF" w14:textId="77777777" w:rsidR="00C8332F" w:rsidRPr="007C7859" w:rsidRDefault="00C8332F" w:rsidP="007C7859">
      <w:pPr>
        <w:pStyle w:val="BodyTextIndent"/>
        <w:tabs>
          <w:tab w:val="left" w:pos="840"/>
        </w:tabs>
        <w:spacing w:before="60"/>
        <w:ind w:firstLine="567"/>
        <w:rPr>
          <w:rFonts w:ascii="Times New Roman" w:hAnsi="Times New Roman"/>
          <w:szCs w:val="28"/>
        </w:rPr>
      </w:pPr>
      <w:r w:rsidRPr="007C7859">
        <w:rPr>
          <w:rFonts w:ascii="Times New Roman" w:hAnsi="Times New Roman"/>
          <w:szCs w:val="28"/>
        </w:rPr>
        <w:t>Thực hiện TTHC trên môi trường điện tử (hồ sơ nộp trực tuyến) là 25.202/27.251 hồ sơ đạt tỷ lệ 92,48% (trong đó: cấp tỉnh 13.664/14.806 hồ sơ, đạt tỷ lệ 92,29%; cấp huyện 2.375/2.459 hồ sơ, đạt 96,58%; cấp xã 9.163/9.986 hồ sơ, đạt 91,76%</w:t>
      </w:r>
    </w:p>
    <w:p w14:paraId="3C3C7020" w14:textId="77777777" w:rsidR="00C8332F" w:rsidRPr="007C7859" w:rsidRDefault="00C8332F"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rPr>
        <w:t>Riêng Hồ sơ thực hiện theo mức độ Dịch vụ công trực tuyến toàn trình là 9498/10779 hồ sơ đạt tỷ lệ 88.12%. (trong đó: cấp tỉnh 3619/4665 hồ sơ, đạt tỷ lệ 77.58%; cấp huyện 995/996 hồ sơ, đạt 99.9%; cấp xã 4884/5118 hồ sơ, đạt 95.43%.</w:t>
      </w:r>
    </w:p>
    <w:p w14:paraId="75A64D25" w14:textId="77777777" w:rsidR="00C8332F" w:rsidRPr="007C7859" w:rsidRDefault="00C8332F" w:rsidP="007C7859">
      <w:pPr>
        <w:pStyle w:val="BodyTextIndent"/>
        <w:tabs>
          <w:tab w:val="left" w:pos="840"/>
        </w:tabs>
        <w:spacing w:before="60"/>
        <w:ind w:right="0" w:firstLine="567"/>
        <w:rPr>
          <w:rFonts w:ascii="Times New Roman" w:hAnsi="Times New Roman"/>
          <w:b/>
          <w:i/>
          <w:szCs w:val="28"/>
        </w:rPr>
      </w:pPr>
      <w:r w:rsidRPr="007C7859">
        <w:rPr>
          <w:rFonts w:ascii="Times New Roman" w:hAnsi="Times New Roman"/>
          <w:b/>
          <w:i/>
          <w:szCs w:val="28"/>
        </w:rPr>
        <w:t>2.4. Kết quả số hóa hồ sơ, kết quả giải quyết TTHC</w:t>
      </w:r>
    </w:p>
    <w:p w14:paraId="07EA7643" w14:textId="1D4DE1B3" w:rsidR="00C8332F" w:rsidRPr="007C7859" w:rsidRDefault="00C8332F" w:rsidP="007C7859">
      <w:pPr>
        <w:pStyle w:val="BodyTextIndent"/>
        <w:tabs>
          <w:tab w:val="left" w:pos="840"/>
        </w:tabs>
        <w:spacing w:before="60"/>
        <w:ind w:firstLine="567"/>
        <w:rPr>
          <w:rFonts w:ascii="Times New Roman" w:hAnsi="Times New Roman"/>
          <w:szCs w:val="28"/>
        </w:rPr>
      </w:pPr>
      <w:r w:rsidRPr="007C7859">
        <w:rPr>
          <w:rFonts w:ascii="Times New Roman" w:hAnsi="Times New Roman"/>
          <w:szCs w:val="28"/>
        </w:rPr>
        <w:t xml:space="preserve">- Kết quả số hoá hồ sơ thủ tục hành chính của 3 cấp chính quyền là 18390 hồ sơ, đạt tỷ lệ 60.75%; trong đó, cấp tỉnh đã thực hiện được 7793 hồ sơ, đạt tỷ lệ </w:t>
      </w:r>
      <w:r w:rsidRPr="007C7859">
        <w:rPr>
          <w:rFonts w:ascii="Times New Roman" w:hAnsi="Times New Roman"/>
          <w:szCs w:val="28"/>
        </w:rPr>
        <w:lastRenderedPageBreak/>
        <w:t>51.16%; cấp huyện đã thực hiện được 1701 hồ sơ, đạt tỷ lệ 41.93%; cấp xã đã thực hiện được 8896 hồ sơ, đạt tỷ lệ 81.01%</w:t>
      </w:r>
    </w:p>
    <w:p w14:paraId="37087CA9" w14:textId="38296BF3" w:rsidR="00C8332F" w:rsidRPr="007C7859" w:rsidRDefault="00C8332F" w:rsidP="007C7859">
      <w:pPr>
        <w:pStyle w:val="BodyTextIndent"/>
        <w:tabs>
          <w:tab w:val="left" w:pos="840"/>
        </w:tabs>
        <w:spacing w:before="60"/>
        <w:ind w:right="0" w:firstLine="567"/>
        <w:rPr>
          <w:rFonts w:ascii="Times New Roman" w:hAnsi="Times New Roman"/>
          <w:szCs w:val="28"/>
        </w:rPr>
      </w:pPr>
      <w:r w:rsidRPr="007C7859">
        <w:rPr>
          <w:rFonts w:ascii="Times New Roman" w:hAnsi="Times New Roman"/>
          <w:szCs w:val="28"/>
        </w:rPr>
        <w:t xml:space="preserve">- Về thanh toán trực tuyến: thống kê trạng thái giao dịch 15/1/2024-14/2/2024 trên Cổng thanh toán trực tuyến Quốc gia có 240 đơn vị đã thực hiện thanh toán trực tuyến 15276 giao dịch thành công (hồ sơ), với số tiền là 784.941 triệu đồng. </w:t>
      </w:r>
    </w:p>
    <w:p w14:paraId="7F2A7A81" w14:textId="7E9F0ED2" w:rsidR="009116D4" w:rsidRPr="007C7859" w:rsidRDefault="00000000" w:rsidP="007C7859">
      <w:pPr>
        <w:pStyle w:val="BodyTextIndent"/>
        <w:tabs>
          <w:tab w:val="left" w:pos="840"/>
        </w:tabs>
        <w:spacing w:before="60"/>
        <w:ind w:right="0" w:firstLine="567"/>
        <w:rPr>
          <w:rFonts w:ascii="Times New Roman" w:hAnsi="Times New Roman"/>
          <w:b/>
          <w:i/>
          <w:szCs w:val="28"/>
        </w:rPr>
      </w:pPr>
      <w:r w:rsidRPr="007C7859">
        <w:rPr>
          <w:rFonts w:ascii="Times New Roman" w:hAnsi="Times New Roman"/>
          <w:b/>
          <w:i/>
          <w:szCs w:val="28"/>
        </w:rPr>
        <w:t xml:space="preserve">3.5. Kết quả hợp nhất, kết nối các hệ thống thông tin phục vụ giải quyết TTHC </w:t>
      </w:r>
    </w:p>
    <w:p w14:paraId="1BAAA771" w14:textId="77777777" w:rsidR="009116D4" w:rsidRPr="007C7859" w:rsidRDefault="00000000" w:rsidP="007C7859">
      <w:pPr>
        <w:pStyle w:val="BodyTextIndent"/>
        <w:tabs>
          <w:tab w:val="left" w:pos="840"/>
        </w:tabs>
        <w:spacing w:before="60"/>
        <w:ind w:right="0" w:firstLine="567"/>
        <w:rPr>
          <w:rFonts w:ascii="Times New Roman" w:hAnsi="Times New Roman"/>
          <w:bCs/>
          <w:iCs/>
          <w:szCs w:val="28"/>
        </w:rPr>
      </w:pPr>
      <w:r w:rsidRPr="007C7859">
        <w:rPr>
          <w:rFonts w:ascii="Times New Roman" w:hAnsi="Times New Roman"/>
          <w:bCs/>
          <w:iCs/>
          <w:szCs w:val="28"/>
        </w:rPr>
        <w:t>- Hợp nhất Cổng DVC và Hệ thống Một cửa điện tử thành Hệ thống thông tin giải quyết TTHC cấp bộ, cấp tỉnh: Đã hoàn thành.</w:t>
      </w:r>
    </w:p>
    <w:p w14:paraId="7CE66833" w14:textId="77777777" w:rsidR="009116D4" w:rsidRPr="007C7859" w:rsidRDefault="00000000" w:rsidP="007C7859">
      <w:pPr>
        <w:pStyle w:val="BodyTextIndent"/>
        <w:tabs>
          <w:tab w:val="left" w:pos="840"/>
        </w:tabs>
        <w:spacing w:before="60"/>
        <w:ind w:right="0" w:firstLine="567"/>
        <w:rPr>
          <w:rFonts w:ascii="Times New Roman" w:hAnsi="Times New Roman"/>
          <w:bCs/>
          <w:iCs/>
          <w:szCs w:val="28"/>
        </w:rPr>
      </w:pPr>
      <w:r w:rsidRPr="007C7859">
        <w:rPr>
          <w:rFonts w:ascii="Times New Roman" w:hAnsi="Times New Roman"/>
          <w:bCs/>
          <w:iCs/>
          <w:szCs w:val="28"/>
        </w:rPr>
        <w:t xml:space="preserve">- Kết nối giữa Hệ thống thông tin giải quyết TTHC cấp bộ, cấp tỉnh với CSDL quốc gia về dân cư: Đã hoàn thành. </w:t>
      </w:r>
    </w:p>
    <w:p w14:paraId="2E3857AD" w14:textId="77777777" w:rsidR="009116D4" w:rsidRPr="007C7859" w:rsidRDefault="00000000" w:rsidP="007C7859">
      <w:pPr>
        <w:pStyle w:val="BodyTextIndent"/>
        <w:tabs>
          <w:tab w:val="left" w:pos="840"/>
        </w:tabs>
        <w:spacing w:before="60"/>
        <w:ind w:right="0" w:firstLine="567"/>
        <w:rPr>
          <w:rFonts w:ascii="Times New Roman" w:hAnsi="Times New Roman"/>
          <w:bCs/>
          <w:iCs/>
          <w:szCs w:val="28"/>
        </w:rPr>
      </w:pPr>
      <w:r w:rsidRPr="007C7859">
        <w:rPr>
          <w:rFonts w:ascii="Times New Roman" w:hAnsi="Times New Roman"/>
          <w:bCs/>
          <w:iCs/>
          <w:szCs w:val="28"/>
        </w:rPr>
        <w:t>- Kết nối giữa Hệ thống thông tin giải quyết TTHC cấp bộ, cấp tỉnh với các hệ thống thông tin, CSDL khác: Đã hoàn thành.</w:t>
      </w:r>
    </w:p>
    <w:p w14:paraId="42885819" w14:textId="77777777" w:rsidR="009116D4" w:rsidRPr="007C7859" w:rsidRDefault="00000000" w:rsidP="007C7859">
      <w:pPr>
        <w:pStyle w:val="BodyTextIndent"/>
        <w:tabs>
          <w:tab w:val="left" w:pos="840"/>
        </w:tabs>
        <w:spacing w:before="60"/>
        <w:ind w:right="0" w:firstLine="567"/>
        <w:rPr>
          <w:rFonts w:ascii="Times New Roman" w:hAnsi="Times New Roman"/>
          <w:b/>
          <w:szCs w:val="28"/>
        </w:rPr>
      </w:pPr>
      <w:r w:rsidRPr="007C7859">
        <w:rPr>
          <w:rFonts w:ascii="Times New Roman" w:hAnsi="Times New Roman"/>
          <w:b/>
          <w:szCs w:val="28"/>
        </w:rPr>
        <w:t xml:space="preserve">4. Kết quả tiếp nhận và xử lý phản ánh, kiến nghị </w:t>
      </w:r>
    </w:p>
    <w:p w14:paraId="03A87F2B" w14:textId="17248EE7" w:rsidR="009116D4" w:rsidRPr="007C7859" w:rsidRDefault="00000000" w:rsidP="007C7859">
      <w:pPr>
        <w:spacing w:before="60"/>
        <w:ind w:firstLine="567"/>
        <w:jc w:val="both"/>
      </w:pPr>
      <w:r w:rsidRPr="007C7859">
        <w:t xml:space="preserve">Tình hình tiếp nhận và xử lý phản ánh, kiến nghị (PAKN) về quy định và hành vi hành chính trong kỳ báo cáo: Tổng số PAKN đã tiếp nhận trên Hệ thống pakn.dichvucong.gov.vn là: </w:t>
      </w:r>
      <w:r w:rsidR="000D359D" w:rsidRPr="007C7859">
        <w:rPr>
          <w:b/>
          <w:bCs/>
          <w:lang w:val="en-US"/>
        </w:rPr>
        <w:t>0</w:t>
      </w:r>
      <w:r w:rsidRPr="007C7859">
        <w:rPr>
          <w:lang w:val="vi-VN"/>
        </w:rPr>
        <w:t>;</w:t>
      </w:r>
      <w:r w:rsidRPr="007C7859">
        <w:t xml:space="preserve"> số PAKN đã xử lý đúng hạn: </w:t>
      </w:r>
      <w:r w:rsidRPr="007C7859">
        <w:rPr>
          <w:b/>
          <w:bCs/>
          <w:lang w:val="en-US"/>
        </w:rPr>
        <w:t>0</w:t>
      </w:r>
      <w:r w:rsidRPr="007C7859">
        <w:t xml:space="preserve">; số PAKN đã xử lý quá hạn: </w:t>
      </w:r>
      <w:r w:rsidRPr="007C7859">
        <w:rPr>
          <w:b/>
          <w:bCs/>
        </w:rPr>
        <w:t>0</w:t>
      </w:r>
      <w:r w:rsidRPr="007C7859">
        <w:rPr>
          <w:lang w:val="vi-VN"/>
        </w:rPr>
        <w:t>;</w:t>
      </w:r>
      <w:r w:rsidRPr="007C7859">
        <w:t xml:space="preserve"> số PAKN đang xử lý: </w:t>
      </w:r>
      <w:r w:rsidRPr="007C7859">
        <w:rPr>
          <w:b/>
          <w:bCs/>
        </w:rPr>
        <w:t>0</w:t>
      </w:r>
      <w:r w:rsidRPr="007C7859">
        <w:rPr>
          <w:lang w:val="en-US"/>
        </w:rPr>
        <w:t>.</w:t>
      </w:r>
      <w:r w:rsidRPr="007C7859">
        <w:rPr>
          <w:lang w:val="vi-VN"/>
        </w:rPr>
        <w:t xml:space="preserve"> </w:t>
      </w:r>
      <w:r w:rsidRPr="007C7859">
        <w:t xml:space="preserve"> </w:t>
      </w:r>
    </w:p>
    <w:p w14:paraId="72233E0E" w14:textId="77777777" w:rsidR="009116D4" w:rsidRPr="007C7859" w:rsidRDefault="00000000" w:rsidP="007C7859">
      <w:pPr>
        <w:spacing w:before="60"/>
        <w:ind w:firstLine="567"/>
        <w:jc w:val="both"/>
        <w:rPr>
          <w:b/>
          <w:i/>
        </w:rPr>
      </w:pPr>
      <w:r w:rsidRPr="007C7859">
        <w:rPr>
          <w:b/>
        </w:rPr>
        <w:t>II. ĐÁNH GIÁ CHUNG</w:t>
      </w:r>
      <w:r w:rsidRPr="007C7859">
        <w:rPr>
          <w:b/>
          <w:i/>
        </w:rPr>
        <w:tab/>
      </w:r>
    </w:p>
    <w:p w14:paraId="4D108A15" w14:textId="77777777" w:rsidR="009116D4" w:rsidRPr="007C7859" w:rsidRDefault="00000000" w:rsidP="007C7859">
      <w:pPr>
        <w:spacing w:before="60"/>
        <w:ind w:firstLine="567"/>
        <w:jc w:val="both"/>
        <w:rPr>
          <w:b/>
          <w:bCs/>
          <w:lang w:val="vi-VN"/>
        </w:rPr>
      </w:pPr>
      <w:r w:rsidRPr="007C7859">
        <w:rPr>
          <w:b/>
          <w:bCs/>
        </w:rPr>
        <w:t>1.</w:t>
      </w:r>
      <w:r w:rsidRPr="007C7859">
        <w:rPr>
          <w:b/>
          <w:bCs/>
          <w:lang w:val="vi-VN"/>
        </w:rPr>
        <w:t xml:space="preserve"> Thuận lợi:</w:t>
      </w:r>
    </w:p>
    <w:p w14:paraId="0E8E3028" w14:textId="611CE9EB" w:rsidR="009116D4" w:rsidRPr="007C7859" w:rsidRDefault="00000000" w:rsidP="007C7859">
      <w:pPr>
        <w:spacing w:before="60"/>
        <w:ind w:firstLine="567"/>
        <w:jc w:val="both"/>
      </w:pPr>
      <w:r w:rsidRPr="007C7859">
        <w:t>- T</w:t>
      </w:r>
      <w:r w:rsidR="00286B40" w:rsidRPr="007C7859">
        <w:t xml:space="preserve">rên cơ sở Kế hoạch của </w:t>
      </w:r>
      <w:r w:rsidR="001F5EDA" w:rsidRPr="007C7859">
        <w:t>Thủ tướng Chính phủ và Tổ công tác cải cách TTHC của Thủ tướng Chính phủ</w:t>
      </w:r>
      <w:r w:rsidR="00016F7A">
        <w:t xml:space="preserve"> và các văn bản liên quan</w:t>
      </w:r>
      <w:r w:rsidRPr="007C7859">
        <w:t xml:space="preserve">, tỉnh Hà Tĩnh </w:t>
      </w:r>
      <w:r w:rsidR="00016F7A">
        <w:t xml:space="preserve">đã </w:t>
      </w:r>
      <w:r w:rsidR="001F5EDA" w:rsidRPr="007C7859">
        <w:t>bám sát, tổ chức triển khai các nhiệm vụ thuộc thẩm quyền; xây dựng Kế hoạch của tỉnh để đôn đốc,</w:t>
      </w:r>
      <w:r w:rsidRPr="007C7859">
        <w:t xml:space="preserve"> chỉ đạo</w:t>
      </w:r>
      <w:r w:rsidR="001F5EDA" w:rsidRPr="007C7859">
        <w:t>, hướng dẫn</w:t>
      </w:r>
      <w:r w:rsidRPr="007C7859">
        <w:t xml:space="preserve"> các sở, ban, ngành, địa phương tổ chức triển khai thực hiện theo đúng quy định</w:t>
      </w:r>
      <w:r w:rsidR="001F5EDA" w:rsidRPr="007C7859">
        <w:t>.</w:t>
      </w:r>
      <w:r w:rsidRPr="007C7859">
        <w:t xml:space="preserve"> </w:t>
      </w:r>
    </w:p>
    <w:p w14:paraId="7FDA30EA" w14:textId="77777777" w:rsidR="009116D4" w:rsidRPr="007C7859" w:rsidRDefault="00000000" w:rsidP="007C7859">
      <w:pPr>
        <w:spacing w:before="60"/>
        <w:ind w:firstLine="567"/>
        <w:jc w:val="both"/>
      </w:pPr>
      <w:r w:rsidRPr="007C7859">
        <w:t>- Công tác cập nhật, công bố danh mục TTHC theo các Quyết định của Bộ, ngành Trung ương được các sở, ban, ngành tích cực thực hiện. Hầu hết TTHC các lĩnh vực áp dụng trên địa bàn tỉnh được công bố chuẩn hóa ở cả 3 cấp chính quyền, được xây dựng quy trình nội bộ chi tiết, cụ thể và được niêm yết, công khai đầy đủ, đúng quy định và bằng nhiều hình thức phong phú; quá trình giải quyết TTHC được công khai minh bạch ngay từ khi tiếp nhận cho đến giải quyết và trả kết quả.</w:t>
      </w:r>
    </w:p>
    <w:p w14:paraId="70937EA9" w14:textId="7DA4F08F" w:rsidR="009116D4" w:rsidRPr="007C7859" w:rsidRDefault="00000000"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lang w:val="pt-BR"/>
        </w:rPr>
      </w:pPr>
      <w:r w:rsidRPr="007C7859">
        <w:rPr>
          <w:lang w:val="nb-NO"/>
        </w:rPr>
        <w:t>- Các dịch vụ công trực tuyến tiếp tục được đẩy mạnh thực hiện, nhiều dịch vụ công được người dân hưởng ứng tham gia thực hiện</w:t>
      </w:r>
      <w:r w:rsidR="001F5EDA" w:rsidRPr="007C7859">
        <w:rPr>
          <w:lang w:val="nb-NO"/>
        </w:rPr>
        <w:t>.</w:t>
      </w:r>
    </w:p>
    <w:p w14:paraId="6FFCADEF" w14:textId="77777777" w:rsidR="009116D4" w:rsidRPr="007C7859" w:rsidRDefault="00000000"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b/>
          <w:bCs/>
          <w:lang w:val="vi-VN"/>
        </w:rPr>
      </w:pPr>
      <w:r w:rsidRPr="007C7859">
        <w:rPr>
          <w:b/>
          <w:bCs/>
          <w:lang w:val="vi-VN"/>
        </w:rPr>
        <w:t>2.</w:t>
      </w:r>
      <w:r w:rsidRPr="007C7859">
        <w:rPr>
          <w:b/>
          <w:bCs/>
        </w:rPr>
        <w:t xml:space="preserve"> </w:t>
      </w:r>
      <w:r w:rsidRPr="007C7859">
        <w:rPr>
          <w:b/>
          <w:bCs/>
          <w:lang w:val="vi-VN"/>
        </w:rPr>
        <w:t>Khó khăn</w:t>
      </w:r>
    </w:p>
    <w:p w14:paraId="6E435AE2" w14:textId="06A78D25" w:rsidR="00F83B36" w:rsidRPr="007C7859" w:rsidRDefault="00F83B36"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Hệ thống các văn bản quy phạm pháp luật, cơ chế, chính sách trong các lĩnh vực giải quyết theo cơ chế một cửa thường xuyên thay đổi, dẫn đến một số loại công việc có sự thay đổi về thủ tục, biểu mẫu, quy trình, gây không ít khó khăn trong quá trình giải quyết công việc.</w:t>
      </w:r>
    </w:p>
    <w:p w14:paraId="2D7E0C99" w14:textId="4575077D" w:rsidR="00E50FA8" w:rsidRPr="007C7859" w:rsidRDefault="00E50FA8"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xml:space="preserve">- </w:t>
      </w:r>
      <w:r w:rsidR="001F5EDA" w:rsidRPr="007C7859">
        <w:t>Đối với TTHC lĩnh vực Y tế</w:t>
      </w:r>
      <w:r w:rsidRPr="007C7859">
        <w:t xml:space="preserve">: </w:t>
      </w:r>
    </w:p>
    <w:p w14:paraId="097BCAEC" w14:textId="105EE9D8" w:rsidR="00E50FA8" w:rsidRPr="007C7859" w:rsidRDefault="00E50FA8"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xml:space="preserve">+ Tại Nghị định số 96/2023/NĐ-CP ban hành mẫu giấy phép hành nghề mặt sau Giấy phép có phần in thời gian gia hạn Giấy phép hành nghề, tuy </w:t>
      </w:r>
      <w:r w:rsidR="001F5EDA" w:rsidRPr="007C7859">
        <w:t>vậy,</w:t>
      </w:r>
      <w:r w:rsidRPr="007C7859">
        <w:t xml:space="preserve"> </w:t>
      </w:r>
      <w:r w:rsidRPr="007C7859">
        <w:lastRenderedPageBreak/>
        <w:t xml:space="preserve">thành phần hồ sơ của các </w:t>
      </w:r>
      <w:r w:rsidR="001F5EDA" w:rsidRPr="007C7859">
        <w:t>TTHC</w:t>
      </w:r>
      <w:r w:rsidRPr="007C7859">
        <w:t xml:space="preserve"> về gia hạn lại yêu cầu bản sao giấy phép hành nghề. Trong khi kết quả thực hiện </w:t>
      </w:r>
      <w:r w:rsidR="001F5EDA" w:rsidRPr="007C7859">
        <w:t>TTHC</w:t>
      </w:r>
      <w:r w:rsidRPr="007C7859">
        <w:t xml:space="preserve"> là giấy phép hành nghề. Trường hợp này quy định in mới giấy phép hành nghề hay in gia hạn mặt sau của giấy phép hành nghề (nếu in gia hạn m</w:t>
      </w:r>
      <w:r w:rsidR="001F5EDA" w:rsidRPr="007C7859">
        <w:t>ặ</w:t>
      </w:r>
      <w:r w:rsidRPr="007C7859">
        <w:t xml:space="preserve">t sau giấy phép hành nghề thì thành phần hồ sơ phải là bản gốc giấy phép hành nghề). </w:t>
      </w:r>
    </w:p>
    <w:p w14:paraId="7F5B660D" w14:textId="3EA482C4" w:rsidR="001F5EDA" w:rsidRPr="007C7859" w:rsidRDefault="00E50FA8"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TTHC số thứ tự 12 trong Danh mục TTHC tại Quyết định số 159/QĐ</w:t>
      </w:r>
      <w:r w:rsidR="001F5EDA" w:rsidRPr="007C7859">
        <w:t>-</w:t>
      </w:r>
      <w:r w:rsidRPr="007C7859">
        <w:t xml:space="preserve">BYT </w:t>
      </w:r>
      <w:r w:rsidR="001F5EDA" w:rsidRPr="007C7859">
        <w:t>ngày 18/01/2024 của Bộ trưởng Bộ Y tế</w:t>
      </w:r>
      <w:r w:rsidR="009437FE" w:rsidRPr="007C7859">
        <w:t>, trong đó có TTHC</w:t>
      </w:r>
      <w:r w:rsidR="001F5EDA" w:rsidRPr="007C7859">
        <w:t xml:space="preserve"> </w:t>
      </w:r>
      <w:r w:rsidRPr="007C7859">
        <w:t>về cấp mới giấy phép hoạt động</w:t>
      </w:r>
      <w:r w:rsidR="009437FE" w:rsidRPr="007C7859">
        <w:t xml:space="preserve"> khám bệnh, chữa bệnh</w:t>
      </w:r>
      <w:r w:rsidRPr="007C7859">
        <w:t>: Thành phần hồ sơ: “</w:t>
      </w:r>
      <w:r w:rsidRPr="007C7859">
        <w:rPr>
          <w:i/>
          <w:iCs/>
        </w:rPr>
        <w:t>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r w:rsidRPr="007C7859">
        <w:t>. Như vậy</w:t>
      </w:r>
      <w:r w:rsidR="009437FE" w:rsidRPr="007C7859">
        <w:t>,</w:t>
      </w:r>
      <w:r w:rsidRPr="007C7859">
        <w:t xml:space="preserve"> chưa có đối tượng hộ kinh doanh cá thể cho cơ sở khám bệnh</w:t>
      </w:r>
      <w:r w:rsidR="009437FE" w:rsidRPr="007C7859">
        <w:t>,</w:t>
      </w:r>
      <w:r w:rsidRPr="007C7859">
        <w:t xml:space="preserve"> chữa bệnh tư nhân không thành lập doanh nghiệp. </w:t>
      </w:r>
    </w:p>
    <w:p w14:paraId="50308656" w14:textId="74E01AEB" w:rsidR="00E50FA8" w:rsidRPr="007C7859" w:rsidRDefault="001F5EDA"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w:t>
      </w:r>
      <w:r w:rsidR="00E50FA8" w:rsidRPr="007C7859">
        <w:t xml:space="preserve"> </w:t>
      </w:r>
      <w:r w:rsidR="009437FE" w:rsidRPr="007C7859">
        <w:t xml:space="preserve">TTHC số thứ tự 14 trong Danh mục TTHC tại Quyết định số 159/QĐ-BYT ngày 18/01/2024 của Bộ trưởng Bộ Y tế, trong đó có TTHC </w:t>
      </w:r>
      <w:r w:rsidR="00E50FA8" w:rsidRPr="007C7859">
        <w:t>về điều chỉnh giấy phép hoạt động</w:t>
      </w:r>
      <w:r w:rsidR="009437FE" w:rsidRPr="007C7859">
        <w:t xml:space="preserve"> khấm bệnh, chữa bệnh:</w:t>
      </w:r>
      <w:r w:rsidR="00E50FA8" w:rsidRPr="007C7859">
        <w:t xml:space="preserve"> Tại trình tự thực hiện cho </w:t>
      </w:r>
      <w:r w:rsidR="00E50FA8" w:rsidRPr="007C7859">
        <w:rPr>
          <w:i/>
          <w:iCs/>
        </w:rPr>
        <w:t>“Trường hợp 2”</w:t>
      </w:r>
      <w:r w:rsidR="00E50FA8" w:rsidRPr="007C7859">
        <w:t xml:space="preserve">: Khi điều chỉnh giấy phép hoạt động do thay đổi quy mô, cơ cấu tổ chức hoặc tăng giảm danh mục kỹ thuật thì cơ bản các giấy phép hoạt động đã được cấp không có gì thay đổi trên giấy phép thì không nhất thiết phải in lại giấy phép hoạt động và danh mục kỹ thuật, thay vào đó có văn bản điều chỉnh giấy phép hoạt động là phù hợp với trường hợp này. Do đó, đề xuất bổ sung: </w:t>
      </w:r>
      <w:r w:rsidR="00E50FA8" w:rsidRPr="007C7859">
        <w:rPr>
          <w:i/>
          <w:iCs/>
        </w:rPr>
        <w:t>“Kết quả thực hiện thủ tục hành chính: Giấy phép hoạt động hoặc quyết định điều chỉnh giấy phép hoạt động khám bệnh, chữa bệnh”</w:t>
      </w:r>
      <w:r w:rsidR="00E50FA8" w:rsidRPr="007C7859">
        <w:t xml:space="preserve">. </w:t>
      </w:r>
    </w:p>
    <w:p w14:paraId="0D8DAB95" w14:textId="77777777" w:rsidR="009437FE" w:rsidRPr="007C7859" w:rsidRDefault="00E50FA8"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xml:space="preserve">+ </w:t>
      </w:r>
      <w:r w:rsidR="009437FE" w:rsidRPr="007C7859">
        <w:t>TTHC số thứ tự 33 trong Danh mục TTHC tại Quyết định số 159/QĐ-BYT ngày 18/01/2024 của Bộ trưởng Bộ Y tế, trong đó có TTHC</w:t>
      </w:r>
      <w:r w:rsidRPr="007C7859">
        <w:t>: Điều chỉnh giấy phép hành nghề trong giai đoạn chuyển tiếp đối với hồ sơ nộp từ ngày 01/01/2024 đến thời điểm kiểm tra đánh giá năng lực hành nghề đối với các chức danh bác sỹ, y sỹ, điều dưỡng, hộ sinh, kỹ thuật y, dinh dưỡng lâm sàng, cấp cứu viên ngoại viện, tâm lý lâm sàng</w:t>
      </w:r>
      <w:r w:rsidR="009437FE" w:rsidRPr="007C7859">
        <w:t>:</w:t>
      </w:r>
      <w:r w:rsidRPr="007C7859">
        <w:t xml:space="preserve"> Trong đó yêu cầu, điều kiện thực hiện TTHC lại là: </w:t>
      </w:r>
      <w:r w:rsidR="009437FE" w:rsidRPr="007C7859">
        <w:t>k</w:t>
      </w:r>
      <w:r w:rsidRPr="007C7859">
        <w:t xml:space="preserve">hoản 2 Điều 32 Luật </w:t>
      </w:r>
      <w:r w:rsidR="009437FE" w:rsidRPr="007C7859">
        <w:t>K</w:t>
      </w:r>
      <w:r w:rsidRPr="007C7859">
        <w:t xml:space="preserve">hám bệnh, chữa bệnh </w:t>
      </w:r>
      <w:r w:rsidR="009437FE" w:rsidRPr="007C7859">
        <w:t xml:space="preserve">năm </w:t>
      </w:r>
      <w:r w:rsidRPr="007C7859">
        <w:t>2023…</w:t>
      </w:r>
      <w:r w:rsidR="009437FE" w:rsidRPr="007C7859">
        <w:t xml:space="preserve"> </w:t>
      </w:r>
      <w:r w:rsidRPr="007C7859">
        <w:t xml:space="preserve">là không phù hợp với thủ tục trên. </w:t>
      </w:r>
    </w:p>
    <w:p w14:paraId="5FBA954B" w14:textId="08B85984" w:rsidR="0029796E" w:rsidRPr="007C7859" w:rsidRDefault="009437FE"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lang w:val="nb-NO"/>
        </w:rPr>
      </w:pPr>
      <w:r w:rsidRPr="007C7859">
        <w:t>+</w:t>
      </w:r>
      <w:r w:rsidR="00E50FA8" w:rsidRPr="007C7859">
        <w:t xml:space="preserve"> Quy định thu phí của các TTHC về cấp giấy phép hoạt động của cơ sở khám bệnh, chữa bệnh theo Thông tư số 59/2023/TT-BTC ngày 30/08/2023 của Bộ trưởng Bộ Tài chính quy định mức thu, chế độ thu, nộp, quản lý và sử dụng phí trong lĩnh vực y tế không còn phù hợp với các hình thức tổ chức mới theo Nghị định số 96/2023/NĐ-CP: Phòng khám (chung), cơ sở dịch vụ cận lâm sàng, cơ sở cấp cứu ngoại viện, cơ sở khám bệnh, chữa bệnh y học gia đình…</w:t>
      </w:r>
      <w:r w:rsidR="00DE6C4B" w:rsidRPr="007C7859">
        <w:rPr>
          <w:color w:val="FF0000"/>
        </w:rPr>
        <w:t xml:space="preserve"> </w:t>
      </w:r>
    </w:p>
    <w:p w14:paraId="29B147D0" w14:textId="66EEF7DE" w:rsidR="009116D4" w:rsidRPr="007C7859" w:rsidRDefault="00000000"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rStyle w:val="dieuCharChar"/>
          <w:b w:val="0"/>
          <w:color w:val="auto"/>
          <w:sz w:val="28"/>
          <w:szCs w:val="28"/>
          <w:lang w:val="nl-NL"/>
        </w:rPr>
      </w:pPr>
      <w:r w:rsidRPr="007C7859">
        <w:rPr>
          <w:rStyle w:val="dieuCharChar"/>
          <w:color w:val="auto"/>
        </w:rPr>
        <w:t>I</w:t>
      </w:r>
      <w:r w:rsidR="001F290C" w:rsidRPr="007C7859">
        <w:rPr>
          <w:rStyle w:val="dieuCharChar"/>
          <w:color w:val="auto"/>
        </w:rPr>
        <w:t>II</w:t>
      </w:r>
      <w:r w:rsidRPr="007C7859">
        <w:rPr>
          <w:rStyle w:val="dieuCharChar"/>
          <w:color w:val="auto"/>
        </w:rPr>
        <w:t>. KIẾN NGHỊ VÀ ĐỀ XUẤT</w:t>
      </w:r>
    </w:p>
    <w:p w14:paraId="33FEF61E" w14:textId="14F3C5EA" w:rsidR="006713A5" w:rsidRPr="007C7859" w:rsidRDefault="001F290C"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xml:space="preserve">Kiến nghị Bộ Y tế: </w:t>
      </w:r>
    </w:p>
    <w:p w14:paraId="06CA2B82" w14:textId="22A751BD" w:rsidR="006713A5" w:rsidRPr="007C7859" w:rsidRDefault="006713A5"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xml:space="preserve">1. Có văn bản hướng dẫn cụ thể việc thực hiện các khó khăn, vướng mắc, chồng chéo các TTHC được nêu trên, đảm bảo việc tiếp nhận, giải quyết TTHC đúng quy theo Luật Khám bệnh, chữa bệnh số 15/2023/QH15 ngày 09/01/2023 và Nghị định số 96/2023/NĐ-CP ngày 30/12/2023 của Chính phủ quy định chi </w:t>
      </w:r>
      <w:r w:rsidRPr="007C7859">
        <w:lastRenderedPageBreak/>
        <w:t xml:space="preserve">tiết một số điều của Luật Khám bệnh, chữa bệnh. </w:t>
      </w:r>
    </w:p>
    <w:p w14:paraId="19200731" w14:textId="1CDA4EC3" w:rsidR="006713A5" w:rsidRPr="007C7859" w:rsidRDefault="006713A5"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 xml:space="preserve">2. Công bố danh mục TTHC thuộc phạm vi quản lý có đủ điều kiện thực hiện dịch vụ công trực tuyến toàn trình để địa phương tổ chức thực hiện thống nhất trong toàn quốc. </w:t>
      </w:r>
    </w:p>
    <w:p w14:paraId="074AAEDA" w14:textId="4BBD9433" w:rsidR="006713A5" w:rsidRPr="007C7859" w:rsidRDefault="006713A5"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pPr>
      <w:r w:rsidRPr="007C7859">
        <w:t>3. Thống nhất cách tính thời gian giải quyết TTHC giữa “ngày” và “ngày làm việc”. Nhiều TTHC quy định không thống nhất giữa “ngày” và “ngày làm việc” nên gây khó khăn trong phân xây dựng quy trình nội bộ, quy trình điện tử các bước giải quyết TTHC cho các đơn vị.</w:t>
      </w:r>
    </w:p>
    <w:p w14:paraId="117EEEBB" w14:textId="21812D71" w:rsidR="009116D4" w:rsidRPr="007C7859" w:rsidRDefault="00000000" w:rsidP="007C7859">
      <w:pPr>
        <w:widowControl w:val="0"/>
        <w:pBdr>
          <w:top w:val="dotted" w:sz="4" w:space="0" w:color="FFFFFF"/>
          <w:left w:val="dotted" w:sz="4" w:space="0" w:color="FFFFFF"/>
          <w:bottom w:val="dotted" w:sz="4" w:space="19" w:color="FFFFFF"/>
          <w:right w:val="dotted" w:sz="4" w:space="0" w:color="FFFFFF"/>
        </w:pBdr>
        <w:shd w:val="clear" w:color="auto" w:fill="FFFFFF"/>
        <w:tabs>
          <w:tab w:val="left" w:pos="720"/>
        </w:tabs>
        <w:spacing w:before="60"/>
        <w:ind w:firstLine="709"/>
        <w:jc w:val="both"/>
        <w:rPr>
          <w:rStyle w:val="dieuCharChar"/>
          <w:b w:val="0"/>
          <w:color w:val="auto"/>
          <w:sz w:val="28"/>
          <w:szCs w:val="28"/>
          <w:lang w:val="nl-NL"/>
        </w:rPr>
      </w:pPr>
      <w:r w:rsidRPr="007C7859">
        <w:t xml:space="preserve">Trên đây là báo cáo tình hình, kết quả thực hiện công tác cải cách TTHC, </w:t>
      </w:r>
      <w:r w:rsidRPr="007C7859">
        <w:rPr>
          <w:bCs/>
        </w:rPr>
        <w:t>kiểm soát TTHC và thực hiện cơ chế một cửa liên thông</w:t>
      </w:r>
      <w:r w:rsidRPr="007C7859">
        <w:t xml:space="preserve"> tháng </w:t>
      </w:r>
      <w:r w:rsidR="00D440EA" w:rsidRPr="007C7859">
        <w:t>0</w:t>
      </w:r>
      <w:r w:rsidRPr="007C7859">
        <w:t>2 năm 202</w:t>
      </w:r>
      <w:r w:rsidR="00D440EA" w:rsidRPr="007C7859">
        <w:t>4</w:t>
      </w:r>
      <w:r w:rsidRPr="007C7859">
        <w:t xml:space="preserve"> trên địa bàn tỉnh Hà Tĩnh</w:t>
      </w:r>
      <w:r w:rsidR="001E1D1F">
        <w:t>;</w:t>
      </w:r>
      <w:r w:rsidRPr="007C7859">
        <w:t xml:space="preserve"> được sự ủy quyền của Chủ tịch UBND tỉnh, Văn phòng UBND tỉnh Hà Tĩnh báo cáo Văn phòng Chính phủ; Tổ công tác cái cách TTHC của Thủ tướng Chính phủ tổng hợp, báo cáo Chính phủ, Thủ tướng Chính phủ theo quy định./.</w:t>
      </w:r>
    </w:p>
    <w:tbl>
      <w:tblPr>
        <w:tblW w:w="0" w:type="auto"/>
        <w:tblLook w:val="04A0" w:firstRow="1" w:lastRow="0" w:firstColumn="1" w:lastColumn="0" w:noHBand="0" w:noVBand="1"/>
      </w:tblPr>
      <w:tblGrid>
        <w:gridCol w:w="4984"/>
        <w:gridCol w:w="4088"/>
      </w:tblGrid>
      <w:tr w:rsidR="009116D4" w:rsidRPr="00C10928" w14:paraId="7CADA15D" w14:textId="77777777">
        <w:tc>
          <w:tcPr>
            <w:tcW w:w="5211" w:type="dxa"/>
          </w:tcPr>
          <w:p w14:paraId="4D994164" w14:textId="77777777" w:rsidR="009116D4" w:rsidRPr="00C10928" w:rsidRDefault="00000000">
            <w:pPr>
              <w:jc w:val="both"/>
              <w:rPr>
                <w:b/>
                <w:bCs/>
                <w:i/>
                <w:iCs/>
                <w:sz w:val="24"/>
                <w:szCs w:val="24"/>
              </w:rPr>
            </w:pPr>
            <w:r w:rsidRPr="00C10928">
              <w:rPr>
                <w:b/>
                <w:bCs/>
                <w:i/>
                <w:iCs/>
                <w:sz w:val="24"/>
                <w:szCs w:val="24"/>
                <w:u w:color="FF0000"/>
              </w:rPr>
              <w:t>Nơi nhận</w:t>
            </w:r>
            <w:r w:rsidRPr="00C10928">
              <w:rPr>
                <w:b/>
                <w:bCs/>
                <w:i/>
                <w:iCs/>
                <w:sz w:val="24"/>
                <w:szCs w:val="24"/>
              </w:rPr>
              <w:t>:</w:t>
            </w:r>
          </w:p>
          <w:p w14:paraId="0B6E81C8" w14:textId="77777777" w:rsidR="009116D4" w:rsidRPr="00C10928" w:rsidRDefault="00000000">
            <w:pPr>
              <w:jc w:val="both"/>
              <w:rPr>
                <w:sz w:val="22"/>
                <w:szCs w:val="22"/>
              </w:rPr>
            </w:pPr>
            <w:r w:rsidRPr="00C10928">
              <w:rPr>
                <w:sz w:val="22"/>
                <w:szCs w:val="22"/>
              </w:rPr>
              <w:t>- Như trên;</w:t>
            </w:r>
          </w:p>
          <w:p w14:paraId="29759113" w14:textId="77777777" w:rsidR="009116D4" w:rsidRPr="00C10928" w:rsidRDefault="00000000">
            <w:pPr>
              <w:jc w:val="both"/>
              <w:rPr>
                <w:sz w:val="22"/>
                <w:szCs w:val="22"/>
              </w:rPr>
            </w:pPr>
            <w:r w:rsidRPr="00C10928">
              <w:rPr>
                <w:sz w:val="22"/>
                <w:szCs w:val="22"/>
              </w:rPr>
              <w:t xml:space="preserve">- Đ/c Nguyễn Bá Hoan, Thứ trưởng </w:t>
            </w:r>
          </w:p>
          <w:p w14:paraId="1E4B6151" w14:textId="77777777" w:rsidR="009116D4" w:rsidRPr="00C10928" w:rsidRDefault="00000000">
            <w:pPr>
              <w:jc w:val="both"/>
              <w:rPr>
                <w:sz w:val="22"/>
                <w:szCs w:val="22"/>
              </w:rPr>
            </w:pPr>
            <w:r w:rsidRPr="00C10928">
              <w:rPr>
                <w:sz w:val="22"/>
                <w:szCs w:val="22"/>
              </w:rPr>
              <w:t xml:space="preserve">  Bộ LĐ-TB&amp;XH (b/c);</w:t>
            </w:r>
          </w:p>
          <w:p w14:paraId="4CE12AFB" w14:textId="77777777" w:rsidR="009116D4" w:rsidRPr="00C10928" w:rsidRDefault="00000000">
            <w:pPr>
              <w:jc w:val="both"/>
              <w:rPr>
                <w:sz w:val="22"/>
                <w:szCs w:val="22"/>
              </w:rPr>
            </w:pPr>
            <w:r w:rsidRPr="00C10928">
              <w:rPr>
                <w:sz w:val="22"/>
                <w:szCs w:val="22"/>
              </w:rPr>
              <w:t>- UBND tỉnh (b/c);</w:t>
            </w:r>
          </w:p>
          <w:p w14:paraId="753AAEC1" w14:textId="77777777" w:rsidR="009116D4" w:rsidRPr="00C10928" w:rsidRDefault="00000000">
            <w:pPr>
              <w:jc w:val="both"/>
              <w:rPr>
                <w:sz w:val="22"/>
                <w:szCs w:val="22"/>
              </w:rPr>
            </w:pPr>
            <w:r w:rsidRPr="00C10928">
              <w:rPr>
                <w:sz w:val="22"/>
                <w:szCs w:val="22"/>
              </w:rPr>
              <w:t xml:space="preserve">- Các sở, ban, ngành cấp tỉnh; </w:t>
            </w:r>
          </w:p>
          <w:p w14:paraId="674F1E91" w14:textId="77777777" w:rsidR="009116D4" w:rsidRPr="00C10928" w:rsidRDefault="00000000">
            <w:pPr>
              <w:jc w:val="both"/>
              <w:rPr>
                <w:sz w:val="22"/>
                <w:szCs w:val="22"/>
              </w:rPr>
            </w:pPr>
            <w:r w:rsidRPr="00C10928">
              <w:rPr>
                <w:sz w:val="22"/>
                <w:szCs w:val="22"/>
              </w:rPr>
              <w:t xml:space="preserve">- Cơ quan TW đóng trên địa bàn tỉnh;  </w:t>
            </w:r>
          </w:p>
          <w:p w14:paraId="615495A3" w14:textId="77777777" w:rsidR="009116D4" w:rsidRPr="00C10928" w:rsidRDefault="00000000">
            <w:pPr>
              <w:jc w:val="both"/>
              <w:rPr>
                <w:sz w:val="22"/>
                <w:szCs w:val="22"/>
              </w:rPr>
            </w:pPr>
            <w:r w:rsidRPr="00C10928">
              <w:rPr>
                <w:sz w:val="22"/>
                <w:szCs w:val="22"/>
              </w:rPr>
              <w:t>- UBND các huyện, thành phố, thị xã;</w:t>
            </w:r>
          </w:p>
          <w:p w14:paraId="04FD7CD0" w14:textId="77777777" w:rsidR="009116D4" w:rsidRPr="00C10928" w:rsidRDefault="00000000">
            <w:pPr>
              <w:jc w:val="both"/>
              <w:rPr>
                <w:sz w:val="22"/>
                <w:szCs w:val="22"/>
              </w:rPr>
            </w:pPr>
            <w:r w:rsidRPr="00C10928">
              <w:rPr>
                <w:sz w:val="22"/>
                <w:szCs w:val="22"/>
              </w:rPr>
              <w:t xml:space="preserve">- Chánh VP, các PCVP UBND tỉnh; </w:t>
            </w:r>
          </w:p>
          <w:p w14:paraId="0BA9EEF0" w14:textId="77777777" w:rsidR="009116D4" w:rsidRPr="00C10928" w:rsidRDefault="00000000">
            <w:pPr>
              <w:jc w:val="both"/>
              <w:rPr>
                <w:sz w:val="22"/>
                <w:szCs w:val="22"/>
              </w:rPr>
            </w:pPr>
            <w:r w:rsidRPr="00C10928">
              <w:rPr>
                <w:sz w:val="22"/>
                <w:szCs w:val="22"/>
              </w:rPr>
              <w:t>- Trung tâm: CB-TH; PVHCC tỉnh;</w:t>
            </w:r>
          </w:p>
          <w:p w14:paraId="11402995" w14:textId="77777777" w:rsidR="009116D4" w:rsidRPr="00C10928" w:rsidRDefault="00000000">
            <w:pPr>
              <w:jc w:val="both"/>
              <w:rPr>
                <w:b/>
                <w:i/>
                <w:sz w:val="22"/>
                <w:szCs w:val="22"/>
              </w:rPr>
            </w:pPr>
            <w:r w:rsidRPr="00C10928">
              <w:rPr>
                <w:sz w:val="22"/>
                <w:szCs w:val="22"/>
              </w:rPr>
              <w:t>- Lưu: VT, NC</w:t>
            </w:r>
            <w:r w:rsidRPr="00C10928">
              <w:rPr>
                <w:sz w:val="22"/>
                <w:szCs w:val="22"/>
                <w:vertAlign w:val="subscript"/>
              </w:rPr>
              <w:t>2</w:t>
            </w:r>
            <w:r w:rsidRPr="00C10928">
              <w:rPr>
                <w:sz w:val="22"/>
                <w:szCs w:val="22"/>
              </w:rPr>
              <w:t>.</w:t>
            </w:r>
          </w:p>
        </w:tc>
        <w:tc>
          <w:tcPr>
            <w:tcW w:w="4253" w:type="dxa"/>
          </w:tcPr>
          <w:p w14:paraId="6587FC0A" w14:textId="77777777" w:rsidR="009116D4" w:rsidRPr="00C10928" w:rsidRDefault="00000000">
            <w:pPr>
              <w:jc w:val="center"/>
              <w:rPr>
                <w:b/>
                <w:bCs/>
                <w:sz w:val="26"/>
              </w:rPr>
            </w:pPr>
            <w:r w:rsidRPr="00C10928">
              <w:rPr>
                <w:b/>
                <w:bCs/>
                <w:sz w:val="26"/>
              </w:rPr>
              <w:t>CHÁNH VĂN PHÒNG</w:t>
            </w:r>
          </w:p>
          <w:p w14:paraId="2CDCED57" w14:textId="77777777" w:rsidR="009116D4" w:rsidRPr="00C10928" w:rsidRDefault="009116D4">
            <w:pPr>
              <w:jc w:val="center"/>
              <w:rPr>
                <w:b/>
                <w:bCs/>
              </w:rPr>
            </w:pPr>
          </w:p>
          <w:p w14:paraId="3289F70D" w14:textId="77777777" w:rsidR="009116D4" w:rsidRPr="00C10928" w:rsidRDefault="009116D4">
            <w:pPr>
              <w:jc w:val="center"/>
              <w:rPr>
                <w:b/>
                <w:bCs/>
                <w:sz w:val="34"/>
                <w:szCs w:val="34"/>
              </w:rPr>
            </w:pPr>
          </w:p>
          <w:p w14:paraId="71D77C65" w14:textId="77777777" w:rsidR="009116D4" w:rsidRPr="00C10928" w:rsidRDefault="009116D4">
            <w:pPr>
              <w:jc w:val="center"/>
              <w:rPr>
                <w:b/>
                <w:bCs/>
                <w:sz w:val="24"/>
                <w:szCs w:val="24"/>
              </w:rPr>
            </w:pPr>
          </w:p>
          <w:p w14:paraId="72CC2440" w14:textId="77777777" w:rsidR="009116D4" w:rsidRPr="00C10928" w:rsidRDefault="009116D4">
            <w:pPr>
              <w:jc w:val="center"/>
              <w:rPr>
                <w:b/>
                <w:bCs/>
                <w:sz w:val="24"/>
                <w:szCs w:val="24"/>
              </w:rPr>
            </w:pPr>
          </w:p>
          <w:p w14:paraId="1C97AB4E" w14:textId="77777777" w:rsidR="009116D4" w:rsidRPr="00C10928" w:rsidRDefault="009116D4">
            <w:pPr>
              <w:jc w:val="center"/>
              <w:rPr>
                <w:b/>
                <w:bCs/>
                <w:sz w:val="24"/>
                <w:szCs w:val="24"/>
              </w:rPr>
            </w:pPr>
          </w:p>
          <w:p w14:paraId="01939326" w14:textId="77777777" w:rsidR="009116D4" w:rsidRPr="00C10928" w:rsidRDefault="009116D4">
            <w:pPr>
              <w:jc w:val="center"/>
              <w:rPr>
                <w:b/>
                <w:bCs/>
              </w:rPr>
            </w:pPr>
          </w:p>
          <w:p w14:paraId="1580DB0B" w14:textId="77777777" w:rsidR="009116D4" w:rsidRPr="00C10928" w:rsidRDefault="009116D4">
            <w:pPr>
              <w:jc w:val="center"/>
              <w:rPr>
                <w:b/>
                <w:bCs/>
              </w:rPr>
            </w:pPr>
          </w:p>
          <w:p w14:paraId="0B5FFE5B" w14:textId="77777777" w:rsidR="009116D4" w:rsidRPr="00C10928" w:rsidRDefault="00000000">
            <w:pPr>
              <w:jc w:val="center"/>
              <w:rPr>
                <w:b/>
                <w:bCs/>
                <w:sz w:val="26"/>
              </w:rPr>
            </w:pPr>
            <w:r w:rsidRPr="00C10928">
              <w:rPr>
                <w:b/>
                <w:bCs/>
                <w:szCs w:val="30"/>
              </w:rPr>
              <w:t xml:space="preserve"> Lương Quốc Tuấn</w:t>
            </w:r>
          </w:p>
        </w:tc>
      </w:tr>
    </w:tbl>
    <w:p w14:paraId="2C146D1A" w14:textId="77777777" w:rsidR="009116D4" w:rsidRPr="00C10928" w:rsidRDefault="009116D4"/>
    <w:sectPr w:rsidR="009116D4" w:rsidRPr="00C10928" w:rsidSect="001D218D">
      <w:headerReference w:type="default" r:id="rId6"/>
      <w:pgSz w:w="11907" w:h="16840" w:code="9"/>
      <w:pgMar w:top="1021" w:right="1134" w:bottom="102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6676" w14:textId="77777777" w:rsidR="001D218D" w:rsidRDefault="001D218D">
      <w:r>
        <w:separator/>
      </w:r>
    </w:p>
  </w:endnote>
  <w:endnote w:type="continuationSeparator" w:id="0">
    <w:p w14:paraId="1FDF77B4" w14:textId="77777777" w:rsidR="001D218D" w:rsidRDefault="001D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8802" w14:textId="77777777" w:rsidR="001D218D" w:rsidRDefault="001D218D">
      <w:r>
        <w:separator/>
      </w:r>
    </w:p>
  </w:footnote>
  <w:footnote w:type="continuationSeparator" w:id="0">
    <w:p w14:paraId="2B5968EE" w14:textId="77777777" w:rsidR="001D218D" w:rsidRDefault="001D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11946"/>
      <w:docPartObj>
        <w:docPartGallery w:val="Page Numbers (Top of Page)"/>
        <w:docPartUnique/>
      </w:docPartObj>
    </w:sdtPr>
    <w:sdtEndPr>
      <w:rPr>
        <w:noProof/>
      </w:rPr>
    </w:sdtEndPr>
    <w:sdtContent>
      <w:p w14:paraId="5129F6F0" w14:textId="77777777" w:rsidR="009116D4" w:rsidRDefault="0000000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1F331DF" w14:textId="77777777" w:rsidR="009116D4" w:rsidRDefault="00911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D4"/>
    <w:rsid w:val="00005073"/>
    <w:rsid w:val="00016F7A"/>
    <w:rsid w:val="00022855"/>
    <w:rsid w:val="00022C74"/>
    <w:rsid w:val="000478F5"/>
    <w:rsid w:val="000D359D"/>
    <w:rsid w:val="00100892"/>
    <w:rsid w:val="001D218D"/>
    <w:rsid w:val="001E1D1F"/>
    <w:rsid w:val="001F290C"/>
    <w:rsid w:val="001F5EDA"/>
    <w:rsid w:val="002351F5"/>
    <w:rsid w:val="00286B40"/>
    <w:rsid w:val="0029796E"/>
    <w:rsid w:val="0032715D"/>
    <w:rsid w:val="003564C4"/>
    <w:rsid w:val="003F1DD8"/>
    <w:rsid w:val="00420BA9"/>
    <w:rsid w:val="004B642C"/>
    <w:rsid w:val="00541E79"/>
    <w:rsid w:val="006713A5"/>
    <w:rsid w:val="006F0B36"/>
    <w:rsid w:val="00700C12"/>
    <w:rsid w:val="00771215"/>
    <w:rsid w:val="007B79EE"/>
    <w:rsid w:val="007C68D0"/>
    <w:rsid w:val="007C7859"/>
    <w:rsid w:val="008249B7"/>
    <w:rsid w:val="008C093D"/>
    <w:rsid w:val="008C223D"/>
    <w:rsid w:val="008F0102"/>
    <w:rsid w:val="009116D4"/>
    <w:rsid w:val="00911C6F"/>
    <w:rsid w:val="00942B7A"/>
    <w:rsid w:val="009437FE"/>
    <w:rsid w:val="00A46CCF"/>
    <w:rsid w:val="00A91FB8"/>
    <w:rsid w:val="00AB315F"/>
    <w:rsid w:val="00AF7802"/>
    <w:rsid w:val="00B00AFC"/>
    <w:rsid w:val="00B1411E"/>
    <w:rsid w:val="00BA0652"/>
    <w:rsid w:val="00C10928"/>
    <w:rsid w:val="00C8332F"/>
    <w:rsid w:val="00CA1EED"/>
    <w:rsid w:val="00CF0BF1"/>
    <w:rsid w:val="00D440EA"/>
    <w:rsid w:val="00D513C0"/>
    <w:rsid w:val="00DB508D"/>
    <w:rsid w:val="00DD18C4"/>
    <w:rsid w:val="00DE6C4B"/>
    <w:rsid w:val="00E50FA8"/>
    <w:rsid w:val="00E518EB"/>
    <w:rsid w:val="00F8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5C4E"/>
  <w15:chartTrackingRefBased/>
  <w15:docId w15:val="{49C94E06-03EE-4D51-8C52-02DD12A1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kern w:val="0"/>
      <w:sz w:val="28"/>
      <w:szCs w:val="28"/>
      <w:lang w:val="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pPr>
      <w:ind w:right="-291" w:firstLine="720"/>
      <w:jc w:val="both"/>
    </w:pPr>
    <w:rPr>
      <w:rFonts w:ascii=".VnTime" w:hAnsi=".VnTime"/>
      <w:szCs w:val="20"/>
    </w:rPr>
  </w:style>
  <w:style w:type="character" w:customStyle="1" w:styleId="BodyTextIndentChar">
    <w:name w:val="Body Text Indent Char"/>
    <w:basedOn w:val="DefaultParagraphFont"/>
    <w:link w:val="BodyTextIndent"/>
    <w:rPr>
      <w:rFonts w:ascii=".VnTime" w:eastAsia="Times New Roman" w:hAnsi=".VnTime" w:cs="Times New Roman"/>
      <w:kern w:val="0"/>
      <w:sz w:val="28"/>
      <w:szCs w:val="20"/>
      <w:lang w:val="nl-NL"/>
      <w14:ligatures w14:val="none"/>
    </w:rPr>
  </w:style>
  <w:style w:type="character" w:customStyle="1" w:styleId="dieuCharChar">
    <w:name w:val="dieu Char Char"/>
    <w:basedOn w:val="DefaultParagraphFont"/>
    <w:rPr>
      <w:b/>
      <w:color w:val="0000FF"/>
      <w:sz w:val="26"/>
      <w:szCs w:val="24"/>
      <w:lang w:val="en-US" w:eastAsia="en-US" w:bidi="ar-S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kern w:val="0"/>
      <w:sz w:val="28"/>
      <w:szCs w:val="28"/>
      <w:lang w:val="nl-NL"/>
      <w14:ligatures w14: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kern w:val="0"/>
      <w:sz w:val="28"/>
      <w:szCs w:val="28"/>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Hải Sơn</dc:creator>
  <cp:keywords/>
  <dc:description/>
  <cp:lastModifiedBy>NGUYENHAISON</cp:lastModifiedBy>
  <cp:revision>32</cp:revision>
  <dcterms:created xsi:type="dcterms:W3CDTF">2023-12-20T03:50:00Z</dcterms:created>
  <dcterms:modified xsi:type="dcterms:W3CDTF">2024-02-23T00:44:00Z</dcterms:modified>
</cp:coreProperties>
</file>