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172" w:type="dxa"/>
        <w:jc w:val="center"/>
        <w:tblLook w:val="01E0" w:firstRow="1" w:lastRow="1" w:firstColumn="1" w:lastColumn="1" w:noHBand="0" w:noVBand="0"/>
      </w:tblPr>
      <w:tblGrid>
        <w:gridCol w:w="4214"/>
        <w:gridCol w:w="5958"/>
      </w:tblGrid>
      <w:tr w:rsidR="00AF3049" w:rsidRPr="00AF3049" w:rsidTr="00AD2C7F">
        <w:trPr>
          <w:trHeight w:val="566"/>
          <w:jc w:val="center"/>
        </w:trPr>
        <w:tc>
          <w:tcPr>
            <w:tcW w:w="4214" w:type="dxa"/>
          </w:tcPr>
          <w:p w:rsidR="005D7E8A" w:rsidRPr="00AF3049" w:rsidRDefault="002F2C2F" w:rsidP="00A87232">
            <w:pPr>
              <w:ind w:right="-113"/>
              <w:jc w:val="center"/>
              <w:rPr>
                <w:b/>
                <w:bCs/>
                <w:spacing w:val="-12"/>
                <w:sz w:val="26"/>
                <w:szCs w:val="26"/>
                <w:lang w:val="nl-NL"/>
              </w:rPr>
            </w:pPr>
            <w:bookmarkStart w:id="0" w:name="_GoBack"/>
            <w:bookmarkEnd w:id="0"/>
            <w:r w:rsidRPr="00AF3049">
              <w:rPr>
                <w:b/>
                <w:bCs/>
                <w:spacing w:val="-12"/>
                <w:sz w:val="26"/>
                <w:szCs w:val="26"/>
                <w:lang w:val="nl-NL"/>
              </w:rPr>
              <w:t xml:space="preserve">ỦY </w:t>
            </w:r>
            <w:r w:rsidR="005D7E8A" w:rsidRPr="00AF3049">
              <w:rPr>
                <w:b/>
                <w:bCs/>
                <w:spacing w:val="-12"/>
                <w:sz w:val="26"/>
                <w:szCs w:val="26"/>
                <w:lang w:val="nl-NL"/>
              </w:rPr>
              <w:t xml:space="preserve">BAN NHÂN DÂN </w:t>
            </w:r>
          </w:p>
          <w:p w:rsidR="005D7E8A" w:rsidRPr="00AF3049" w:rsidRDefault="005D7E8A" w:rsidP="00A87232">
            <w:pPr>
              <w:ind w:right="-113"/>
              <w:jc w:val="center"/>
              <w:rPr>
                <w:b/>
                <w:bCs/>
                <w:spacing w:val="-12"/>
                <w:sz w:val="26"/>
                <w:szCs w:val="26"/>
                <w:lang w:val="nl-NL"/>
              </w:rPr>
            </w:pPr>
            <w:r w:rsidRPr="00AF3049">
              <w:rPr>
                <w:b/>
                <w:bCs/>
                <w:spacing w:val="-12"/>
                <w:sz w:val="26"/>
                <w:szCs w:val="26"/>
                <w:lang w:val="nl-NL"/>
              </w:rPr>
              <w:t>TỈNH HÀ TĨNH</w:t>
            </w:r>
          </w:p>
          <w:p w:rsidR="005D7E8A" w:rsidRPr="00AF3049" w:rsidRDefault="002F2C2F" w:rsidP="00A87232">
            <w:pPr>
              <w:ind w:right="-113"/>
              <w:rPr>
                <w:b/>
                <w:bCs/>
                <w:spacing w:val="-12"/>
                <w:sz w:val="27"/>
                <w:szCs w:val="27"/>
                <w:lang w:val="nl-NL"/>
              </w:rPr>
            </w:pPr>
            <w:r w:rsidRPr="00AF3049">
              <w:rPr>
                <w:b/>
                <w:bCs/>
                <w:noProof/>
                <w:spacing w:val="-12"/>
                <w:sz w:val="27"/>
                <w:szCs w:val="27"/>
                <w:bdr w:val="none" w:sz="0" w:space="0" w:color="auto"/>
              </w:rPr>
              <mc:AlternateContent>
                <mc:Choice Requires="wps">
                  <w:drawing>
                    <wp:anchor distT="0" distB="0" distL="114300" distR="114300" simplePos="0" relativeHeight="251661312" behindDoc="0" locked="0" layoutInCell="1" allowOverlap="1" wp14:anchorId="3351C53C" wp14:editId="630864AA">
                      <wp:simplePos x="0" y="0"/>
                      <wp:positionH relativeFrom="column">
                        <wp:posOffset>1022985</wp:posOffset>
                      </wp:positionH>
                      <wp:positionV relativeFrom="paragraph">
                        <wp:posOffset>36942</wp:posOffset>
                      </wp:positionV>
                      <wp:extent cx="633046" cy="0"/>
                      <wp:effectExtent l="0" t="0" r="34290" b="19050"/>
                      <wp:wrapNone/>
                      <wp:docPr id="1" name="Straight Connector 1"/>
                      <wp:cNvGraphicFramePr/>
                      <a:graphic xmlns:a="http://schemas.openxmlformats.org/drawingml/2006/main">
                        <a:graphicData uri="http://schemas.microsoft.com/office/word/2010/wordprocessingShape">
                          <wps:wsp>
                            <wps:cNvCnPr/>
                            <wps:spPr>
                              <a:xfrm>
                                <a:off x="0" y="0"/>
                                <a:ext cx="633046"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8B7C461" id="Straight Connector 1"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80.55pt,2.9pt" to="130.4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Aq/tgEAAMIDAAAOAAAAZHJzL2Uyb0RvYy54bWysU8Fu2zAMvQ/YPwi6L3baIRiMOD2k6C7D&#10;FqzbB6gyFQuQRIHSEufvRymJO6wDhg290KLER/I90uu7yTtxAEoWQy+Xi1YKCBoHG/a9/P7t4d0H&#10;KVJWYVAOA/TyBEnebd6+WR9jBzc4ohuABCcJqTvGXo45x65pkh7Bq7TACIEfDZJXmV3aNwOpI2f3&#10;rrlp21VzRBoioYaU+Pb+/Cg3Nb8xoPMXYxJk4XrJveVqqdqnYpvNWnV7UnG0+tKG+o8uvLKBi86p&#10;7lVW4gfZF6m81YQJTV5o9A0aYzVUDsxm2f7G5nFUESoXFifFWab0emn158OOhB14dlIE5XlEj5mU&#10;3Y9ZbDEEFhBJLItOx5g6Dt+GHV28FHdUSE+GfPkyHTFVbU+ztjBloflydXvbvl9Joa9PzTMuUsof&#10;Ab0oh146Gwpr1anDp5S5FodeQ9gpfZwr11M+OSjBLnwFw0y41rKi6w7B1pE4KJ6+0hpCrkw4X40u&#10;MGOdm4Ht34GX+AKFul//Ap4RtTKGPIO9DUh/qp6na8vmHH9V4My7SPCEw6nOpErDi1IVuyx12cRf&#10;/Qp//vU2PwEAAP//AwBQSwMEFAAGAAgAAAAhAHTku9ndAAAABwEAAA8AAABkcnMvZG93bnJldi54&#10;bWxMj0FLw0AQhe+C/2EZwYvYTYoJJc2mqFB6UCk2/oBtdpoEs7Mhu0lTf72jF73N4z3efC/fzLYT&#10;Ew6+daQgXkQgkCpnWqoVfJTb+xUIHzQZ3TlCBRf0sCmur3KdGXemd5wOoRZcQj7TCpoQ+kxKXzVo&#10;tV+4Hom9kxusDiyHWppBn7ncdnIZRam0uiX+0OgenxusPg+jVbDbPuFLchnrB5PsyrupfH372q+U&#10;ur2ZH9cgAs7hLww/+IwOBTMd3UjGi451GsccVZDwAvaXacTH8VfLIpf/+YtvAAAA//8DAFBLAQIt&#10;ABQABgAIAAAAIQC2gziS/gAAAOEBAAATAAAAAAAAAAAAAAAAAAAAAABbQ29udGVudF9UeXBlc10u&#10;eG1sUEsBAi0AFAAGAAgAAAAhADj9If/WAAAAlAEAAAsAAAAAAAAAAAAAAAAALwEAAF9yZWxzLy5y&#10;ZWxzUEsBAi0AFAAGAAgAAAAhAKNMCr+2AQAAwgMAAA4AAAAAAAAAAAAAAAAALgIAAGRycy9lMm9E&#10;b2MueG1sUEsBAi0AFAAGAAgAAAAhAHTku9ndAAAABwEAAA8AAAAAAAAAAAAAAAAAEAQAAGRycy9k&#10;b3ducmV2LnhtbFBLBQYAAAAABAAEAPMAAAAaBQAAAAA=&#10;" strokecolor="#4579b8 [3044]"/>
                  </w:pict>
                </mc:Fallback>
              </mc:AlternateContent>
            </w:r>
          </w:p>
        </w:tc>
        <w:tc>
          <w:tcPr>
            <w:tcW w:w="5958" w:type="dxa"/>
          </w:tcPr>
          <w:p w:rsidR="005D7E8A" w:rsidRPr="00AF3049" w:rsidRDefault="005D7E8A" w:rsidP="00123F60">
            <w:pPr>
              <w:jc w:val="center"/>
              <w:rPr>
                <w:b/>
                <w:bCs/>
                <w:sz w:val="26"/>
                <w:szCs w:val="26"/>
                <w:lang w:val="nl-NL"/>
              </w:rPr>
            </w:pPr>
            <w:r w:rsidRPr="00AF3049">
              <w:rPr>
                <w:b/>
                <w:bCs/>
                <w:sz w:val="26"/>
                <w:szCs w:val="26"/>
                <w:lang w:val="nl-NL"/>
              </w:rPr>
              <w:t>CỘNG HÒA XÃ HỘI CHỦ NGHĨA VIỆT NAM</w:t>
            </w:r>
          </w:p>
          <w:p w:rsidR="005D7E8A" w:rsidRPr="00AF3049" w:rsidRDefault="005D7E8A">
            <w:pPr>
              <w:ind w:left="-221" w:firstLine="221"/>
              <w:jc w:val="center"/>
              <w:rPr>
                <w:b/>
                <w:bCs/>
                <w:sz w:val="27"/>
                <w:szCs w:val="27"/>
              </w:rPr>
            </w:pPr>
            <w:r w:rsidRPr="00AF3049">
              <w:rPr>
                <w:b/>
                <w:bCs/>
                <w:sz w:val="27"/>
                <w:szCs w:val="27"/>
              </w:rPr>
              <w:t>Độc lập - Tự do - Hạnh phúc</w:t>
            </w:r>
          </w:p>
          <w:p w:rsidR="005D7E8A" w:rsidRPr="00AF3049" w:rsidRDefault="005D7E8A" w:rsidP="00A87232">
            <w:pPr>
              <w:ind w:left="-221" w:firstLine="221"/>
              <w:jc w:val="center"/>
              <w:rPr>
                <w:b/>
                <w:bCs/>
                <w:sz w:val="27"/>
                <w:szCs w:val="27"/>
              </w:rPr>
            </w:pPr>
            <w:r w:rsidRPr="00AF3049">
              <w:rPr>
                <w:b/>
                <w:bCs/>
                <w:noProof/>
                <w:sz w:val="27"/>
                <w:szCs w:val="27"/>
              </w:rPr>
              <mc:AlternateContent>
                <mc:Choice Requires="wps">
                  <w:drawing>
                    <wp:anchor distT="4294967294" distB="4294967294" distL="114300" distR="114300" simplePos="0" relativeHeight="251656192" behindDoc="0" locked="0" layoutInCell="1" allowOverlap="1" wp14:anchorId="419E8168" wp14:editId="78D75B74">
                      <wp:simplePos x="0" y="0"/>
                      <wp:positionH relativeFrom="column">
                        <wp:posOffset>823595</wp:posOffset>
                      </wp:positionH>
                      <wp:positionV relativeFrom="paragraph">
                        <wp:posOffset>35894</wp:posOffset>
                      </wp:positionV>
                      <wp:extent cx="1980000" cy="0"/>
                      <wp:effectExtent l="0" t="0" r="2032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00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C386AE6" id="Straight Connector 2" o:spid="_x0000_s1026" style="position:absolute;z-index:25165619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4.85pt,2.85pt" to="220.7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iKHkgIAAG8FAAAOAAAAZHJzL2Uyb0RvYy54bWysVMuOmzAU3VfqP1jeMzxCXmjIaAZIN9N2&#10;pEzVtYMNWAUb2U5IVPXfe+0kNJluqmpAsvw8Pvece33/cOhatGdKcylSHN4FGDFRSspFneJvr2tv&#10;gZE2RFDSSsFSfGQaP6w+frgf+oRFspEtZQoBiNDJ0Ke4MaZPfF+XDeuIvpM9E7BYSdURA0NV+1SR&#10;AdC71o+CYOYPUtFeyZJpDbP5aRGvHH5VsdJ8rSrNDGpTDNyMa5Vrt7b1V/ckqRXpG16eaZD/YNER&#10;LuDSESonhqCd4n9BdbxUUsvK3JWy82VV8ZK5GCCaMHgTzaYhPXOxgDi6H2XS7wdbftm/KMRpiiOM&#10;BOnAoo1RhNeNQZkUAgSUCkVWp6HXCWzPxIuykZYHsemfZflDIyGzhoiaOb6vxx5AQnvCvzliB7qH&#10;27bDZ0lhD9kZ6UQ7VKqzkCAHOjhvjqM37GBQCZPhchHAh1F5WfNJcjnYK20+Mdkh20lxy4WVjSRk&#10;/6yNJUKSyxY7LeSat62zvhVoSPFyGk3dAS1bTu2i3aZVvc1ahfbEJo/7XFSwcr1NyZ2gDqxhhBbn&#10;viG8PfXh8lZYPOby8cQIRgcDXTcPIbpc+bkMlsWiWMReHM0KLw7y3HtcZ7E3W4fzaT7JsywPf1mi&#10;YZw0nFImLNdL3obxv+XFuYJOGTdm7iiKf4vu1AOyt0wf19NgHk8W3nw+nXjxpAi8p8U68x6zcDab&#10;F0/ZU/GGaeGi1+9DdpTSspI7w9SmoQOi3No/mS6jEMMA6jyan3xDpK3hgSqNwkhJ852bxmWrzTOL&#10;ceP1IrD/2esR/STExUM7Gl04x/ZHKvD84q8rApv3pwraSnp8UZfigKp2h84vkH02rsfQv34nV78B&#10;AAD//wMAUEsDBBQABgAIAAAAIQCVwoHH2wAAAAcBAAAPAAAAZHJzL2Rvd25yZXYueG1sTI7LTsMw&#10;EEX3SPyDNUhsqtZpaHmEOBUCsmNDKWI7jYckIh6nsdsGvp6BDaxGR/fqzslXo+vUgYbQejYwnyWg&#10;iCtvW64NbF7K6TWoEJEtdp7JwCcFWBWnJzlm1h/5mQ7rWCsZ4ZChgSbGPtM6VA05DDPfE0v27geH&#10;UXCotR3wKOOu02mSXGqHLcuHBnu6b6j6WO+dgVC+0q78mlST5O2i9pTuHp4e0Zjzs/HuFlSkMf6V&#10;4Udf1KEQp63fsw2qE05vrqRqYClH8sVivgS1/WVd5Pq/f/ENAAD//wMAUEsBAi0AFAAGAAgAAAAh&#10;ALaDOJL+AAAA4QEAABMAAAAAAAAAAAAAAAAAAAAAAFtDb250ZW50X1R5cGVzXS54bWxQSwECLQAU&#10;AAYACAAAACEAOP0h/9YAAACUAQAACwAAAAAAAAAAAAAAAAAvAQAAX3JlbHMvLnJlbHNQSwECLQAU&#10;AAYACAAAACEA1LIih5ICAABvBQAADgAAAAAAAAAAAAAAAAAuAgAAZHJzL2Uyb0RvYy54bWxQSwEC&#10;LQAUAAYACAAAACEAlcKBx9sAAAAHAQAADwAAAAAAAAAAAAAAAADsBAAAZHJzL2Rvd25yZXYueG1s&#10;UEsFBgAAAAAEAAQA8wAAAPQFAAAAAA==&#10;"/>
                  </w:pict>
                </mc:Fallback>
              </mc:AlternateContent>
            </w:r>
          </w:p>
        </w:tc>
      </w:tr>
      <w:tr w:rsidR="00A87232" w:rsidRPr="00AF3049" w:rsidTr="00AD2C7F">
        <w:trPr>
          <w:trHeight w:val="438"/>
          <w:jc w:val="center"/>
        </w:trPr>
        <w:tc>
          <w:tcPr>
            <w:tcW w:w="4214" w:type="dxa"/>
          </w:tcPr>
          <w:p w:rsidR="005D7E8A" w:rsidRPr="00AF3049" w:rsidRDefault="005D7E8A" w:rsidP="00A87232">
            <w:pPr>
              <w:ind w:left="-113" w:right="-113"/>
              <w:jc w:val="center"/>
              <w:rPr>
                <w:sz w:val="26"/>
                <w:szCs w:val="26"/>
              </w:rPr>
            </w:pPr>
            <w:r w:rsidRPr="00AF3049">
              <w:rPr>
                <w:bCs/>
                <w:spacing w:val="-12"/>
                <w:sz w:val="26"/>
                <w:szCs w:val="26"/>
                <w:lang w:val="nl-NL"/>
              </w:rPr>
              <w:t>Số:              /TB-UBND</w:t>
            </w:r>
          </w:p>
        </w:tc>
        <w:tc>
          <w:tcPr>
            <w:tcW w:w="5958" w:type="dxa"/>
          </w:tcPr>
          <w:p w:rsidR="005D7E8A" w:rsidRPr="00AF3049" w:rsidRDefault="002F2C2F" w:rsidP="00AD2C7F">
            <w:pPr>
              <w:rPr>
                <w:b/>
                <w:bCs/>
                <w:sz w:val="27"/>
                <w:szCs w:val="27"/>
                <w:lang w:val="nl-NL"/>
              </w:rPr>
            </w:pPr>
            <w:r w:rsidRPr="00AF3049">
              <w:rPr>
                <w:bCs/>
                <w:i/>
                <w:sz w:val="27"/>
                <w:szCs w:val="27"/>
              </w:rPr>
              <w:t xml:space="preserve">                </w:t>
            </w:r>
            <w:r w:rsidR="005D7E8A" w:rsidRPr="00AF3049">
              <w:rPr>
                <w:bCs/>
                <w:i/>
                <w:sz w:val="27"/>
                <w:szCs w:val="27"/>
              </w:rPr>
              <w:t xml:space="preserve">Hà Tĩnh, ngày     </w:t>
            </w:r>
            <w:r w:rsidR="00B24D91" w:rsidRPr="00AF3049">
              <w:rPr>
                <w:bCs/>
                <w:i/>
                <w:sz w:val="27"/>
                <w:szCs w:val="27"/>
              </w:rPr>
              <w:t xml:space="preserve"> </w:t>
            </w:r>
            <w:r w:rsidR="005D7E8A" w:rsidRPr="00AF3049">
              <w:rPr>
                <w:bCs/>
                <w:i/>
                <w:sz w:val="27"/>
                <w:szCs w:val="27"/>
              </w:rPr>
              <w:t xml:space="preserve">  tháng  </w:t>
            </w:r>
            <w:r w:rsidR="00B24D91" w:rsidRPr="00AF3049">
              <w:rPr>
                <w:bCs/>
                <w:i/>
                <w:sz w:val="27"/>
                <w:szCs w:val="27"/>
              </w:rPr>
              <w:t xml:space="preserve">    </w:t>
            </w:r>
            <w:r w:rsidR="005D7E8A" w:rsidRPr="00AF3049">
              <w:rPr>
                <w:bCs/>
                <w:i/>
                <w:sz w:val="27"/>
                <w:szCs w:val="27"/>
              </w:rPr>
              <w:t xml:space="preserve">  năm 2024</w:t>
            </w:r>
          </w:p>
        </w:tc>
      </w:tr>
    </w:tbl>
    <w:p w:rsidR="00E544DE" w:rsidRPr="00AF3049" w:rsidRDefault="00E544DE" w:rsidP="00A87232">
      <w:pPr>
        <w:pStyle w:val="Nidung"/>
        <w:spacing w:after="0" w:line="240" w:lineRule="auto"/>
        <w:jc w:val="center"/>
        <w:rPr>
          <w:rFonts w:cs="Times New Roman"/>
          <w:b/>
          <w:bCs/>
          <w:color w:val="auto"/>
          <w:sz w:val="27"/>
          <w:szCs w:val="27"/>
          <w:lang w:val="de-DE"/>
        </w:rPr>
      </w:pPr>
    </w:p>
    <w:p w:rsidR="005D7E8A" w:rsidRPr="00AF3049" w:rsidRDefault="005D7E8A" w:rsidP="00123F60">
      <w:pPr>
        <w:pStyle w:val="Nidung"/>
        <w:spacing w:after="0" w:line="240" w:lineRule="auto"/>
        <w:jc w:val="center"/>
        <w:rPr>
          <w:rFonts w:cs="Times New Roman"/>
          <w:b/>
          <w:bCs/>
          <w:color w:val="auto"/>
          <w:sz w:val="27"/>
          <w:szCs w:val="27"/>
          <w:lang w:val="de-DE"/>
        </w:rPr>
      </w:pPr>
      <w:r w:rsidRPr="00AF3049">
        <w:rPr>
          <w:rFonts w:cs="Times New Roman"/>
          <w:b/>
          <w:bCs/>
          <w:color w:val="auto"/>
          <w:sz w:val="27"/>
          <w:szCs w:val="27"/>
          <w:lang w:val="de-DE"/>
        </w:rPr>
        <w:t>THÔNG BÁO</w:t>
      </w:r>
    </w:p>
    <w:p w:rsidR="005D7E8A" w:rsidRPr="00AF3049" w:rsidRDefault="005D7E8A">
      <w:pPr>
        <w:pStyle w:val="Nidung"/>
        <w:spacing w:after="0" w:line="240" w:lineRule="auto"/>
        <w:jc w:val="center"/>
        <w:rPr>
          <w:b/>
          <w:color w:val="auto"/>
          <w:sz w:val="27"/>
          <w:szCs w:val="27"/>
          <w:lang w:val="de-DE"/>
        </w:rPr>
      </w:pPr>
      <w:r w:rsidRPr="00AF3049">
        <w:rPr>
          <w:rFonts w:cs="Times New Roman"/>
          <w:b/>
          <w:bCs/>
          <w:color w:val="auto"/>
          <w:sz w:val="27"/>
          <w:szCs w:val="27"/>
          <w:lang w:val="de-DE"/>
        </w:rPr>
        <w:t>Kết luận của Chủ tịch UBND tỉnh, Trưởng Ban Chỉ đạo các Chương tr</w:t>
      </w:r>
      <w:r w:rsidRPr="00AF3049">
        <w:rPr>
          <w:rFonts w:cs="Times New Roman"/>
          <w:b/>
          <w:bCs/>
          <w:color w:val="auto"/>
          <w:sz w:val="27"/>
          <w:szCs w:val="27"/>
          <w:lang w:val="it-IT"/>
        </w:rPr>
        <w:t>ì</w:t>
      </w:r>
      <w:r w:rsidRPr="00AF3049">
        <w:rPr>
          <w:rFonts w:cs="Times New Roman"/>
          <w:b/>
          <w:bCs/>
          <w:color w:val="auto"/>
          <w:sz w:val="27"/>
          <w:szCs w:val="27"/>
          <w:lang w:val="pt-PT"/>
        </w:rPr>
        <w:t>nh Mụ</w:t>
      </w:r>
      <w:r w:rsidRPr="00AF3049">
        <w:rPr>
          <w:rFonts w:cs="Times New Roman"/>
          <w:b/>
          <w:bCs/>
          <w:color w:val="auto"/>
          <w:sz w:val="27"/>
          <w:szCs w:val="27"/>
          <w:lang w:val="de-DE"/>
        </w:rPr>
        <w:t>c tiê</w:t>
      </w:r>
      <w:r w:rsidRPr="00AF3049">
        <w:rPr>
          <w:rFonts w:cs="Times New Roman"/>
          <w:b/>
          <w:bCs/>
          <w:color w:val="auto"/>
          <w:sz w:val="27"/>
          <w:szCs w:val="27"/>
          <w:lang w:val="pt-PT"/>
        </w:rPr>
        <w:t>u qu</w:t>
      </w:r>
      <w:r w:rsidRPr="00AF3049">
        <w:rPr>
          <w:rFonts w:cs="Times New Roman"/>
          <w:b/>
          <w:bCs/>
          <w:color w:val="auto"/>
          <w:sz w:val="27"/>
          <w:szCs w:val="27"/>
          <w:lang w:val="de-DE"/>
        </w:rPr>
        <w:t>ố</w:t>
      </w:r>
      <w:r w:rsidRPr="00AF3049">
        <w:rPr>
          <w:rFonts w:cs="Times New Roman"/>
          <w:b/>
          <w:bCs/>
          <w:color w:val="auto"/>
          <w:sz w:val="27"/>
          <w:szCs w:val="27"/>
          <w:lang w:val="it-IT"/>
        </w:rPr>
        <w:t>c gia và xây dựng</w:t>
      </w:r>
      <w:r w:rsidRPr="00AF3049">
        <w:rPr>
          <w:rFonts w:cs="Times New Roman"/>
          <w:b/>
          <w:bCs/>
          <w:color w:val="auto"/>
          <w:sz w:val="27"/>
          <w:szCs w:val="27"/>
          <w:lang w:val="de-DE"/>
        </w:rPr>
        <w:t xml:space="preserve"> đô thị văn minh tại </w:t>
      </w:r>
      <w:r w:rsidRPr="00AF3049">
        <w:rPr>
          <w:rFonts w:cs="Times New Roman"/>
          <w:b/>
          <w:bCs/>
          <w:color w:val="auto"/>
          <w:sz w:val="27"/>
          <w:szCs w:val="27"/>
          <w:lang w:val="vi-VN"/>
        </w:rPr>
        <w:t xml:space="preserve">Hội nghị </w:t>
      </w:r>
      <w:r w:rsidR="00834666" w:rsidRPr="00AF3049">
        <w:rPr>
          <w:rFonts w:cs="Times New Roman"/>
          <w:b/>
          <w:bCs/>
          <w:color w:val="auto"/>
          <w:sz w:val="27"/>
          <w:szCs w:val="27"/>
          <w:lang w:val="de-DE"/>
        </w:rPr>
        <w:t xml:space="preserve">trực tuyến </w:t>
      </w:r>
      <w:r w:rsidRPr="00AF3049">
        <w:rPr>
          <w:b/>
          <w:color w:val="auto"/>
          <w:sz w:val="27"/>
          <w:szCs w:val="27"/>
          <w:lang w:val="de-DE"/>
        </w:rPr>
        <w:t>tổng kết công tác xây dựng nông thôn mới năm 2023;</w:t>
      </w:r>
      <w:r w:rsidR="002F2C2F" w:rsidRPr="00AF3049">
        <w:rPr>
          <w:b/>
          <w:color w:val="auto"/>
          <w:sz w:val="27"/>
          <w:szCs w:val="27"/>
          <w:lang w:val="de-DE"/>
        </w:rPr>
        <w:t xml:space="preserve"> </w:t>
      </w:r>
      <w:r w:rsidRPr="00AF3049">
        <w:rPr>
          <w:b/>
          <w:color w:val="auto"/>
          <w:sz w:val="27"/>
          <w:szCs w:val="27"/>
          <w:lang w:val="de-DE"/>
        </w:rPr>
        <w:t>triển khai nhiệm vụ năm 2024</w:t>
      </w:r>
    </w:p>
    <w:p w:rsidR="005D7E8A" w:rsidRPr="00AF3049" w:rsidRDefault="005D7E8A">
      <w:pPr>
        <w:pStyle w:val="Nidung"/>
        <w:spacing w:after="0" w:line="240" w:lineRule="auto"/>
        <w:ind w:firstLine="720"/>
        <w:jc w:val="both"/>
        <w:rPr>
          <w:rFonts w:cs="Times New Roman"/>
          <w:color w:val="auto"/>
          <w:spacing w:val="2"/>
          <w:sz w:val="27"/>
          <w:szCs w:val="27"/>
          <w:lang w:val="de-DE"/>
        </w:rPr>
      </w:pPr>
      <w:r w:rsidRPr="00AF3049">
        <w:rPr>
          <w:rFonts w:cs="Times New Roman"/>
          <w:b/>
          <w:bCs/>
          <w:noProof/>
          <w:color w:val="auto"/>
          <w:spacing w:val="-12"/>
          <w:sz w:val="27"/>
          <w:szCs w:val="27"/>
        </w:rPr>
        <mc:AlternateContent>
          <mc:Choice Requires="wps">
            <w:drawing>
              <wp:anchor distT="0" distB="0" distL="114300" distR="114300" simplePos="0" relativeHeight="251659264" behindDoc="0" locked="0" layoutInCell="1" allowOverlap="1" wp14:anchorId="23C761E2" wp14:editId="3302E881">
                <wp:simplePos x="0" y="0"/>
                <wp:positionH relativeFrom="column">
                  <wp:posOffset>2377473</wp:posOffset>
                </wp:positionH>
                <wp:positionV relativeFrom="paragraph">
                  <wp:posOffset>47625</wp:posOffset>
                </wp:positionV>
                <wp:extent cx="1080135" cy="635"/>
                <wp:effectExtent l="0" t="0" r="24765" b="3746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0135" cy="635"/>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53DBB94" id="Straight Connector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7.2pt,3.75pt" to="272.2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09ImAIAAHEFAAAOAAAAZHJzL2Uyb0RvYy54bWysVMGOmzAQvVfqP1i+s0ACCUFLVruE9LJt&#10;I2Wrnh1sglWwke2ERFX/vWOTsM32UlXLAXnsmec3M298/3BqG3RkSnMpMhzeBRgxUUrKxT7D317W&#10;XoKRNkRQ0kjBMnxmGj8sP36477uUTWQtG8oUAhCh077LcG1Ml/q+LmvWEn0nOybgsJKqJQZMtfep&#10;Ij2gt40/CYKZ30tFOyVLpjXsroZDvHT4VcVK87WqNDOoyTBwM+6v3H9n//7ynqR7Rbqalxca5D9Y&#10;tIQLuHSEWhFD0EHxv6BaXiqpZWXuStn6sqp4yVwOkE0YvMlmW5OOuVygOLoby6TfD7b8ctwoxGmG&#10;Y4wEaaFFW6MI39cG5VIIKKBUKLZ16judgnsuNspmWp7EtnuW5Q+NhMxrIvbM8X05dwAS2gj/JsQa&#10;uoPbdv1nScGHHIx0RTtVqrWQUA50cr05j71hJ4NK2AyDJAinQLKEsxksLD5Jr6Gd0uYTky2yiww3&#10;XNjCkZQcn7UZXK8udlvINW8a2CdpI1Cf4UU8iV2Alg2n9tCeabXf5Y1CR2Ll477LvTduSh4EdWA1&#10;I7S4rA3hzbAGno2weMwpcmAE1snA0u1Dkk4tPxfBokiKJPKiyazwomC18h7XeeTN1uE8Xk1Xeb4K&#10;f1miYZTWnFImLNercsPo35RxmaFBc6N2x6L4t+iu0ED2lunjOg7m0TTx5vN46kXTIvCeknXuPebh&#10;bDYvnvKn4g3TwmWv34fsWErLSh4MU9ua9ohy2/5pvJiEGAyY9Ml86BsizR6eqNIojJQ037mpnV6t&#10;0izGTa8TUFviXgfo3Yg+FOLaQ2uNXbjk9loqiLv2142BVf4wQztJzxtlNWknAubaBV3eIPtw/Gk7&#10;r9eXcvkbAAD//wMAUEsDBBQABgAIAAAAIQDWiXXw3AAAAAcBAAAPAAAAZHJzL2Rvd25yZXYueG1s&#10;TI7BTsMwEETvSPyDtUhcqtahTVsU4lQIyI0LpYjrNl6SiHidxm4b+HqWE9xmNKOZl29G16kTDaH1&#10;bOBmloAirrxtuTawey2nt6BCRLbYeSYDXxRgU1xe5JhZf+YXOm1jrWSEQ4YGmhj7TOtQNeQwzHxP&#10;LNmHHxxGsUOt7YBnGXednifJSjtsWR4a7Omhoepze3QGQvlGh/J7Uk2S90XtaX54fH5CY66vxvs7&#10;UJHG+FeGX3xBh0KY9v7INqjOwGKdplI1sF6CknyZpiL24legi1z/5y9+AAAA//8DAFBLAQItABQA&#10;BgAIAAAAIQC2gziS/gAAAOEBAAATAAAAAAAAAAAAAAAAAAAAAABbQ29udGVudF9UeXBlc10ueG1s&#10;UEsBAi0AFAAGAAgAAAAhADj9If/WAAAAlAEAAAsAAAAAAAAAAAAAAAAALwEAAF9yZWxzLy5yZWxz&#10;UEsBAi0AFAAGAAgAAAAhADFrT0iYAgAAcQUAAA4AAAAAAAAAAAAAAAAALgIAAGRycy9lMm9Eb2Mu&#10;eG1sUEsBAi0AFAAGAAgAAAAhANaJdfDcAAAABwEAAA8AAAAAAAAAAAAAAAAA8gQAAGRycy9kb3du&#10;cmV2LnhtbFBLBQYAAAAABAAEAPMAAAD7BQAAAAA=&#10;"/>
            </w:pict>
          </mc:Fallback>
        </mc:AlternateContent>
      </w:r>
    </w:p>
    <w:p w:rsidR="002F2C2F" w:rsidRPr="00AF3049" w:rsidRDefault="005D7E8A" w:rsidP="00AD2C7F">
      <w:pPr>
        <w:pStyle w:val="Nidung"/>
        <w:spacing w:before="120" w:after="0" w:line="240" w:lineRule="auto"/>
        <w:ind w:firstLine="720"/>
        <w:jc w:val="both"/>
        <w:rPr>
          <w:rFonts w:cs="Times New Roman"/>
          <w:color w:val="auto"/>
          <w:sz w:val="27"/>
          <w:szCs w:val="27"/>
          <w:lang w:val="de-DE"/>
        </w:rPr>
      </w:pPr>
      <w:r w:rsidRPr="00AF3049">
        <w:rPr>
          <w:rFonts w:cs="Times New Roman"/>
          <w:color w:val="auto"/>
          <w:spacing w:val="-4"/>
          <w:sz w:val="27"/>
          <w:szCs w:val="27"/>
          <w:lang w:val="de-DE"/>
        </w:rPr>
        <w:t xml:space="preserve">Ngày </w:t>
      </w:r>
      <w:r w:rsidR="00934BAF" w:rsidRPr="00AF3049">
        <w:rPr>
          <w:rFonts w:cs="Times New Roman"/>
          <w:color w:val="auto"/>
          <w:spacing w:val="-4"/>
          <w:sz w:val="27"/>
          <w:szCs w:val="27"/>
          <w:lang w:val="de-DE"/>
        </w:rPr>
        <w:t>21/</w:t>
      </w:r>
      <w:r w:rsidR="007D7AB4" w:rsidRPr="00AF3049">
        <w:rPr>
          <w:rFonts w:cs="Times New Roman"/>
          <w:color w:val="auto"/>
          <w:spacing w:val="-4"/>
          <w:sz w:val="27"/>
          <w:szCs w:val="27"/>
          <w:lang w:val="de-DE"/>
        </w:rPr>
        <w:t>0</w:t>
      </w:r>
      <w:r w:rsidR="00934BAF" w:rsidRPr="00AF3049">
        <w:rPr>
          <w:rFonts w:cs="Times New Roman"/>
          <w:color w:val="auto"/>
          <w:spacing w:val="-4"/>
          <w:sz w:val="27"/>
          <w:szCs w:val="27"/>
          <w:lang w:val="de-DE"/>
        </w:rPr>
        <w:t>2/2024</w:t>
      </w:r>
      <w:r w:rsidRPr="00AF3049">
        <w:rPr>
          <w:rFonts w:cs="Times New Roman"/>
          <w:color w:val="auto"/>
          <w:spacing w:val="-4"/>
          <w:sz w:val="27"/>
          <w:szCs w:val="27"/>
          <w:lang w:val="de-DE"/>
        </w:rPr>
        <w:t xml:space="preserve">, </w:t>
      </w:r>
      <w:r w:rsidR="0004165E" w:rsidRPr="00AF3049">
        <w:rPr>
          <w:rFonts w:cs="Times New Roman"/>
          <w:color w:val="auto"/>
          <w:spacing w:val="-4"/>
          <w:sz w:val="27"/>
          <w:szCs w:val="27"/>
          <w:lang w:val="vi-VN"/>
        </w:rPr>
        <w:t xml:space="preserve">Ban </w:t>
      </w:r>
      <w:r w:rsidR="0004165E" w:rsidRPr="00AF3049">
        <w:rPr>
          <w:rFonts w:cs="Times New Roman"/>
          <w:color w:val="auto"/>
          <w:spacing w:val="-4"/>
          <w:sz w:val="27"/>
          <w:szCs w:val="27"/>
          <w:lang w:val="de-DE"/>
        </w:rPr>
        <w:t>C</w:t>
      </w:r>
      <w:r w:rsidRPr="00AF3049">
        <w:rPr>
          <w:rFonts w:cs="Times New Roman"/>
          <w:color w:val="auto"/>
          <w:spacing w:val="-4"/>
          <w:sz w:val="27"/>
          <w:szCs w:val="27"/>
          <w:lang w:val="vi-VN"/>
        </w:rPr>
        <w:t xml:space="preserve">hỉ đạo các </w:t>
      </w:r>
      <w:r w:rsidRPr="00AF3049">
        <w:rPr>
          <w:rFonts w:cs="Times New Roman"/>
          <w:bCs/>
          <w:color w:val="auto"/>
          <w:sz w:val="27"/>
          <w:szCs w:val="27"/>
          <w:lang w:val="de-DE"/>
        </w:rPr>
        <w:t>Chương tr</w:t>
      </w:r>
      <w:r w:rsidRPr="00AF3049">
        <w:rPr>
          <w:rFonts w:cs="Times New Roman"/>
          <w:bCs/>
          <w:color w:val="auto"/>
          <w:sz w:val="27"/>
          <w:szCs w:val="27"/>
          <w:lang w:val="it-IT"/>
        </w:rPr>
        <w:t>ì</w:t>
      </w:r>
      <w:r w:rsidRPr="00AF3049">
        <w:rPr>
          <w:rFonts w:cs="Times New Roman"/>
          <w:bCs/>
          <w:color w:val="auto"/>
          <w:sz w:val="27"/>
          <w:szCs w:val="27"/>
          <w:lang w:val="pt-PT"/>
        </w:rPr>
        <w:t>nh Mụ</w:t>
      </w:r>
      <w:r w:rsidRPr="00AF3049">
        <w:rPr>
          <w:rFonts w:cs="Times New Roman"/>
          <w:bCs/>
          <w:color w:val="auto"/>
          <w:sz w:val="27"/>
          <w:szCs w:val="27"/>
          <w:lang w:val="de-DE"/>
        </w:rPr>
        <w:t>c tiê</w:t>
      </w:r>
      <w:r w:rsidRPr="00AF3049">
        <w:rPr>
          <w:rFonts w:cs="Times New Roman"/>
          <w:bCs/>
          <w:color w:val="auto"/>
          <w:sz w:val="27"/>
          <w:szCs w:val="27"/>
          <w:lang w:val="pt-PT"/>
        </w:rPr>
        <w:t>u qu</w:t>
      </w:r>
      <w:r w:rsidRPr="00AF3049">
        <w:rPr>
          <w:rFonts w:cs="Times New Roman"/>
          <w:bCs/>
          <w:color w:val="auto"/>
          <w:sz w:val="27"/>
          <w:szCs w:val="27"/>
          <w:lang w:val="de-DE"/>
        </w:rPr>
        <w:t>ố</w:t>
      </w:r>
      <w:r w:rsidRPr="00AF3049">
        <w:rPr>
          <w:rFonts w:cs="Times New Roman"/>
          <w:bCs/>
          <w:color w:val="auto"/>
          <w:sz w:val="27"/>
          <w:szCs w:val="27"/>
          <w:lang w:val="it-IT"/>
        </w:rPr>
        <w:t>c gia</w:t>
      </w:r>
      <w:r w:rsidR="002F2C2F" w:rsidRPr="00AF3049">
        <w:rPr>
          <w:rFonts w:cs="Times New Roman"/>
          <w:bCs/>
          <w:color w:val="auto"/>
          <w:sz w:val="27"/>
          <w:szCs w:val="27"/>
          <w:lang w:val="it-IT"/>
        </w:rPr>
        <w:t xml:space="preserve"> (MTQG)</w:t>
      </w:r>
      <w:r w:rsidRPr="00AF3049">
        <w:rPr>
          <w:rFonts w:cs="Times New Roman"/>
          <w:bCs/>
          <w:color w:val="auto"/>
          <w:sz w:val="27"/>
          <w:szCs w:val="27"/>
          <w:lang w:val="it-IT"/>
        </w:rPr>
        <w:t xml:space="preserve"> và xây dựng</w:t>
      </w:r>
      <w:r w:rsidRPr="00AF3049">
        <w:rPr>
          <w:rFonts w:cs="Times New Roman"/>
          <w:bCs/>
          <w:color w:val="auto"/>
          <w:sz w:val="27"/>
          <w:szCs w:val="27"/>
          <w:lang w:val="de-DE"/>
        </w:rPr>
        <w:t xml:space="preserve"> đô thị văn minh</w:t>
      </w:r>
      <w:r w:rsidRPr="00AF3049">
        <w:rPr>
          <w:rFonts w:cs="Times New Roman"/>
          <w:color w:val="auto"/>
          <w:spacing w:val="-4"/>
          <w:sz w:val="27"/>
          <w:szCs w:val="27"/>
          <w:lang w:val="vi-VN"/>
        </w:rPr>
        <w:t xml:space="preserve"> tỉnh (Ban Chỉ đạo tỉnh) tổ chức </w:t>
      </w:r>
      <w:r w:rsidRPr="00AF3049">
        <w:rPr>
          <w:rFonts w:cs="Times New Roman"/>
          <w:bCs/>
          <w:color w:val="auto"/>
          <w:sz w:val="27"/>
          <w:szCs w:val="27"/>
          <w:lang w:val="vi-VN"/>
        </w:rPr>
        <w:t>Hội nghị</w:t>
      </w:r>
      <w:r w:rsidRPr="00AF3049">
        <w:rPr>
          <w:rFonts w:cs="Times New Roman"/>
          <w:bCs/>
          <w:color w:val="auto"/>
          <w:sz w:val="27"/>
          <w:szCs w:val="27"/>
          <w:lang w:val="de-DE"/>
        </w:rPr>
        <w:t xml:space="preserve"> </w:t>
      </w:r>
      <w:r w:rsidR="00834666" w:rsidRPr="00AF3049">
        <w:rPr>
          <w:rFonts w:cs="Times New Roman"/>
          <w:bCs/>
          <w:color w:val="auto"/>
          <w:sz w:val="27"/>
          <w:szCs w:val="27"/>
          <w:lang w:val="de-DE"/>
        </w:rPr>
        <w:t xml:space="preserve">trực tuyến </w:t>
      </w:r>
      <w:r w:rsidR="00834666" w:rsidRPr="00AF3049">
        <w:rPr>
          <w:color w:val="auto"/>
          <w:sz w:val="27"/>
          <w:szCs w:val="27"/>
          <w:lang w:val="de-DE"/>
        </w:rPr>
        <w:t>tổng kết</w:t>
      </w:r>
      <w:r w:rsidRPr="00AF3049">
        <w:rPr>
          <w:color w:val="auto"/>
          <w:sz w:val="27"/>
          <w:szCs w:val="27"/>
          <w:lang w:val="de-DE"/>
        </w:rPr>
        <w:t xml:space="preserve"> công tác xây dựng nông thôn mớ</w:t>
      </w:r>
      <w:r w:rsidR="00934BAF" w:rsidRPr="00AF3049">
        <w:rPr>
          <w:color w:val="auto"/>
          <w:sz w:val="27"/>
          <w:szCs w:val="27"/>
          <w:lang w:val="de-DE"/>
        </w:rPr>
        <w:t>i</w:t>
      </w:r>
      <w:r w:rsidR="002F2C2F" w:rsidRPr="00AF3049">
        <w:rPr>
          <w:color w:val="auto"/>
          <w:sz w:val="27"/>
          <w:szCs w:val="27"/>
          <w:lang w:val="de-DE"/>
        </w:rPr>
        <w:t xml:space="preserve"> (NTM)</w:t>
      </w:r>
      <w:r w:rsidR="00934BAF" w:rsidRPr="00AF3049">
        <w:rPr>
          <w:color w:val="auto"/>
          <w:sz w:val="27"/>
          <w:szCs w:val="27"/>
          <w:lang w:val="de-DE"/>
        </w:rPr>
        <w:t xml:space="preserve"> n</w:t>
      </w:r>
      <w:r w:rsidRPr="00AF3049">
        <w:rPr>
          <w:color w:val="auto"/>
          <w:sz w:val="27"/>
          <w:szCs w:val="27"/>
          <w:lang w:val="de-DE"/>
        </w:rPr>
        <w:t>ăm</w:t>
      </w:r>
      <w:r w:rsidR="00934BAF" w:rsidRPr="00AF3049">
        <w:rPr>
          <w:color w:val="auto"/>
          <w:sz w:val="27"/>
          <w:szCs w:val="27"/>
          <w:lang w:val="de-DE"/>
        </w:rPr>
        <w:t xml:space="preserve"> 2023</w:t>
      </w:r>
      <w:r w:rsidRPr="00AF3049">
        <w:rPr>
          <w:color w:val="auto"/>
          <w:sz w:val="27"/>
          <w:szCs w:val="27"/>
          <w:lang w:val="de-DE"/>
        </w:rPr>
        <w:t xml:space="preserve">, triển khai nhiệm vụ </w:t>
      </w:r>
      <w:r w:rsidR="00934BAF" w:rsidRPr="00AF3049">
        <w:rPr>
          <w:color w:val="auto"/>
          <w:sz w:val="27"/>
          <w:szCs w:val="27"/>
          <w:lang w:val="de-DE"/>
        </w:rPr>
        <w:t>năm 2024</w:t>
      </w:r>
      <w:r w:rsidRPr="00AF3049">
        <w:rPr>
          <w:color w:val="auto"/>
          <w:sz w:val="27"/>
          <w:szCs w:val="27"/>
          <w:lang w:val="de-DE"/>
        </w:rPr>
        <w:t xml:space="preserve">; </w:t>
      </w:r>
      <w:r w:rsidRPr="00AF3049">
        <w:rPr>
          <w:rFonts w:cs="Times New Roman"/>
          <w:bCs/>
          <w:color w:val="auto"/>
          <w:sz w:val="27"/>
          <w:szCs w:val="27"/>
          <w:lang w:val="de-DE"/>
        </w:rPr>
        <w:t xml:space="preserve">tham dự </w:t>
      </w:r>
      <w:r w:rsidR="00834666" w:rsidRPr="00AF3049">
        <w:rPr>
          <w:rFonts w:cs="Times New Roman"/>
          <w:color w:val="auto"/>
          <w:sz w:val="27"/>
          <w:szCs w:val="27"/>
          <w:lang w:val="de-DE"/>
        </w:rPr>
        <w:t xml:space="preserve">có </w:t>
      </w:r>
      <w:r w:rsidR="001C4263" w:rsidRPr="00AF3049">
        <w:rPr>
          <w:rFonts w:cs="Times New Roman"/>
          <w:color w:val="auto"/>
          <w:sz w:val="27"/>
          <w:szCs w:val="27"/>
          <w:lang w:val="de-DE"/>
        </w:rPr>
        <w:t xml:space="preserve">hơn 7.000 </w:t>
      </w:r>
      <w:r w:rsidR="00834666" w:rsidRPr="00AF3049">
        <w:rPr>
          <w:rFonts w:cs="Times New Roman"/>
          <w:color w:val="auto"/>
          <w:sz w:val="27"/>
          <w:szCs w:val="27"/>
          <w:lang w:val="de-DE"/>
        </w:rPr>
        <w:t xml:space="preserve">đại biểu tại </w:t>
      </w:r>
      <w:r w:rsidR="001C4263" w:rsidRPr="00AF3049">
        <w:rPr>
          <w:rFonts w:cs="Times New Roman"/>
          <w:color w:val="auto"/>
          <w:sz w:val="27"/>
          <w:szCs w:val="27"/>
          <w:lang w:val="de-DE"/>
        </w:rPr>
        <w:t>195</w:t>
      </w:r>
      <w:r w:rsidR="00834666" w:rsidRPr="00AF3049">
        <w:rPr>
          <w:rFonts w:cs="Times New Roman"/>
          <w:color w:val="auto"/>
          <w:sz w:val="27"/>
          <w:szCs w:val="27"/>
          <w:lang w:val="de-DE"/>
        </w:rPr>
        <w:t xml:space="preserve"> điểm cầu; </w:t>
      </w:r>
      <w:r w:rsidR="00B24D91" w:rsidRPr="00AF3049">
        <w:rPr>
          <w:rFonts w:cs="Times New Roman"/>
          <w:color w:val="auto"/>
          <w:sz w:val="27"/>
          <w:szCs w:val="27"/>
          <w:lang w:val="de-DE"/>
        </w:rPr>
        <w:t xml:space="preserve">điểm </w:t>
      </w:r>
      <w:r w:rsidR="00834666" w:rsidRPr="00AF3049">
        <w:rPr>
          <w:rFonts w:cs="Times New Roman"/>
          <w:color w:val="auto"/>
          <w:sz w:val="27"/>
          <w:szCs w:val="27"/>
          <w:lang w:val="de-DE"/>
        </w:rPr>
        <w:t xml:space="preserve">cầu tỉnh có các đồng chí Thường trực Tỉnh ủy, Ủy viên Ban Thường vụ Tỉnh ủy, </w:t>
      </w:r>
      <w:r w:rsidR="008D7D59" w:rsidRPr="00AF3049">
        <w:rPr>
          <w:rFonts w:cs="Times New Roman"/>
          <w:color w:val="auto"/>
          <w:sz w:val="27"/>
          <w:szCs w:val="27"/>
          <w:lang w:val="de-DE"/>
        </w:rPr>
        <w:t>đại diện Thường trực HĐND tỉnh</w:t>
      </w:r>
      <w:r w:rsidR="002F2C2F" w:rsidRPr="00AF3049">
        <w:rPr>
          <w:rFonts w:cs="Times New Roman"/>
          <w:color w:val="auto"/>
          <w:sz w:val="27"/>
          <w:szCs w:val="27"/>
          <w:lang w:val="de-DE"/>
        </w:rPr>
        <w:t>;</w:t>
      </w:r>
      <w:r w:rsidR="008D7D59" w:rsidRPr="00AF3049">
        <w:rPr>
          <w:rFonts w:cs="Times New Roman"/>
          <w:color w:val="auto"/>
          <w:sz w:val="27"/>
          <w:szCs w:val="27"/>
          <w:lang w:val="de-DE"/>
        </w:rPr>
        <w:t xml:space="preserve"> </w:t>
      </w:r>
      <w:r w:rsidR="00834666" w:rsidRPr="00AF3049">
        <w:rPr>
          <w:rFonts w:cs="Times New Roman"/>
          <w:color w:val="auto"/>
          <w:sz w:val="27"/>
          <w:szCs w:val="27"/>
          <w:lang w:val="de-DE"/>
        </w:rPr>
        <w:t xml:space="preserve">các đồng chí Thành viên Ban Chỉ đạo tỉnh; </w:t>
      </w:r>
      <w:r w:rsidR="008D7D59" w:rsidRPr="00AF3049">
        <w:rPr>
          <w:rFonts w:cs="Times New Roman"/>
          <w:color w:val="auto"/>
          <w:sz w:val="27"/>
          <w:szCs w:val="27"/>
          <w:lang w:val="de-DE"/>
        </w:rPr>
        <w:t xml:space="preserve">Bí thư Huyện, Thành, Thị ủy; Chủ tịch UBND các huyện, thành phố, thị xã;  </w:t>
      </w:r>
      <w:r w:rsidR="00834666" w:rsidRPr="00AF3049">
        <w:rPr>
          <w:rFonts w:cs="Times New Roman"/>
          <w:color w:val="auto"/>
          <w:sz w:val="27"/>
          <w:szCs w:val="27"/>
          <w:lang w:val="de-DE"/>
        </w:rPr>
        <w:t xml:space="preserve">đại diện các tổ chức, đơn vị đỡ đầu, tài trợ </w:t>
      </w:r>
      <w:r w:rsidR="008D7D59" w:rsidRPr="00AF3049">
        <w:rPr>
          <w:rFonts w:cs="Times New Roman"/>
          <w:color w:val="auto"/>
          <w:sz w:val="27"/>
          <w:szCs w:val="27"/>
          <w:lang w:val="de-DE"/>
        </w:rPr>
        <w:t>các địa</w:t>
      </w:r>
      <w:r w:rsidR="00834666" w:rsidRPr="00AF3049">
        <w:rPr>
          <w:rFonts w:cs="Times New Roman"/>
          <w:color w:val="auto"/>
          <w:sz w:val="27"/>
          <w:szCs w:val="27"/>
          <w:lang w:val="de-DE"/>
        </w:rPr>
        <w:t xml:space="preserve"> phương xây dựng nông thôn mớ</w:t>
      </w:r>
      <w:r w:rsidR="00B24D91" w:rsidRPr="00AF3049">
        <w:rPr>
          <w:rFonts w:cs="Times New Roman"/>
          <w:color w:val="auto"/>
          <w:sz w:val="27"/>
          <w:szCs w:val="27"/>
          <w:lang w:val="de-DE"/>
        </w:rPr>
        <w:t>i.</w:t>
      </w:r>
      <w:r w:rsidR="00834666" w:rsidRPr="00AF3049">
        <w:rPr>
          <w:rFonts w:cs="Times New Roman"/>
          <w:color w:val="auto"/>
          <w:sz w:val="27"/>
          <w:szCs w:val="27"/>
          <w:lang w:val="de-DE"/>
        </w:rPr>
        <w:t xml:space="preserve"> </w:t>
      </w:r>
    </w:p>
    <w:p w:rsidR="00834666" w:rsidRPr="00AF3049" w:rsidRDefault="00834666" w:rsidP="00AD2C7F">
      <w:pPr>
        <w:pStyle w:val="Nidung"/>
        <w:spacing w:before="60" w:after="0" w:line="240" w:lineRule="auto"/>
        <w:ind w:firstLine="720"/>
        <w:jc w:val="both"/>
        <w:rPr>
          <w:rFonts w:cs="Times New Roman"/>
          <w:color w:val="auto"/>
          <w:sz w:val="27"/>
          <w:szCs w:val="27"/>
          <w:lang w:val="de-DE"/>
        </w:rPr>
      </w:pPr>
      <w:r w:rsidRPr="00AF3049">
        <w:rPr>
          <w:rFonts w:cs="Times New Roman"/>
          <w:color w:val="auto"/>
          <w:sz w:val="27"/>
          <w:szCs w:val="27"/>
          <w:lang w:val="de-DE"/>
        </w:rPr>
        <w:t xml:space="preserve">Sau khi nghe các báo cáo, ý kiến phát biểu của đại biểu dự họp, ý kiến chỉ đạo của đồng chí </w:t>
      </w:r>
      <w:r w:rsidR="0004165E" w:rsidRPr="00AF3049">
        <w:rPr>
          <w:rFonts w:cs="Times New Roman"/>
          <w:color w:val="auto"/>
          <w:sz w:val="27"/>
          <w:szCs w:val="27"/>
          <w:lang w:val="de-DE"/>
        </w:rPr>
        <w:t xml:space="preserve">Phó </w:t>
      </w:r>
      <w:r w:rsidRPr="00AF3049">
        <w:rPr>
          <w:rFonts w:cs="Times New Roman"/>
          <w:color w:val="auto"/>
          <w:sz w:val="27"/>
          <w:szCs w:val="27"/>
          <w:lang w:val="de-DE"/>
        </w:rPr>
        <w:t>Bí thư</w:t>
      </w:r>
      <w:r w:rsidR="007D7AB4" w:rsidRPr="00AF3049">
        <w:rPr>
          <w:rFonts w:cs="Times New Roman"/>
          <w:color w:val="auto"/>
          <w:sz w:val="27"/>
          <w:szCs w:val="27"/>
          <w:lang w:val="de-DE"/>
        </w:rPr>
        <w:t xml:space="preserve"> Thường trực</w:t>
      </w:r>
      <w:r w:rsidRPr="00AF3049">
        <w:rPr>
          <w:rFonts w:cs="Times New Roman"/>
          <w:color w:val="auto"/>
          <w:sz w:val="27"/>
          <w:szCs w:val="27"/>
          <w:lang w:val="de-DE"/>
        </w:rPr>
        <w:t xml:space="preserve"> Tỉnh ủ</w:t>
      </w:r>
      <w:r w:rsidR="0004165E" w:rsidRPr="00AF3049">
        <w:rPr>
          <w:rFonts w:cs="Times New Roman"/>
          <w:color w:val="auto"/>
          <w:sz w:val="27"/>
          <w:szCs w:val="27"/>
          <w:lang w:val="de-DE"/>
        </w:rPr>
        <w:t>y; đồng chí</w:t>
      </w:r>
      <w:r w:rsidRPr="00AF3049">
        <w:rPr>
          <w:rFonts w:cs="Times New Roman"/>
          <w:color w:val="auto"/>
          <w:sz w:val="27"/>
          <w:szCs w:val="27"/>
          <w:lang w:val="de-DE"/>
        </w:rPr>
        <w:t xml:space="preserve"> Chủ tịch UBND tỉnh - Trưở</w:t>
      </w:r>
      <w:r w:rsidR="00EF438A" w:rsidRPr="00AF3049">
        <w:rPr>
          <w:rFonts w:cs="Times New Roman"/>
          <w:color w:val="auto"/>
          <w:sz w:val="27"/>
          <w:szCs w:val="27"/>
          <w:lang w:val="de-DE"/>
        </w:rPr>
        <w:t>ng Ban C</w:t>
      </w:r>
      <w:r w:rsidRPr="00AF3049">
        <w:rPr>
          <w:rFonts w:cs="Times New Roman"/>
          <w:color w:val="auto"/>
          <w:sz w:val="27"/>
          <w:szCs w:val="27"/>
          <w:lang w:val="de-DE"/>
        </w:rPr>
        <w:t>hỉ đạo tỉnh kết luận như sau:</w:t>
      </w:r>
    </w:p>
    <w:p w:rsidR="008D7D59" w:rsidRPr="00AF3049" w:rsidRDefault="005D7E8A" w:rsidP="00AD2C7F">
      <w:pPr>
        <w:pStyle w:val="Nidung"/>
        <w:spacing w:before="60" w:after="0" w:line="240" w:lineRule="auto"/>
        <w:ind w:firstLine="720"/>
        <w:jc w:val="both"/>
        <w:rPr>
          <w:rFonts w:cs="Times New Roman"/>
          <w:b/>
          <w:color w:val="auto"/>
          <w:spacing w:val="-4"/>
          <w:sz w:val="27"/>
          <w:szCs w:val="27"/>
          <w:lang w:val="de-DE"/>
        </w:rPr>
      </w:pPr>
      <w:r w:rsidRPr="00AF3049">
        <w:rPr>
          <w:rFonts w:cs="Times New Roman"/>
          <w:b/>
          <w:color w:val="auto"/>
          <w:spacing w:val="-4"/>
          <w:sz w:val="27"/>
          <w:szCs w:val="27"/>
          <w:lang w:val="vi-VN"/>
        </w:rPr>
        <w:t>I. Về kết quả thực hiện</w:t>
      </w:r>
    </w:p>
    <w:p w:rsidR="009D784E" w:rsidRPr="00AF3049" w:rsidRDefault="008D7D59" w:rsidP="00AD2C7F">
      <w:pPr>
        <w:pStyle w:val="Nidung"/>
        <w:spacing w:before="60" w:after="0" w:line="240" w:lineRule="auto"/>
        <w:ind w:firstLine="720"/>
        <w:jc w:val="both"/>
        <w:rPr>
          <w:rFonts w:cs="Times New Roman"/>
          <w:b/>
          <w:color w:val="auto"/>
          <w:sz w:val="27"/>
          <w:szCs w:val="27"/>
          <w:lang w:val="de-DE"/>
        </w:rPr>
      </w:pPr>
      <w:r w:rsidRPr="00AF3049">
        <w:rPr>
          <w:rFonts w:cs="Times New Roman"/>
          <w:color w:val="auto"/>
          <w:sz w:val="27"/>
          <w:szCs w:val="27"/>
          <w:lang w:val="de-DE"/>
        </w:rPr>
        <w:t>Mặc dù t</w:t>
      </w:r>
      <w:r w:rsidR="0018465A" w:rsidRPr="00AF3049">
        <w:rPr>
          <w:color w:val="auto"/>
          <w:sz w:val="27"/>
          <w:szCs w:val="27"/>
          <w:lang w:val="de-DE"/>
        </w:rPr>
        <w:t xml:space="preserve">riển khai thực hiện nhiệm vụ năm 2023 </w:t>
      </w:r>
      <w:r w:rsidR="0018465A" w:rsidRPr="00AF3049">
        <w:rPr>
          <w:color w:val="auto"/>
          <w:sz w:val="27"/>
          <w:szCs w:val="27"/>
          <w:lang w:val="nl-NL"/>
        </w:rPr>
        <w:t xml:space="preserve">trong điều kiện còn nhiều khó khăn và phải tập trung nhiều nhiệm vụ lớn nhưng cấp ủy, chính quyền các cấp đã có sự tập trung cao trong lãnh đạo, chỉ đạo, </w:t>
      </w:r>
      <w:r w:rsidR="002C1A0A" w:rsidRPr="00AF3049">
        <w:rPr>
          <w:color w:val="auto"/>
          <w:sz w:val="27"/>
          <w:szCs w:val="27"/>
          <w:lang w:val="nl-NL"/>
        </w:rPr>
        <w:t>t</w:t>
      </w:r>
      <w:r w:rsidR="002C1A0A" w:rsidRPr="00AF3049">
        <w:rPr>
          <w:rFonts w:cs="Times New Roman"/>
          <w:color w:val="auto"/>
          <w:sz w:val="27"/>
          <w:szCs w:val="27"/>
          <w:lang w:val="nl-NL"/>
        </w:rPr>
        <w:t>iếp tục đ</w:t>
      </w:r>
      <w:r w:rsidR="002C1A0A" w:rsidRPr="00AF3049">
        <w:rPr>
          <w:rFonts w:cs="Times New Roman"/>
          <w:iCs/>
          <w:noProof/>
          <w:color w:val="auto"/>
          <w:sz w:val="27"/>
          <w:szCs w:val="27"/>
          <w:lang w:val="nl-NL"/>
        </w:rPr>
        <w:t>ổi mới, linh hoạt trong phương thức chỉ đạ</w:t>
      </w:r>
      <w:r w:rsidR="00CB3C49" w:rsidRPr="00AF3049">
        <w:rPr>
          <w:rFonts w:cs="Times New Roman"/>
          <w:iCs/>
          <w:noProof/>
          <w:color w:val="auto"/>
          <w:sz w:val="27"/>
          <w:szCs w:val="27"/>
          <w:lang w:val="nl-NL"/>
        </w:rPr>
        <w:t xml:space="preserve">o, </w:t>
      </w:r>
      <w:r w:rsidR="002C1A0A" w:rsidRPr="00AF3049">
        <w:rPr>
          <w:rFonts w:cs="Times New Roman"/>
          <w:iCs/>
          <w:noProof/>
          <w:color w:val="auto"/>
          <w:sz w:val="27"/>
          <w:szCs w:val="27"/>
          <w:lang w:val="nl-NL"/>
        </w:rPr>
        <w:t xml:space="preserve">giao nhiệm vụ cụ thể, gắn trách nhiệm thực hiện cho </w:t>
      </w:r>
      <w:r w:rsidR="002C1A0A" w:rsidRPr="00AF3049">
        <w:rPr>
          <w:rFonts w:cs="Times New Roman"/>
          <w:color w:val="auto"/>
          <w:sz w:val="27"/>
          <w:szCs w:val="27"/>
          <w:lang w:val="nl-NL"/>
        </w:rPr>
        <w:t>người đứng đầu; chú trọng đi vào chiều sâu, có trọng tâm, trọng điểm</w:t>
      </w:r>
      <w:r w:rsidR="002F2C2F" w:rsidRPr="00AF3049">
        <w:rPr>
          <w:rFonts w:cs="Times New Roman"/>
          <w:color w:val="auto"/>
          <w:sz w:val="27"/>
          <w:szCs w:val="27"/>
          <w:lang w:val="nl-NL"/>
        </w:rPr>
        <w:t xml:space="preserve">, đảm bảo </w:t>
      </w:r>
      <w:r w:rsidR="002C1A0A" w:rsidRPr="00AF3049">
        <w:rPr>
          <w:rFonts w:cs="Times New Roman"/>
          <w:color w:val="auto"/>
          <w:sz w:val="27"/>
          <w:szCs w:val="27"/>
          <w:lang w:val="nl-NL"/>
        </w:rPr>
        <w:t>tính hiệu quả, bền vững;</w:t>
      </w:r>
      <w:r w:rsidR="002C1A0A" w:rsidRPr="00AF3049">
        <w:rPr>
          <w:color w:val="auto"/>
          <w:sz w:val="27"/>
          <w:szCs w:val="27"/>
          <w:lang w:val="nl-NL"/>
        </w:rPr>
        <w:t xml:space="preserve"> t</w:t>
      </w:r>
      <w:r w:rsidR="002C1A0A" w:rsidRPr="00AF3049">
        <w:rPr>
          <w:rFonts w:cs="Times New Roman"/>
          <w:color w:val="auto"/>
          <w:sz w:val="27"/>
          <w:szCs w:val="27"/>
          <w:lang w:val="nl-NL"/>
        </w:rPr>
        <w:t>ập trung ưu tiên nguồn lực hỗ trợ, đầu tư cho các xã, huyện chưa đạt chuẩn; giao trách nhiệm cho các đơn vị đỡ đầu, tài trợ đến tậ</w:t>
      </w:r>
      <w:r w:rsidR="00B24D91" w:rsidRPr="00AF3049">
        <w:rPr>
          <w:rFonts w:cs="Times New Roman"/>
          <w:color w:val="auto"/>
          <w:sz w:val="27"/>
          <w:szCs w:val="27"/>
          <w:lang w:val="nl-NL"/>
        </w:rPr>
        <w:t>n thôn</w:t>
      </w:r>
      <w:r w:rsidR="002C1A0A" w:rsidRPr="00AF3049">
        <w:rPr>
          <w:color w:val="auto"/>
          <w:sz w:val="27"/>
          <w:szCs w:val="27"/>
          <w:lang w:val="nl-NL"/>
        </w:rPr>
        <w:t xml:space="preserve">; Nhân dân chủ động vào cuộc tích cực nên </w:t>
      </w:r>
      <w:r w:rsidR="002C1A0A" w:rsidRPr="00AF3049">
        <w:rPr>
          <w:rFonts w:cs="Times New Roman"/>
          <w:color w:val="auto"/>
          <w:sz w:val="27"/>
          <w:szCs w:val="27"/>
          <w:lang w:val="nl-NL"/>
        </w:rPr>
        <w:t xml:space="preserve">Chương trình </w:t>
      </w:r>
      <w:r w:rsidR="00D43259" w:rsidRPr="00AF3049">
        <w:rPr>
          <w:rFonts w:cs="Times New Roman"/>
          <w:color w:val="auto"/>
          <w:sz w:val="27"/>
          <w:szCs w:val="27"/>
          <w:lang w:val="nl-NL"/>
        </w:rPr>
        <w:t xml:space="preserve">MTQG </w:t>
      </w:r>
      <w:r w:rsidR="002C1A0A" w:rsidRPr="00AF3049">
        <w:rPr>
          <w:rFonts w:cs="Times New Roman"/>
          <w:color w:val="auto"/>
          <w:sz w:val="27"/>
          <w:szCs w:val="27"/>
          <w:lang w:val="nl-NL"/>
        </w:rPr>
        <w:t>xây dựng NTM tiếp tục được duy trì, đạt một số kết quả khá tích cực</w:t>
      </w:r>
      <w:r w:rsidR="002C1A0A" w:rsidRPr="00AF3049">
        <w:rPr>
          <w:color w:val="auto"/>
          <w:sz w:val="27"/>
          <w:szCs w:val="27"/>
          <w:lang w:val="nl-NL"/>
        </w:rPr>
        <w:t xml:space="preserve">: </w:t>
      </w:r>
      <w:r w:rsidR="002F2C2F" w:rsidRPr="00AF3049">
        <w:rPr>
          <w:color w:val="auto"/>
          <w:sz w:val="27"/>
          <w:szCs w:val="27"/>
          <w:lang w:val="nl-NL"/>
        </w:rPr>
        <w:t>0</w:t>
      </w:r>
      <w:r w:rsidR="002C1A0A" w:rsidRPr="00AF3049">
        <w:rPr>
          <w:color w:val="auto"/>
          <w:sz w:val="27"/>
          <w:szCs w:val="27"/>
          <w:lang w:val="nl-NL"/>
        </w:rPr>
        <w:t xml:space="preserve">4 </w:t>
      </w:r>
      <w:r w:rsidR="0018465A" w:rsidRPr="00AF3049">
        <w:rPr>
          <w:color w:val="auto"/>
          <w:sz w:val="27"/>
          <w:szCs w:val="27"/>
          <w:lang w:val="nl-NL"/>
        </w:rPr>
        <w:t xml:space="preserve">xã </w:t>
      </w:r>
      <w:r w:rsidR="002C1A0A" w:rsidRPr="00AF3049">
        <w:rPr>
          <w:color w:val="auto"/>
          <w:sz w:val="27"/>
          <w:szCs w:val="27"/>
          <w:lang w:val="nl-NL"/>
        </w:rPr>
        <w:t xml:space="preserve">khó khăn còn lại của </w:t>
      </w:r>
      <w:r w:rsidR="002F2C2F" w:rsidRPr="00AF3049">
        <w:rPr>
          <w:color w:val="auto"/>
          <w:sz w:val="27"/>
          <w:szCs w:val="27"/>
          <w:lang w:val="nl-NL"/>
        </w:rPr>
        <w:t>T</w:t>
      </w:r>
      <w:r w:rsidR="002C1A0A" w:rsidRPr="00AF3049">
        <w:rPr>
          <w:color w:val="auto"/>
          <w:sz w:val="27"/>
          <w:szCs w:val="27"/>
          <w:lang w:val="nl-NL"/>
        </w:rPr>
        <w:t>ỉnh đã đạt chuẩn đúng lộ trình, có</w:t>
      </w:r>
      <w:r w:rsidR="00033E5D" w:rsidRPr="00AF3049">
        <w:rPr>
          <w:color w:val="auto"/>
          <w:sz w:val="27"/>
          <w:szCs w:val="27"/>
          <w:lang w:val="nl-NL"/>
        </w:rPr>
        <w:t xml:space="preserve"> thêm</w:t>
      </w:r>
      <w:r w:rsidR="0018465A" w:rsidRPr="00AF3049">
        <w:rPr>
          <w:color w:val="auto"/>
          <w:sz w:val="27"/>
          <w:szCs w:val="27"/>
          <w:lang w:val="nl-NL"/>
        </w:rPr>
        <w:t xml:space="preserve"> 10 xã đạt chuẩn NTM nâng cao, </w:t>
      </w:r>
      <w:r w:rsidR="002F2C2F" w:rsidRPr="00AF3049">
        <w:rPr>
          <w:color w:val="auto"/>
          <w:sz w:val="27"/>
          <w:szCs w:val="27"/>
          <w:lang w:val="nl-NL"/>
        </w:rPr>
        <w:t>0</w:t>
      </w:r>
      <w:r w:rsidR="0018465A" w:rsidRPr="00AF3049">
        <w:rPr>
          <w:color w:val="auto"/>
          <w:sz w:val="27"/>
          <w:szCs w:val="27"/>
          <w:lang w:val="nl-NL"/>
        </w:rPr>
        <w:t>8 xã đạt chuẩn NTM kiểu mẫ</w:t>
      </w:r>
      <w:r w:rsidR="00033E5D" w:rsidRPr="00AF3049">
        <w:rPr>
          <w:color w:val="auto"/>
          <w:sz w:val="27"/>
          <w:szCs w:val="27"/>
          <w:lang w:val="nl-NL"/>
        </w:rPr>
        <w:t>u (</w:t>
      </w:r>
      <w:r w:rsidR="0018465A" w:rsidRPr="00AF3049">
        <w:rPr>
          <w:color w:val="auto"/>
          <w:sz w:val="27"/>
          <w:szCs w:val="27"/>
          <w:lang w:val="nl-NL"/>
        </w:rPr>
        <w:t>đây cũng là năm có số xã đạt chuẩn NTM kiểu mẫu cao nhất từ trước đến nay</w:t>
      </w:r>
      <w:r w:rsidR="00033E5D" w:rsidRPr="00AF3049">
        <w:rPr>
          <w:color w:val="auto"/>
          <w:sz w:val="27"/>
          <w:szCs w:val="27"/>
          <w:lang w:val="nl-NL"/>
        </w:rPr>
        <w:t>)</w:t>
      </w:r>
      <w:r w:rsidR="0018465A" w:rsidRPr="00AF3049">
        <w:rPr>
          <w:color w:val="auto"/>
          <w:sz w:val="27"/>
          <w:szCs w:val="27"/>
          <w:lang w:val="nl-NL"/>
        </w:rPr>
        <w:t xml:space="preserve">; huyện Lộc Hà được Thủ tướng Chính phủ công nhận đạt chuẩn </w:t>
      </w:r>
      <w:r w:rsidR="00705F4B" w:rsidRPr="00AF3049">
        <w:rPr>
          <w:color w:val="auto"/>
          <w:sz w:val="27"/>
          <w:szCs w:val="27"/>
          <w:lang w:val="nl-NL"/>
        </w:rPr>
        <w:t>NTM</w:t>
      </w:r>
      <w:r w:rsidR="0018465A" w:rsidRPr="00AF3049">
        <w:rPr>
          <w:color w:val="auto"/>
          <w:sz w:val="27"/>
          <w:szCs w:val="27"/>
          <w:lang w:val="nl-NL"/>
        </w:rPr>
        <w:t xml:space="preserve">; </w:t>
      </w:r>
      <w:r w:rsidR="00033E5D" w:rsidRPr="00AF3049">
        <w:rPr>
          <w:color w:val="auto"/>
          <w:sz w:val="27"/>
          <w:szCs w:val="27"/>
          <w:lang w:val="nl-NL"/>
        </w:rPr>
        <w:t>p</w:t>
      </w:r>
      <w:r w:rsidR="00033E5D" w:rsidRPr="00AF3049">
        <w:rPr>
          <w:rFonts w:cs="Times New Roman"/>
          <w:color w:val="auto"/>
          <w:sz w:val="27"/>
          <w:szCs w:val="27"/>
          <w:lang w:val="nl-NL"/>
        </w:rPr>
        <w:t>hong trào xây dựng khu dân cư NTM kiểu mẫu t</w:t>
      </w:r>
      <w:r w:rsidR="00033E5D" w:rsidRPr="00AF3049">
        <w:rPr>
          <w:rFonts w:cs="Times New Roman"/>
          <w:color w:val="auto"/>
          <w:sz w:val="27"/>
          <w:szCs w:val="27"/>
          <w:lang w:val="vi-VN"/>
        </w:rPr>
        <w:t>iếp tục</w:t>
      </w:r>
      <w:r w:rsidR="00033E5D" w:rsidRPr="00AF3049">
        <w:rPr>
          <w:rFonts w:cs="Times New Roman"/>
          <w:color w:val="auto"/>
          <w:sz w:val="27"/>
          <w:szCs w:val="27"/>
          <w:lang w:val="nl-NL"/>
        </w:rPr>
        <w:t xml:space="preserve"> được người dân tích cực tham gia. </w:t>
      </w:r>
      <w:r w:rsidR="007D0663" w:rsidRPr="00AF3049">
        <w:rPr>
          <w:rFonts w:cs="Times New Roman"/>
          <w:noProof/>
          <w:color w:val="auto"/>
          <w:sz w:val="27"/>
          <w:szCs w:val="27"/>
          <w:lang w:val="nl-NL"/>
        </w:rPr>
        <w:t xml:space="preserve">Nông nghiệp được mùa; các địa phương tích cực thực hiện chủ trương tập trung tích tụ ruộng đất (tăng thêm 3.600 ha); </w:t>
      </w:r>
      <w:r w:rsidR="009338A2" w:rsidRPr="00AF3049">
        <w:rPr>
          <w:rFonts w:cs="Times New Roman"/>
          <w:noProof/>
          <w:color w:val="auto"/>
          <w:sz w:val="27"/>
          <w:szCs w:val="27"/>
          <w:lang w:val="nl-NL"/>
        </w:rPr>
        <w:t>các</w:t>
      </w:r>
      <w:r w:rsidR="007D0663" w:rsidRPr="00AF3049">
        <w:rPr>
          <w:rFonts w:cs="Times New Roman"/>
          <w:noProof/>
          <w:color w:val="auto"/>
          <w:sz w:val="27"/>
          <w:szCs w:val="27"/>
          <w:lang w:val="nl-NL"/>
        </w:rPr>
        <w:t xml:space="preserve"> mô hình sản xuất theo hướng hữu cơ</w:t>
      </w:r>
      <w:r w:rsidR="009338A2" w:rsidRPr="00AF3049">
        <w:rPr>
          <w:rFonts w:cs="Times New Roman"/>
          <w:noProof/>
          <w:color w:val="auto"/>
          <w:sz w:val="27"/>
          <w:szCs w:val="27"/>
          <w:lang w:val="nl-NL"/>
        </w:rPr>
        <w:t xml:space="preserve"> được nhân rộng</w:t>
      </w:r>
      <w:r w:rsidR="007D0663" w:rsidRPr="00AF3049">
        <w:rPr>
          <w:rFonts w:cs="Times New Roman"/>
          <w:noProof/>
          <w:color w:val="auto"/>
          <w:sz w:val="27"/>
          <w:szCs w:val="27"/>
          <w:lang w:val="nl-NL"/>
        </w:rPr>
        <w:t>.</w:t>
      </w:r>
      <w:r w:rsidR="007D0663" w:rsidRPr="00AF3049">
        <w:rPr>
          <w:noProof/>
          <w:color w:val="auto"/>
          <w:sz w:val="27"/>
          <w:szCs w:val="27"/>
          <w:lang w:val="nl-NL"/>
        </w:rPr>
        <w:t xml:space="preserve"> </w:t>
      </w:r>
      <w:r w:rsidR="007D0663" w:rsidRPr="00AF3049">
        <w:rPr>
          <w:color w:val="auto"/>
          <w:sz w:val="27"/>
          <w:szCs w:val="27"/>
          <w:lang w:val="nl-NL"/>
        </w:rPr>
        <w:t>K</w:t>
      </w:r>
      <w:r w:rsidR="007D0663" w:rsidRPr="00AF3049">
        <w:rPr>
          <w:rFonts w:cs="Times New Roman"/>
          <w:color w:val="auto"/>
          <w:sz w:val="27"/>
          <w:szCs w:val="27"/>
          <w:lang w:val="nl-NL"/>
        </w:rPr>
        <w:t>ết cấu hạ tầng kinh tế - xã hội tiếp tục được đầu tư nâng cấp; nhất là đường giao thông, cơ sở vật chất văn hóa, trường họ</w:t>
      </w:r>
      <w:r w:rsidR="007D0663" w:rsidRPr="00AF3049">
        <w:rPr>
          <w:color w:val="auto"/>
          <w:sz w:val="27"/>
          <w:szCs w:val="27"/>
          <w:lang w:val="nl-NL"/>
        </w:rPr>
        <w:t xml:space="preserve">c; huy động tốt các nguồn xã hội hóa </w:t>
      </w:r>
      <w:r w:rsidR="007D0663" w:rsidRPr="00AF3049">
        <w:rPr>
          <w:rFonts w:cs="Times New Roman"/>
          <w:color w:val="auto"/>
          <w:sz w:val="27"/>
          <w:szCs w:val="27"/>
          <w:shd w:val="clear" w:color="auto" w:fill="FFFFFF"/>
          <w:lang w:val="nl-NL"/>
        </w:rPr>
        <w:t>xây dựng</w:t>
      </w:r>
      <w:r w:rsidR="007D0663" w:rsidRPr="00AF3049">
        <w:rPr>
          <w:color w:val="auto"/>
          <w:sz w:val="27"/>
          <w:szCs w:val="27"/>
          <w:shd w:val="clear" w:color="auto" w:fill="FFFFFF"/>
          <w:lang w:val="nl-NL"/>
        </w:rPr>
        <w:t xml:space="preserve"> 25</w:t>
      </w:r>
      <w:r w:rsidR="007D0663" w:rsidRPr="00AF3049">
        <w:rPr>
          <w:rFonts w:cs="Times New Roman"/>
          <w:color w:val="auto"/>
          <w:sz w:val="27"/>
          <w:szCs w:val="27"/>
          <w:shd w:val="clear" w:color="auto" w:fill="FFFFFF"/>
          <w:lang w:val="nl-NL"/>
        </w:rPr>
        <w:t xml:space="preserve"> nhà văn hóa cộng đồng và </w:t>
      </w:r>
      <w:r w:rsidR="007D0663" w:rsidRPr="00AF3049">
        <w:rPr>
          <w:color w:val="auto"/>
          <w:sz w:val="27"/>
          <w:szCs w:val="27"/>
          <w:shd w:val="clear" w:color="auto" w:fill="FFFFFF"/>
          <w:lang w:val="nl-NL"/>
        </w:rPr>
        <w:t xml:space="preserve"> 2.533 nhà kiên cố cho người có công, hộ nghèo, hộ có hoàn cảnh khó khăn và hộ bị thiệt hại do thiên tai. Đời sống người dân tiếp tục được cải thiện, </w:t>
      </w:r>
      <w:r w:rsidR="007D0663" w:rsidRPr="00AF3049">
        <w:rPr>
          <w:rFonts w:cs="Times New Roman"/>
          <w:color w:val="auto"/>
          <w:sz w:val="27"/>
          <w:szCs w:val="27"/>
          <w:lang w:val="nl-NL"/>
        </w:rPr>
        <w:t>tỷ lệ hộ nghèo cuối năm 2023 còn 3,01%, giảm 0,78% so với năm 2022.</w:t>
      </w:r>
      <w:r w:rsidR="007D0663" w:rsidRPr="00AF3049">
        <w:rPr>
          <w:color w:val="auto"/>
          <w:sz w:val="27"/>
          <w:szCs w:val="27"/>
          <w:shd w:val="clear" w:color="auto" w:fill="FFFFFF"/>
          <w:lang w:val="nl-NL"/>
        </w:rPr>
        <w:t xml:space="preserve"> </w:t>
      </w:r>
      <w:r w:rsidR="007D0663" w:rsidRPr="00AF3049">
        <w:rPr>
          <w:rFonts w:cs="Times New Roman"/>
          <w:bCs/>
          <w:color w:val="auto"/>
          <w:sz w:val="27"/>
          <w:szCs w:val="27"/>
          <w:lang w:val="de-DE"/>
        </w:rPr>
        <w:t xml:space="preserve">Chương trình OCOP </w:t>
      </w:r>
      <w:r w:rsidR="007D0663" w:rsidRPr="00AF3049">
        <w:rPr>
          <w:rFonts w:cs="Times New Roman"/>
          <w:color w:val="auto"/>
          <w:sz w:val="27"/>
          <w:szCs w:val="27"/>
          <w:lang w:val="nl-NL"/>
        </w:rPr>
        <w:t xml:space="preserve">tiếp tục được tập trung thực hiện; </w:t>
      </w:r>
      <w:r w:rsidR="009D784E" w:rsidRPr="00AF3049">
        <w:rPr>
          <w:color w:val="auto"/>
          <w:sz w:val="27"/>
          <w:szCs w:val="27"/>
          <w:lang w:val="nl-NL"/>
        </w:rPr>
        <w:t xml:space="preserve">có </w:t>
      </w:r>
      <w:r w:rsidR="009D784E" w:rsidRPr="00AF3049">
        <w:rPr>
          <w:color w:val="auto"/>
          <w:sz w:val="27"/>
          <w:szCs w:val="27"/>
          <w:lang w:val="es-ES_tradnl"/>
        </w:rPr>
        <w:t xml:space="preserve">128 sản phẩm được đánh giá, công nhận đạt chuẩn OCOP 3 sao; </w:t>
      </w:r>
      <w:r w:rsidR="007D0663" w:rsidRPr="00AF3049">
        <w:rPr>
          <w:rFonts w:cs="Times New Roman"/>
          <w:color w:val="auto"/>
          <w:sz w:val="27"/>
          <w:szCs w:val="27"/>
          <w:lang w:val="es-ES_tradnl"/>
        </w:rPr>
        <w:t>6 sản phẩm OCOP xuất khẩu</w:t>
      </w:r>
      <w:r w:rsidR="009D784E" w:rsidRPr="00AF3049">
        <w:rPr>
          <w:color w:val="auto"/>
          <w:sz w:val="27"/>
          <w:szCs w:val="27"/>
          <w:lang w:val="nl-NL"/>
        </w:rPr>
        <w:t>.</w:t>
      </w:r>
      <w:r w:rsidR="009D784E" w:rsidRPr="00AF3049">
        <w:rPr>
          <w:color w:val="auto"/>
          <w:sz w:val="27"/>
          <w:szCs w:val="27"/>
          <w:shd w:val="clear" w:color="auto" w:fill="FFFFFF"/>
          <w:lang w:val="nl-NL"/>
        </w:rPr>
        <w:t xml:space="preserve"> </w:t>
      </w:r>
      <w:r w:rsidR="009D784E" w:rsidRPr="00AF3049">
        <w:rPr>
          <w:color w:val="auto"/>
          <w:sz w:val="27"/>
          <w:szCs w:val="27"/>
          <w:lang w:val="nl-NL"/>
        </w:rPr>
        <w:t>C</w:t>
      </w:r>
      <w:r w:rsidR="007D0663" w:rsidRPr="00AF3049">
        <w:rPr>
          <w:rFonts w:cs="Times New Roman"/>
          <w:color w:val="auto"/>
          <w:sz w:val="27"/>
          <w:szCs w:val="27"/>
          <w:lang w:val="nl-NL"/>
        </w:rPr>
        <w:t>ông tác đỡ đầu, tài trợ đạt kết quả khá; tổng kinh phí huy động năm 2023 gần 96 tỷ đồng; riêng đối với các tổ chức, đơn vị được UBND tỉnh chấp thuận, giao đỡ đầu, tài trợ tại các thôn, xã huy động được gần 16 tỷ đồng.</w:t>
      </w:r>
    </w:p>
    <w:p w:rsidR="005D7E8A" w:rsidRPr="00AF3049" w:rsidRDefault="000D2BEE" w:rsidP="00AD2C7F">
      <w:pPr>
        <w:spacing w:before="60"/>
        <w:ind w:firstLine="567"/>
        <w:jc w:val="both"/>
        <w:rPr>
          <w:rStyle w:val="Emphasis"/>
          <w:rFonts w:cs="Arial Unicode MS"/>
          <w:i w:val="0"/>
          <w:iCs w:val="0"/>
          <w:spacing w:val="3"/>
          <w:sz w:val="27"/>
          <w:szCs w:val="27"/>
          <w:u w:color="000000"/>
          <w:shd w:val="clear" w:color="auto" w:fill="FFFFFF"/>
          <w:lang w:val="nl-NL"/>
        </w:rPr>
      </w:pPr>
      <w:r>
        <w:rPr>
          <w:spacing w:val="-4"/>
          <w:sz w:val="27"/>
          <w:szCs w:val="27"/>
          <w:lang w:val="nl-NL"/>
        </w:rPr>
        <w:lastRenderedPageBreak/>
        <w:t>Kết</w:t>
      </w:r>
      <w:r>
        <w:rPr>
          <w:spacing w:val="-4"/>
          <w:sz w:val="27"/>
          <w:szCs w:val="27"/>
          <w:lang w:val="vi-VN"/>
        </w:rPr>
        <w:t xml:space="preserve"> quả đạt được là</w:t>
      </w:r>
      <w:r w:rsidR="005D7E8A" w:rsidRPr="00AF3049">
        <w:rPr>
          <w:spacing w:val="-4"/>
          <w:sz w:val="27"/>
          <w:szCs w:val="27"/>
          <w:lang w:val="nl-NL"/>
        </w:rPr>
        <w:t xml:space="preserve"> sự nỗ lực của </w:t>
      </w:r>
      <w:r>
        <w:rPr>
          <w:spacing w:val="-4"/>
          <w:sz w:val="27"/>
          <w:szCs w:val="27"/>
          <w:lang w:val="nl-NL"/>
        </w:rPr>
        <w:t>hệ</w:t>
      </w:r>
      <w:r>
        <w:rPr>
          <w:spacing w:val="-4"/>
          <w:sz w:val="27"/>
          <w:szCs w:val="27"/>
          <w:lang w:val="vi-VN"/>
        </w:rPr>
        <w:t xml:space="preserve"> thống chính trị </w:t>
      </w:r>
      <w:r w:rsidR="005D7E8A" w:rsidRPr="00AF3049">
        <w:rPr>
          <w:spacing w:val="-4"/>
          <w:sz w:val="27"/>
          <w:szCs w:val="27"/>
          <w:lang w:val="nl-NL"/>
        </w:rPr>
        <w:t>các cấp, các ngành,</w:t>
      </w:r>
      <w:r>
        <w:rPr>
          <w:spacing w:val="-4"/>
          <w:sz w:val="27"/>
          <w:szCs w:val="27"/>
          <w:lang w:val="vi-VN"/>
        </w:rPr>
        <w:t xml:space="preserve"> các địa phương và các tầng lớp </w:t>
      </w:r>
      <w:r w:rsidR="00502A13">
        <w:rPr>
          <w:spacing w:val="-4"/>
          <w:sz w:val="27"/>
          <w:szCs w:val="27"/>
        </w:rPr>
        <w:t>N</w:t>
      </w:r>
      <w:r>
        <w:rPr>
          <w:spacing w:val="-4"/>
          <w:sz w:val="27"/>
          <w:szCs w:val="27"/>
          <w:lang w:val="vi-VN"/>
        </w:rPr>
        <w:t>hân dân</w:t>
      </w:r>
      <w:r w:rsidR="005D7E8A" w:rsidRPr="00AF3049">
        <w:rPr>
          <w:spacing w:val="-4"/>
          <w:sz w:val="27"/>
          <w:szCs w:val="27"/>
          <w:lang w:val="nl-NL"/>
        </w:rPr>
        <w:t xml:space="preserve"> trong thực hiện Chương trình; </w:t>
      </w:r>
      <w:r w:rsidR="005D7E8A" w:rsidRPr="00AF3049">
        <w:rPr>
          <w:rStyle w:val="Emphasis"/>
          <w:bCs/>
          <w:i w:val="0"/>
          <w:sz w:val="27"/>
          <w:szCs w:val="27"/>
          <w:shd w:val="clear" w:color="auto" w:fill="FFFFFF"/>
          <w:lang w:val="da-DK"/>
        </w:rPr>
        <w:t xml:space="preserve">nhiều đơn vị, địa phương đã nỗ lực cố gắng; nhiều cán bộ các cấp cơ sở, nhất là người đứng đầu tâm huyết, giữ được phong trào tiếp tục phát triển. </w:t>
      </w:r>
    </w:p>
    <w:p w:rsidR="000D3E1E" w:rsidRPr="00AF3049" w:rsidRDefault="005D7E8A" w:rsidP="00AD2C7F">
      <w:pPr>
        <w:pBdr>
          <w:top w:val="dotted" w:sz="4" w:space="0" w:color="FFFFFF"/>
          <w:left w:val="dotted" w:sz="4" w:space="0" w:color="FFFFFF"/>
          <w:bottom w:val="dotted" w:sz="4" w:space="23" w:color="FFFFFF"/>
          <w:right w:val="dotted" w:sz="4" w:space="0" w:color="FFFFFF"/>
        </w:pBdr>
        <w:shd w:val="clear" w:color="auto" w:fill="FFFFFF"/>
        <w:tabs>
          <w:tab w:val="left" w:pos="709"/>
        </w:tabs>
        <w:spacing w:before="60"/>
        <w:ind w:firstLine="720"/>
        <w:jc w:val="both"/>
        <w:rPr>
          <w:spacing w:val="4"/>
          <w:sz w:val="27"/>
          <w:szCs w:val="27"/>
          <w:lang w:val="de-DE"/>
        </w:rPr>
      </w:pPr>
      <w:r w:rsidRPr="00AF3049">
        <w:rPr>
          <w:spacing w:val="-4"/>
          <w:sz w:val="27"/>
          <w:szCs w:val="27"/>
          <w:lang w:val="vi-VN"/>
        </w:rPr>
        <w:t>Tuy vậy, b</w:t>
      </w:r>
      <w:r w:rsidRPr="00AF3049">
        <w:rPr>
          <w:spacing w:val="-4"/>
          <w:sz w:val="27"/>
          <w:szCs w:val="27"/>
          <w:lang w:val="sq-AL"/>
        </w:rPr>
        <w:t xml:space="preserve">ên cạnh kết quả đạt được, </w:t>
      </w:r>
      <w:r w:rsidRPr="00AF3049">
        <w:rPr>
          <w:spacing w:val="-4"/>
          <w:sz w:val="27"/>
          <w:szCs w:val="27"/>
          <w:lang w:val="vi-VN"/>
        </w:rPr>
        <w:t>vẫn còn một số tồn tại, hạn chế:</w:t>
      </w:r>
      <w:r w:rsidRPr="00AF3049">
        <w:rPr>
          <w:spacing w:val="-4"/>
          <w:sz w:val="27"/>
          <w:szCs w:val="27"/>
          <w:lang w:val="nl-NL"/>
        </w:rPr>
        <w:t xml:space="preserve"> </w:t>
      </w:r>
      <w:bookmarkStart w:id="1" w:name="_Toc46210116"/>
      <w:bookmarkStart w:id="2" w:name="_Toc46210218"/>
      <w:r w:rsidR="00B24D91" w:rsidRPr="00AF3049">
        <w:rPr>
          <w:spacing w:val="-4"/>
          <w:sz w:val="27"/>
          <w:szCs w:val="27"/>
          <w:lang w:val="sq-AL"/>
        </w:rPr>
        <w:t>c</w:t>
      </w:r>
      <w:r w:rsidR="006B7DAB" w:rsidRPr="00AF3049">
        <w:rPr>
          <w:spacing w:val="-4"/>
          <w:sz w:val="27"/>
          <w:szCs w:val="27"/>
          <w:lang w:val="sq-AL"/>
        </w:rPr>
        <w:t>ông tác lã</w:t>
      </w:r>
      <w:r w:rsidR="006B7DAB" w:rsidRPr="00AF3049">
        <w:rPr>
          <w:spacing w:val="4"/>
          <w:sz w:val="27"/>
          <w:szCs w:val="27"/>
          <w:lang w:val="de-DE"/>
        </w:rPr>
        <w:t>nh đạo, chỉ đạo một số địa phương chưa quyết liệt, chậm đổi mới</w:t>
      </w:r>
      <w:r w:rsidR="006B7DAB" w:rsidRPr="00AF3049">
        <w:rPr>
          <w:sz w:val="27"/>
          <w:szCs w:val="27"/>
          <w:lang w:val="sq-AL"/>
        </w:rPr>
        <w:t>; một số nơi có dấu hiệu chững lại; kết quả</w:t>
      </w:r>
      <w:r w:rsidR="003C781A" w:rsidRPr="00AF3049">
        <w:rPr>
          <w:sz w:val="27"/>
          <w:szCs w:val="27"/>
          <w:lang w:val="sq-AL"/>
        </w:rPr>
        <w:t xml:space="preserve"> thực hiện c</w:t>
      </w:r>
      <w:r w:rsidR="006B7DAB" w:rsidRPr="00AF3049">
        <w:rPr>
          <w:sz w:val="27"/>
          <w:szCs w:val="27"/>
          <w:lang w:val="sq-AL"/>
        </w:rPr>
        <w:t>hưa đồng đều, còn thiếu tính bền vững.</w:t>
      </w:r>
      <w:r w:rsidR="006B7DAB" w:rsidRPr="00AF3049">
        <w:rPr>
          <w:spacing w:val="4"/>
          <w:sz w:val="27"/>
          <w:szCs w:val="27"/>
          <w:lang w:val="de-DE"/>
        </w:rPr>
        <w:t xml:space="preserve"> </w:t>
      </w:r>
      <w:r w:rsidR="003C781A" w:rsidRPr="00AF3049">
        <w:rPr>
          <w:spacing w:val="-4"/>
          <w:sz w:val="27"/>
          <w:szCs w:val="27"/>
          <w:lang w:val="vi-VN"/>
        </w:rPr>
        <w:t>K</w:t>
      </w:r>
      <w:r w:rsidR="006B7DAB" w:rsidRPr="00AF3049">
        <w:rPr>
          <w:spacing w:val="-4"/>
          <w:sz w:val="27"/>
          <w:szCs w:val="27"/>
          <w:lang w:val="vi-VN"/>
        </w:rPr>
        <w:t xml:space="preserve">ết quả xây dựng xã nâng cao </w:t>
      </w:r>
      <w:r w:rsidR="003C781A" w:rsidRPr="00AF3049">
        <w:rPr>
          <w:spacing w:val="-4"/>
          <w:sz w:val="27"/>
          <w:szCs w:val="27"/>
          <w:lang w:val="vi-VN"/>
        </w:rPr>
        <w:t xml:space="preserve">năm 2023 </w:t>
      </w:r>
      <w:r w:rsidR="000D2BEE">
        <w:rPr>
          <w:spacing w:val="-4"/>
          <w:sz w:val="27"/>
          <w:szCs w:val="27"/>
          <w:lang w:val="vi-VN"/>
        </w:rPr>
        <w:t>chưa đạt kế hoạch</w:t>
      </w:r>
      <w:r w:rsidR="003C781A" w:rsidRPr="00AF3049">
        <w:rPr>
          <w:spacing w:val="-4"/>
          <w:sz w:val="27"/>
          <w:szCs w:val="27"/>
          <w:lang w:val="vi-VN"/>
        </w:rPr>
        <w:t>; t</w:t>
      </w:r>
      <w:r w:rsidR="006B7DAB" w:rsidRPr="00AF3049">
        <w:rPr>
          <w:spacing w:val="-4"/>
          <w:sz w:val="27"/>
          <w:szCs w:val="27"/>
          <w:lang w:val="vi-VN"/>
        </w:rPr>
        <w:t>iến độ xây dựng huyện NTM nâng cao còn chậm.</w:t>
      </w:r>
      <w:r w:rsidR="003C781A" w:rsidRPr="00AF3049">
        <w:rPr>
          <w:spacing w:val="-4"/>
          <w:sz w:val="27"/>
          <w:szCs w:val="27"/>
          <w:lang w:val="vi-VN"/>
        </w:rPr>
        <w:t xml:space="preserve"> T</w:t>
      </w:r>
      <w:r w:rsidR="006B7DAB" w:rsidRPr="00AF3049">
        <w:rPr>
          <w:spacing w:val="-4"/>
          <w:sz w:val="27"/>
          <w:szCs w:val="27"/>
          <w:lang w:val="vi-VN"/>
        </w:rPr>
        <w:t xml:space="preserve">ỷ lệ hộ sử dụng nước sạch </w:t>
      </w:r>
      <w:r w:rsidR="003C781A" w:rsidRPr="00AF3049">
        <w:rPr>
          <w:spacing w:val="-4"/>
          <w:sz w:val="27"/>
          <w:szCs w:val="27"/>
          <w:lang w:val="vi-VN"/>
        </w:rPr>
        <w:t xml:space="preserve">từ </w:t>
      </w:r>
      <w:r w:rsidR="000D2BEE">
        <w:rPr>
          <w:spacing w:val="-4"/>
          <w:sz w:val="27"/>
          <w:szCs w:val="27"/>
          <w:lang w:val="vi-VN"/>
        </w:rPr>
        <w:t xml:space="preserve">Nhà máy nước, </w:t>
      </w:r>
      <w:r w:rsidR="003C781A" w:rsidRPr="00AF3049">
        <w:rPr>
          <w:spacing w:val="-4"/>
          <w:sz w:val="27"/>
          <w:szCs w:val="27"/>
          <w:lang w:val="vi-VN"/>
        </w:rPr>
        <w:t xml:space="preserve">công trình cấp nước tập trung </w:t>
      </w:r>
      <w:r w:rsidR="006B7DAB" w:rsidRPr="00AF3049">
        <w:rPr>
          <w:spacing w:val="-4"/>
          <w:sz w:val="27"/>
          <w:szCs w:val="27"/>
          <w:lang w:val="vi-VN"/>
        </w:rPr>
        <w:t>đạt thấp (toàn tỉnh mới đạt 24,5%)</w:t>
      </w:r>
      <w:r w:rsidR="0026116A" w:rsidRPr="00AF3049">
        <w:rPr>
          <w:spacing w:val="-4"/>
          <w:sz w:val="27"/>
          <w:szCs w:val="27"/>
          <w:lang w:val="vi-VN"/>
        </w:rPr>
        <w:t>,</w:t>
      </w:r>
      <w:r w:rsidR="006B7DAB" w:rsidRPr="00AF3049">
        <w:rPr>
          <w:spacing w:val="-4"/>
          <w:sz w:val="27"/>
          <w:szCs w:val="27"/>
          <w:lang w:val="vi-VN"/>
        </w:rPr>
        <w:t xml:space="preserve"> tiến độ triển khai các dự án cấp nước tập trung còn chậm</w:t>
      </w:r>
      <w:r w:rsidR="0026116A" w:rsidRPr="00AF3049">
        <w:rPr>
          <w:spacing w:val="-4"/>
          <w:sz w:val="27"/>
          <w:szCs w:val="27"/>
          <w:lang w:val="vi-VN"/>
        </w:rPr>
        <w:t xml:space="preserve">. Công tác quy hoạch, xây dựng, quản lý quy hoạch chất thải rắn ở một số địa phương còn khó khăn, bất cập. </w:t>
      </w:r>
      <w:r w:rsidR="0026116A" w:rsidRPr="00AF3049">
        <w:rPr>
          <w:sz w:val="27"/>
          <w:szCs w:val="27"/>
          <w:lang w:val="nl-NL"/>
        </w:rPr>
        <w:t>X</w:t>
      </w:r>
      <w:r w:rsidR="006B7DAB" w:rsidRPr="00AF3049">
        <w:rPr>
          <w:sz w:val="27"/>
          <w:szCs w:val="27"/>
          <w:lang w:val="nl-NL"/>
        </w:rPr>
        <w:t>ây dựng đô thị văn minh chưa tạo được phong trào như Chương trình NTM, kết quả thực hiện ở các địa phương còn thấp.</w:t>
      </w:r>
      <w:r w:rsidR="0026116A" w:rsidRPr="00AF3049">
        <w:rPr>
          <w:spacing w:val="4"/>
          <w:sz w:val="27"/>
          <w:szCs w:val="27"/>
          <w:lang w:val="de-DE"/>
        </w:rPr>
        <w:t xml:space="preserve"> </w:t>
      </w:r>
      <w:r w:rsidR="000D3E1E" w:rsidRPr="00AF3049">
        <w:rPr>
          <w:rStyle w:val="m11635446225680410s2"/>
          <w:spacing w:val="-4"/>
          <w:sz w:val="27"/>
          <w:szCs w:val="27"/>
          <w:lang w:val="nl-NL"/>
        </w:rPr>
        <w:t>K</w:t>
      </w:r>
      <w:r w:rsidR="006B7DAB" w:rsidRPr="00AF3049">
        <w:rPr>
          <w:rStyle w:val="m11635446225680410s2"/>
          <w:spacing w:val="-4"/>
          <w:sz w:val="27"/>
          <w:szCs w:val="27"/>
          <w:lang w:val="nl-NL"/>
        </w:rPr>
        <w:t>ết quả t</w:t>
      </w:r>
      <w:r w:rsidR="006B7DAB" w:rsidRPr="00AF3049">
        <w:rPr>
          <w:noProof/>
          <w:sz w:val="27"/>
          <w:szCs w:val="27"/>
          <w:lang w:val="nl-NL"/>
        </w:rPr>
        <w:t>hực hiện</w:t>
      </w:r>
      <w:r w:rsidR="006B7DAB" w:rsidRPr="00AF3049">
        <w:rPr>
          <w:rFonts w:eastAsia="Calibri"/>
          <w:bCs/>
          <w:noProof/>
          <w:sz w:val="27"/>
          <w:szCs w:val="27"/>
          <w:lang w:val="vi-VN"/>
        </w:rPr>
        <w:t xml:space="preserve"> chính sách </w:t>
      </w:r>
      <w:r w:rsidR="006B7DAB" w:rsidRPr="00AF3049">
        <w:rPr>
          <w:rStyle w:val="m11635446225680410s2"/>
          <w:spacing w:val="-4"/>
          <w:sz w:val="27"/>
          <w:szCs w:val="27"/>
          <w:lang w:val="nl-NL"/>
        </w:rPr>
        <w:t>đạt thấp so với kế hoạ</w:t>
      </w:r>
      <w:r w:rsidR="000D3E1E" w:rsidRPr="00AF3049">
        <w:rPr>
          <w:rStyle w:val="m11635446225680410s2"/>
          <w:spacing w:val="-4"/>
          <w:sz w:val="27"/>
          <w:szCs w:val="27"/>
          <w:lang w:val="nl-NL"/>
        </w:rPr>
        <w:t>ch; v</w:t>
      </w:r>
      <w:r w:rsidR="006B7DAB" w:rsidRPr="00AF3049">
        <w:rPr>
          <w:rStyle w:val="m11635446225680410s2"/>
          <w:spacing w:val="-4"/>
          <w:sz w:val="27"/>
          <w:szCs w:val="27"/>
          <w:lang w:val="nl-NL"/>
        </w:rPr>
        <w:t>i</w:t>
      </w:r>
      <w:r w:rsidR="006B7DAB" w:rsidRPr="00AF3049">
        <w:rPr>
          <w:sz w:val="27"/>
          <w:szCs w:val="27"/>
          <w:lang w:val="sq-AL"/>
        </w:rPr>
        <w:t xml:space="preserve">ệc </w:t>
      </w:r>
      <w:r w:rsidR="006B7DAB" w:rsidRPr="00AF3049">
        <w:rPr>
          <w:sz w:val="27"/>
          <w:szCs w:val="27"/>
          <w:lang w:val="nl-NL"/>
        </w:rPr>
        <w:t>cấp kinh phí thực hiện chính sách còn chậm.</w:t>
      </w:r>
      <w:r w:rsidR="000D3E1E" w:rsidRPr="00AF3049">
        <w:rPr>
          <w:rStyle w:val="m11635446225680410s2"/>
          <w:spacing w:val="4"/>
          <w:sz w:val="27"/>
          <w:szCs w:val="27"/>
          <w:lang w:val="de-DE"/>
        </w:rPr>
        <w:t xml:space="preserve"> Q</w:t>
      </w:r>
      <w:r w:rsidR="006B7DAB" w:rsidRPr="00AF3049">
        <w:rPr>
          <w:bCs/>
          <w:sz w:val="27"/>
          <w:szCs w:val="27"/>
          <w:lang w:val="vi-VN"/>
        </w:rPr>
        <w:t xml:space="preserve">uy mô </w:t>
      </w:r>
      <w:r w:rsidR="000D3E1E" w:rsidRPr="00AF3049">
        <w:rPr>
          <w:bCs/>
          <w:sz w:val="27"/>
          <w:szCs w:val="27"/>
          <w:lang w:val="de-DE"/>
        </w:rPr>
        <w:t xml:space="preserve">các </w:t>
      </w:r>
      <w:r w:rsidR="006B7DAB" w:rsidRPr="00AF3049">
        <w:rPr>
          <w:bCs/>
          <w:sz w:val="27"/>
          <w:szCs w:val="27"/>
          <w:lang w:val="nl-NL"/>
        </w:rPr>
        <w:t xml:space="preserve">sản phẩm OCOP </w:t>
      </w:r>
      <w:r w:rsidR="006B7DAB" w:rsidRPr="00AF3049">
        <w:rPr>
          <w:bCs/>
          <w:sz w:val="27"/>
          <w:szCs w:val="27"/>
          <w:lang w:val="sq-AL"/>
        </w:rPr>
        <w:t xml:space="preserve">còn </w:t>
      </w:r>
      <w:r w:rsidR="006B7DAB" w:rsidRPr="00AF3049">
        <w:rPr>
          <w:bCs/>
          <w:sz w:val="27"/>
          <w:szCs w:val="27"/>
          <w:lang w:val="vi-VN"/>
        </w:rPr>
        <w:t xml:space="preserve">nhỏ, </w:t>
      </w:r>
      <w:r w:rsidR="006B7DAB" w:rsidRPr="00AF3049">
        <w:rPr>
          <w:spacing w:val="-4"/>
          <w:sz w:val="27"/>
          <w:szCs w:val="27"/>
          <w:lang w:val="nl-NL"/>
        </w:rPr>
        <w:t>chưa có sản phẩm đạt chuẩn 5 sao</w:t>
      </w:r>
      <w:r w:rsidR="000D3E1E" w:rsidRPr="00AF3049">
        <w:rPr>
          <w:sz w:val="27"/>
          <w:szCs w:val="27"/>
          <w:lang w:val="sq-AL"/>
        </w:rPr>
        <w:t>. G</w:t>
      </w:r>
      <w:r w:rsidR="006B7DAB" w:rsidRPr="00AF3049">
        <w:rPr>
          <w:sz w:val="27"/>
          <w:szCs w:val="27"/>
          <w:lang w:val="sq-AL"/>
        </w:rPr>
        <w:t>iải ngân vốn NTM năm 2022 - 2023 còn chậm</w:t>
      </w:r>
      <w:bookmarkEnd w:id="1"/>
      <w:bookmarkEnd w:id="2"/>
      <w:r w:rsidR="006B7DAB" w:rsidRPr="00AF3049">
        <w:rPr>
          <w:sz w:val="27"/>
          <w:szCs w:val="27"/>
          <w:lang w:val="nl-NL"/>
        </w:rPr>
        <w:t>.</w:t>
      </w:r>
    </w:p>
    <w:p w:rsidR="005D7E8A" w:rsidRPr="00AF3049" w:rsidRDefault="005D7E8A" w:rsidP="00AD2C7F">
      <w:pPr>
        <w:pBdr>
          <w:top w:val="dotted" w:sz="4" w:space="0" w:color="FFFFFF"/>
          <w:left w:val="dotted" w:sz="4" w:space="0" w:color="FFFFFF"/>
          <w:bottom w:val="dotted" w:sz="4" w:space="23" w:color="FFFFFF"/>
          <w:right w:val="dotted" w:sz="4" w:space="0" w:color="FFFFFF"/>
        </w:pBdr>
        <w:shd w:val="clear" w:color="auto" w:fill="FFFFFF"/>
        <w:tabs>
          <w:tab w:val="left" w:pos="709"/>
        </w:tabs>
        <w:spacing w:before="60"/>
        <w:ind w:firstLine="720"/>
        <w:jc w:val="both"/>
        <w:rPr>
          <w:spacing w:val="4"/>
          <w:sz w:val="27"/>
          <w:szCs w:val="27"/>
          <w:lang w:val="de-DE"/>
        </w:rPr>
      </w:pPr>
      <w:r w:rsidRPr="00AF3049">
        <w:rPr>
          <w:b/>
          <w:spacing w:val="-4"/>
          <w:sz w:val="27"/>
          <w:szCs w:val="27"/>
          <w:lang w:val="vi-VN"/>
        </w:rPr>
        <w:t>II. Nhiệm vụ trọng tâm thời gian tới:</w:t>
      </w:r>
    </w:p>
    <w:p w:rsidR="005D7E8A" w:rsidRPr="00975212" w:rsidRDefault="005D7E8A" w:rsidP="00AD2C7F">
      <w:pPr>
        <w:pBdr>
          <w:top w:val="dotted" w:sz="4" w:space="0" w:color="FFFFFF"/>
          <w:left w:val="dotted" w:sz="4" w:space="0" w:color="FFFFFF"/>
          <w:bottom w:val="dotted" w:sz="4" w:space="23" w:color="FFFFFF"/>
          <w:right w:val="dotted" w:sz="4" w:space="0" w:color="FFFFFF"/>
        </w:pBdr>
        <w:shd w:val="clear" w:color="auto" w:fill="FFFFFF"/>
        <w:tabs>
          <w:tab w:val="left" w:pos="709"/>
        </w:tabs>
        <w:spacing w:before="60"/>
        <w:ind w:firstLine="720"/>
        <w:jc w:val="both"/>
        <w:rPr>
          <w:spacing w:val="-2"/>
          <w:sz w:val="27"/>
          <w:szCs w:val="27"/>
          <w:lang w:val="vi-VN"/>
        </w:rPr>
      </w:pPr>
      <w:r w:rsidRPr="00975212">
        <w:rPr>
          <w:spacing w:val="-2"/>
          <w:sz w:val="27"/>
          <w:szCs w:val="27"/>
          <w:lang w:val="pt-BR"/>
        </w:rPr>
        <w:t>Tiếp tục xác định xây dựng nông thôn mới, thực hiện Đề án</w:t>
      </w:r>
      <w:r w:rsidRPr="00975212">
        <w:rPr>
          <w:spacing w:val="-2"/>
          <w:sz w:val="27"/>
          <w:szCs w:val="27"/>
          <w:lang w:val="nl-NL"/>
        </w:rPr>
        <w:t xml:space="preserve"> thí điểm xây dựng tỉnh đạt chuẩn NTM </w:t>
      </w:r>
      <w:r w:rsidRPr="00975212">
        <w:rPr>
          <w:spacing w:val="-2"/>
          <w:sz w:val="27"/>
          <w:szCs w:val="27"/>
          <w:lang w:val="pt-BR"/>
        </w:rPr>
        <w:t xml:space="preserve">là nhiệm vụ chính trị trọng tâm, xuyên suốt, cần tập trung cao trong lãnh đạo, chỉ đạo và tổ chức thực hiện, </w:t>
      </w:r>
      <w:r w:rsidR="000D3E1E" w:rsidRPr="00975212">
        <w:rPr>
          <w:spacing w:val="-2"/>
          <w:sz w:val="27"/>
          <w:szCs w:val="27"/>
          <w:lang w:val="de-DE"/>
        </w:rPr>
        <w:t>phấn đấu đến cuối năm 2024, Hà Tĩnh cơ bản đạt các yêu cầu của tỉnh hoàn thành nhiệm vụ xây dựng nông thôn mới theo Quyết định</w:t>
      </w:r>
      <w:r w:rsidR="00B41A05" w:rsidRPr="00975212">
        <w:rPr>
          <w:spacing w:val="-2"/>
          <w:sz w:val="27"/>
          <w:szCs w:val="27"/>
          <w:lang w:val="de-DE"/>
        </w:rPr>
        <w:t xml:space="preserve"> số</w:t>
      </w:r>
      <w:r w:rsidR="000D3E1E" w:rsidRPr="00975212">
        <w:rPr>
          <w:spacing w:val="-2"/>
          <w:sz w:val="27"/>
          <w:szCs w:val="27"/>
          <w:lang w:val="de-DE"/>
        </w:rPr>
        <w:t xml:space="preserve"> 321/QĐ-TTg ngày </w:t>
      </w:r>
      <w:r w:rsidR="00B41A05" w:rsidRPr="00975212">
        <w:rPr>
          <w:spacing w:val="-2"/>
          <w:sz w:val="27"/>
          <w:szCs w:val="27"/>
          <w:lang w:val="de-DE"/>
        </w:rPr>
        <w:t>0</w:t>
      </w:r>
      <w:r w:rsidR="000D3E1E" w:rsidRPr="00975212">
        <w:rPr>
          <w:spacing w:val="-2"/>
          <w:sz w:val="27"/>
          <w:szCs w:val="27"/>
          <w:lang w:val="de-DE"/>
        </w:rPr>
        <w:t xml:space="preserve">8/3/2022 của Thủ tướng Chính phủ; </w:t>
      </w:r>
      <w:r w:rsidR="00DB3895" w:rsidRPr="00975212">
        <w:rPr>
          <w:spacing w:val="-2"/>
          <w:sz w:val="27"/>
          <w:szCs w:val="27"/>
        </w:rPr>
        <w:t>yêu cầu</w:t>
      </w:r>
      <w:r w:rsidRPr="00975212">
        <w:rPr>
          <w:spacing w:val="-2"/>
          <w:sz w:val="27"/>
          <w:szCs w:val="27"/>
          <w:lang w:val="vi-VN"/>
        </w:rPr>
        <w:t xml:space="preserve"> các cấp, các ngành tập trung chỉ đạo, triển khai thực hiện tốt các nhiệm vụ trọng tâm sau:</w:t>
      </w:r>
    </w:p>
    <w:p w:rsidR="005153F5" w:rsidRPr="00AF3049" w:rsidRDefault="005D7E8A" w:rsidP="00AD2C7F">
      <w:pPr>
        <w:pBdr>
          <w:top w:val="dotted" w:sz="4" w:space="0" w:color="FFFFFF"/>
          <w:left w:val="dotted" w:sz="4" w:space="0" w:color="FFFFFF"/>
          <w:bottom w:val="dotted" w:sz="4" w:space="23" w:color="FFFFFF"/>
          <w:right w:val="dotted" w:sz="4" w:space="0" w:color="FFFFFF"/>
        </w:pBdr>
        <w:shd w:val="clear" w:color="auto" w:fill="FFFFFF"/>
        <w:tabs>
          <w:tab w:val="left" w:pos="709"/>
        </w:tabs>
        <w:spacing w:before="60"/>
        <w:jc w:val="both"/>
        <w:rPr>
          <w:sz w:val="27"/>
          <w:szCs w:val="27"/>
          <w:lang w:val="nl-NL"/>
        </w:rPr>
      </w:pPr>
      <w:r w:rsidRPr="00AF3049">
        <w:rPr>
          <w:sz w:val="27"/>
          <w:szCs w:val="27"/>
          <w:lang w:val="pt-BR"/>
        </w:rPr>
        <w:tab/>
      </w:r>
      <w:r w:rsidRPr="00AF3049">
        <w:rPr>
          <w:b/>
          <w:sz w:val="27"/>
          <w:szCs w:val="27"/>
          <w:lang w:val="pt-BR"/>
        </w:rPr>
        <w:t>1</w:t>
      </w:r>
      <w:r w:rsidRPr="00AF3049">
        <w:rPr>
          <w:sz w:val="27"/>
          <w:szCs w:val="27"/>
          <w:lang w:val="pt-BR"/>
        </w:rPr>
        <w:t xml:space="preserve">. </w:t>
      </w:r>
      <w:r w:rsidR="001E79B3" w:rsidRPr="00AF3049">
        <w:rPr>
          <w:bCs/>
          <w:sz w:val="27"/>
          <w:szCs w:val="27"/>
          <w:lang w:val="de-DE"/>
        </w:rPr>
        <w:t>C</w:t>
      </w:r>
      <w:r w:rsidR="00315AAB" w:rsidRPr="00AF3049">
        <w:rPr>
          <w:bCs/>
          <w:sz w:val="27"/>
          <w:szCs w:val="27"/>
          <w:lang w:val="nl-NL"/>
        </w:rPr>
        <w:t xml:space="preserve">ả hệ thống chính trị </w:t>
      </w:r>
      <w:r w:rsidR="00315AAB" w:rsidRPr="00AF3049">
        <w:rPr>
          <w:bCs/>
          <w:sz w:val="27"/>
          <w:szCs w:val="27"/>
          <w:lang w:val="de-DE"/>
        </w:rPr>
        <w:t>phải vào cuộc với nỗ lực, quyết tâm cao</w:t>
      </w:r>
      <w:r w:rsidR="005153F5" w:rsidRPr="00AF3049">
        <w:rPr>
          <w:bCs/>
          <w:sz w:val="27"/>
          <w:szCs w:val="27"/>
          <w:lang w:val="de-DE"/>
        </w:rPr>
        <w:t>, gắn với vai trò người đứng đầu</w:t>
      </w:r>
      <w:r w:rsidR="00D43259" w:rsidRPr="00AF3049">
        <w:rPr>
          <w:bCs/>
          <w:sz w:val="27"/>
          <w:szCs w:val="27"/>
          <w:lang w:val="de-DE"/>
        </w:rPr>
        <w:t xml:space="preserve"> cấp ủy, chính quyền</w:t>
      </w:r>
      <w:r w:rsidR="00315AAB" w:rsidRPr="00AF3049">
        <w:rPr>
          <w:bCs/>
          <w:sz w:val="27"/>
          <w:szCs w:val="27"/>
          <w:lang w:val="de-DE"/>
        </w:rPr>
        <w:t xml:space="preserve">; </w:t>
      </w:r>
      <w:r w:rsidR="00315AAB" w:rsidRPr="00AF3049">
        <w:rPr>
          <w:bCs/>
          <w:sz w:val="27"/>
          <w:szCs w:val="27"/>
          <w:lang w:val="nl-NL"/>
        </w:rPr>
        <w:t>phát huy cao vai trò chủ thể, chủ động, tích cực của người dân; huy động tốt các nguồn lực xã hội hóa</w:t>
      </w:r>
      <w:r w:rsidR="00A01FA8" w:rsidRPr="00AF3049">
        <w:rPr>
          <w:bCs/>
          <w:sz w:val="27"/>
          <w:szCs w:val="27"/>
          <w:lang w:val="nl-NL"/>
        </w:rPr>
        <w:t>; n</w:t>
      </w:r>
      <w:r w:rsidR="00941B57" w:rsidRPr="00AF3049">
        <w:rPr>
          <w:bCs/>
          <w:sz w:val="27"/>
          <w:szCs w:val="27"/>
          <w:lang w:val="nl-NL"/>
        </w:rPr>
        <w:t>âng cao vai trò, chất lượng tham mưu của Văn phòng Điều phối nông thôn mới tỉnh</w:t>
      </w:r>
      <w:r w:rsidR="00D43259" w:rsidRPr="00AF3049">
        <w:rPr>
          <w:bCs/>
          <w:sz w:val="27"/>
          <w:szCs w:val="27"/>
          <w:lang w:val="nl-NL"/>
        </w:rPr>
        <w:t>, Văn phòng điều phối nông thôn mới cấp huyện</w:t>
      </w:r>
      <w:r w:rsidR="00941B57" w:rsidRPr="00AF3049">
        <w:rPr>
          <w:bCs/>
          <w:sz w:val="27"/>
          <w:szCs w:val="27"/>
          <w:lang w:val="nl-NL"/>
        </w:rPr>
        <w:t>.</w:t>
      </w:r>
      <w:r w:rsidR="005153F5" w:rsidRPr="00AF3049">
        <w:rPr>
          <w:bCs/>
          <w:sz w:val="27"/>
          <w:szCs w:val="27"/>
          <w:lang w:val="nl-NL"/>
        </w:rPr>
        <w:t xml:space="preserve"> </w:t>
      </w:r>
      <w:r w:rsidR="00DB3895" w:rsidRPr="00AF3049">
        <w:rPr>
          <w:bCs/>
          <w:sz w:val="27"/>
          <w:szCs w:val="27"/>
          <w:lang w:val="de-DE"/>
        </w:rPr>
        <w:t>Đ</w:t>
      </w:r>
      <w:r w:rsidR="005153F5" w:rsidRPr="00AF3049">
        <w:rPr>
          <w:bCs/>
          <w:sz w:val="27"/>
          <w:szCs w:val="27"/>
          <w:lang w:val="nl-NL"/>
        </w:rPr>
        <w:t>ịa phương, đơn vị nào thiếu tập trung trong chỉ đạo, không hoàn thành phải chịu trách nhiệm trước UBND tỉnh</w:t>
      </w:r>
      <w:r w:rsidR="00DB3895" w:rsidRPr="00AF3049">
        <w:rPr>
          <w:bCs/>
          <w:sz w:val="27"/>
          <w:szCs w:val="27"/>
          <w:lang w:val="nl-NL"/>
        </w:rPr>
        <w:t>, Chủ tịch UBND tỉnh</w:t>
      </w:r>
      <w:r w:rsidR="005153F5" w:rsidRPr="00AF3049">
        <w:rPr>
          <w:bCs/>
          <w:sz w:val="27"/>
          <w:szCs w:val="27"/>
          <w:lang w:val="nl-NL"/>
        </w:rPr>
        <w:t>; kết quả xây dựng NTM sẽ đưa vào tiêu chí quan trọng trong xem xét, đánh giá mức độ hoàn thành nhiệm vụ và thi đua hằng năm của tổ chức, người đứng đầu địa phương, đơn vị</w:t>
      </w:r>
      <w:r w:rsidR="005153F5" w:rsidRPr="00AF3049">
        <w:rPr>
          <w:sz w:val="27"/>
          <w:szCs w:val="27"/>
          <w:lang w:val="nl-NL"/>
        </w:rPr>
        <w:t xml:space="preserve">. </w:t>
      </w:r>
    </w:p>
    <w:p w:rsidR="0019747F" w:rsidRPr="00AF3049" w:rsidRDefault="00315AAB" w:rsidP="00AD2C7F">
      <w:pPr>
        <w:pBdr>
          <w:top w:val="dotted" w:sz="4" w:space="0" w:color="FFFFFF"/>
          <w:left w:val="dotted" w:sz="4" w:space="0" w:color="FFFFFF"/>
          <w:bottom w:val="dotted" w:sz="4" w:space="23" w:color="FFFFFF"/>
          <w:right w:val="dotted" w:sz="4" w:space="0" w:color="FFFFFF"/>
        </w:pBdr>
        <w:shd w:val="clear" w:color="auto" w:fill="FFFFFF"/>
        <w:tabs>
          <w:tab w:val="left" w:pos="709"/>
        </w:tabs>
        <w:spacing w:before="60"/>
        <w:jc w:val="both"/>
        <w:rPr>
          <w:sz w:val="27"/>
          <w:szCs w:val="27"/>
          <w:lang w:val="nl-NL"/>
        </w:rPr>
      </w:pPr>
      <w:r w:rsidRPr="00AF3049">
        <w:rPr>
          <w:bCs/>
          <w:sz w:val="27"/>
          <w:szCs w:val="27"/>
          <w:lang w:val="nl-NL"/>
        </w:rPr>
        <w:tab/>
      </w:r>
      <w:r w:rsidR="005D7E8A" w:rsidRPr="00AF3049">
        <w:rPr>
          <w:b/>
          <w:spacing w:val="-4"/>
          <w:sz w:val="27"/>
          <w:szCs w:val="27"/>
          <w:lang w:val="de-DE"/>
        </w:rPr>
        <w:t>2</w:t>
      </w:r>
      <w:r w:rsidR="005D7E8A" w:rsidRPr="00AF3049">
        <w:rPr>
          <w:spacing w:val="-4"/>
          <w:sz w:val="27"/>
          <w:szCs w:val="27"/>
          <w:lang w:val="de-DE"/>
        </w:rPr>
        <w:t xml:space="preserve">. </w:t>
      </w:r>
      <w:r w:rsidRPr="00AF3049">
        <w:rPr>
          <w:bCs/>
          <w:sz w:val="27"/>
          <w:szCs w:val="27"/>
          <w:lang w:val="de-DE"/>
        </w:rPr>
        <w:t xml:space="preserve">Các địa phương tập trung chỉ đạo, tổ chức thực hiện hoàn thành các mục tiêu, chỉ tiêu </w:t>
      </w:r>
      <w:r w:rsidR="00DB3895" w:rsidRPr="00AF3049">
        <w:rPr>
          <w:bCs/>
          <w:sz w:val="27"/>
          <w:szCs w:val="27"/>
          <w:lang w:val="de-DE"/>
        </w:rPr>
        <w:t>NTM</w:t>
      </w:r>
      <w:r w:rsidRPr="00AF3049">
        <w:rPr>
          <w:bCs/>
          <w:sz w:val="27"/>
          <w:szCs w:val="27"/>
          <w:lang w:val="de-DE"/>
        </w:rPr>
        <w:t xml:space="preserve"> giai đoạn 2021-2025 </w:t>
      </w:r>
      <w:r w:rsidR="00941B57" w:rsidRPr="00AF3049">
        <w:rPr>
          <w:bCs/>
          <w:sz w:val="27"/>
          <w:szCs w:val="27"/>
          <w:lang w:val="de-DE"/>
        </w:rPr>
        <w:t>đảm bảo</w:t>
      </w:r>
      <w:r w:rsidRPr="00AF3049">
        <w:rPr>
          <w:bCs/>
          <w:sz w:val="27"/>
          <w:szCs w:val="27"/>
          <w:lang w:val="de-DE"/>
        </w:rPr>
        <w:t xml:space="preserve"> thực chất, hiệu quả và bền vững, ngày càng đi vào chiều sâu, không chạ</w:t>
      </w:r>
      <w:r w:rsidR="00941B57" w:rsidRPr="00AF3049">
        <w:rPr>
          <w:bCs/>
          <w:sz w:val="27"/>
          <w:szCs w:val="27"/>
          <w:lang w:val="de-DE"/>
        </w:rPr>
        <w:t>y theo thành tích</w:t>
      </w:r>
      <w:r w:rsidR="00A01FA8" w:rsidRPr="00AF3049">
        <w:rPr>
          <w:bCs/>
          <w:sz w:val="27"/>
          <w:szCs w:val="27"/>
          <w:lang w:val="de-DE"/>
        </w:rPr>
        <w:t>,</w:t>
      </w:r>
      <w:r w:rsidR="009C4D0B" w:rsidRPr="00AF3049">
        <w:rPr>
          <w:sz w:val="27"/>
          <w:szCs w:val="27"/>
          <w:lang w:val="vi-VN"/>
        </w:rPr>
        <w:t xml:space="preserve"> phấn đấu xây dựng</w:t>
      </w:r>
      <w:r w:rsidR="009C4D0B" w:rsidRPr="00AF3049">
        <w:rPr>
          <w:sz w:val="27"/>
          <w:szCs w:val="27"/>
          <w:lang w:val="nl-NL"/>
        </w:rPr>
        <w:t xml:space="preserve"> </w:t>
      </w:r>
      <w:r w:rsidR="00DB3895" w:rsidRPr="00AF3049">
        <w:rPr>
          <w:sz w:val="27"/>
          <w:szCs w:val="27"/>
          <w:lang w:val="nl-NL"/>
        </w:rPr>
        <w:t>NTM</w:t>
      </w:r>
      <w:r w:rsidR="009C4D0B" w:rsidRPr="00AF3049">
        <w:rPr>
          <w:sz w:val="27"/>
          <w:szCs w:val="27"/>
          <w:lang w:val="nl-NL"/>
        </w:rPr>
        <w:t xml:space="preserve"> nâng cao, NTM kiểu mẫu, </w:t>
      </w:r>
      <w:r w:rsidR="009C4D0B" w:rsidRPr="00AF3049">
        <w:rPr>
          <w:sz w:val="27"/>
          <w:szCs w:val="27"/>
          <w:lang w:val="vi-VN"/>
        </w:rPr>
        <w:t>nhằm không ngừng nâng cao chất lượng cuộc sống của người dân nông thôn</w:t>
      </w:r>
      <w:r w:rsidR="00A01FA8" w:rsidRPr="00AF3049">
        <w:rPr>
          <w:sz w:val="27"/>
          <w:szCs w:val="27"/>
          <w:lang w:val="nl-NL"/>
        </w:rPr>
        <w:t>; trọng tâm một số nhiệm vụ sau:</w:t>
      </w:r>
    </w:p>
    <w:p w:rsidR="000E6074" w:rsidRPr="00AF3049" w:rsidRDefault="000E6074" w:rsidP="00AD2C7F">
      <w:pPr>
        <w:pBdr>
          <w:top w:val="dotted" w:sz="4" w:space="0" w:color="FFFFFF"/>
          <w:left w:val="dotted" w:sz="4" w:space="0" w:color="FFFFFF"/>
          <w:bottom w:val="dotted" w:sz="4" w:space="23" w:color="FFFFFF"/>
          <w:right w:val="dotted" w:sz="4" w:space="0" w:color="FFFFFF"/>
        </w:pBdr>
        <w:shd w:val="clear" w:color="auto" w:fill="FFFFFF"/>
        <w:tabs>
          <w:tab w:val="left" w:pos="709"/>
        </w:tabs>
        <w:spacing w:before="60"/>
        <w:ind w:firstLine="720"/>
        <w:jc w:val="both"/>
        <w:rPr>
          <w:sz w:val="27"/>
          <w:szCs w:val="27"/>
          <w:lang w:val="nl-NL"/>
        </w:rPr>
      </w:pPr>
      <w:r w:rsidRPr="00AF3049">
        <w:rPr>
          <w:i/>
          <w:sz w:val="27"/>
          <w:szCs w:val="27"/>
          <w:lang w:val="nl-NL"/>
        </w:rPr>
        <w:t>-</w:t>
      </w:r>
      <w:r w:rsidRPr="00AF3049">
        <w:rPr>
          <w:i/>
          <w:sz w:val="27"/>
          <w:szCs w:val="27"/>
          <w:lang w:val="de-DE"/>
        </w:rPr>
        <w:t xml:space="preserve"> Đối với </w:t>
      </w:r>
      <w:r w:rsidRPr="00AF3049">
        <w:rPr>
          <w:i/>
          <w:sz w:val="27"/>
          <w:szCs w:val="27"/>
          <w:lang w:val="es-ES_tradnl"/>
        </w:rPr>
        <w:t>các xã đã được công nhận đạt chuẩn NTM</w:t>
      </w:r>
      <w:r w:rsidR="00B24D91" w:rsidRPr="00AF3049">
        <w:rPr>
          <w:sz w:val="27"/>
          <w:szCs w:val="27"/>
          <w:lang w:val="es-ES_tradnl"/>
        </w:rPr>
        <w:t>: t</w:t>
      </w:r>
      <w:r w:rsidRPr="00AF3049">
        <w:rPr>
          <w:sz w:val="27"/>
          <w:szCs w:val="27"/>
          <w:lang w:val="es-ES_tradnl"/>
        </w:rPr>
        <w:t>ập trung cao</w:t>
      </w:r>
      <w:r w:rsidRPr="00AF3049">
        <w:rPr>
          <w:sz w:val="27"/>
          <w:szCs w:val="27"/>
          <w:lang w:val="vi-VN"/>
        </w:rPr>
        <w:t xml:space="preserve"> triển khai các nội dung, giải pháp cụ thể phù hợp với điều kiện thực tế của từng xã để thực hiện duy trì, nâng cao chất lượng các tiêu chí, phấn đấu xây dựng xã NTM nâng cao, nhằm không ngừng nâng cao chất lượng cuộc sống của người dân nông thôn, đảm bảo tăng trưởng và phát triển bền vữ</w:t>
      </w:r>
      <w:r w:rsidR="00D257DB" w:rsidRPr="00AF3049">
        <w:rPr>
          <w:sz w:val="27"/>
          <w:szCs w:val="27"/>
          <w:lang w:val="vi-VN"/>
        </w:rPr>
        <w:t>ng</w:t>
      </w:r>
      <w:r w:rsidR="00D257DB" w:rsidRPr="00AF3049">
        <w:rPr>
          <w:sz w:val="27"/>
          <w:szCs w:val="27"/>
          <w:lang w:val="nl-NL"/>
        </w:rPr>
        <w:t>, nhấ</w:t>
      </w:r>
      <w:r w:rsidR="0052718B" w:rsidRPr="00AF3049">
        <w:rPr>
          <w:sz w:val="27"/>
          <w:szCs w:val="27"/>
          <w:lang w:val="nl-NL"/>
        </w:rPr>
        <w:t>t là các t</w:t>
      </w:r>
      <w:r w:rsidR="00D257DB" w:rsidRPr="00AF3049">
        <w:rPr>
          <w:sz w:val="27"/>
          <w:szCs w:val="27"/>
          <w:lang w:val="nl-NL"/>
        </w:rPr>
        <w:t>iêu chí mới chạm chuẩn, tính bền vững chưa cao như thu nhập, tỷ lệ hộ được sử dụng nước</w:t>
      </w:r>
      <w:r w:rsidR="003E15DF" w:rsidRPr="00AF3049">
        <w:rPr>
          <w:sz w:val="27"/>
          <w:szCs w:val="27"/>
          <w:lang w:val="nl-NL"/>
        </w:rPr>
        <w:t xml:space="preserve"> sạch từ công trình cấp nước tập trung, môi trường....</w:t>
      </w:r>
      <w:r w:rsidR="00D257DB" w:rsidRPr="00AF3049">
        <w:rPr>
          <w:sz w:val="27"/>
          <w:szCs w:val="27"/>
          <w:lang w:val="nl-NL"/>
        </w:rPr>
        <w:t xml:space="preserve"> </w:t>
      </w:r>
    </w:p>
    <w:p w:rsidR="000E6074" w:rsidRPr="00AF3049" w:rsidRDefault="000E6074" w:rsidP="00AD2C7F">
      <w:pPr>
        <w:pBdr>
          <w:top w:val="dotted" w:sz="4" w:space="0" w:color="FFFFFF"/>
          <w:left w:val="dotted" w:sz="4" w:space="0" w:color="FFFFFF"/>
          <w:bottom w:val="dotted" w:sz="4" w:space="23" w:color="FFFFFF"/>
          <w:right w:val="dotted" w:sz="4" w:space="0" w:color="FFFFFF"/>
        </w:pBdr>
        <w:shd w:val="clear" w:color="auto" w:fill="FFFFFF"/>
        <w:tabs>
          <w:tab w:val="left" w:pos="709"/>
        </w:tabs>
        <w:spacing w:before="60"/>
        <w:ind w:firstLine="720"/>
        <w:jc w:val="both"/>
        <w:rPr>
          <w:sz w:val="27"/>
          <w:szCs w:val="27"/>
          <w:lang w:val="vi-VN"/>
        </w:rPr>
      </w:pPr>
      <w:r w:rsidRPr="00AF3049">
        <w:rPr>
          <w:i/>
          <w:sz w:val="27"/>
          <w:szCs w:val="27"/>
          <w:lang w:val="vi-VN"/>
        </w:rPr>
        <w:t xml:space="preserve">- </w:t>
      </w:r>
      <w:r w:rsidRPr="00AF3049">
        <w:rPr>
          <w:i/>
          <w:sz w:val="27"/>
          <w:szCs w:val="27"/>
          <w:lang w:val="es-ES_tradnl"/>
        </w:rPr>
        <w:t>Đối với các xã đã được công nhận đạt chuẩn NTM nâng cao:</w:t>
      </w:r>
      <w:r w:rsidRPr="00AF3049">
        <w:rPr>
          <w:sz w:val="27"/>
          <w:szCs w:val="27"/>
          <w:lang w:val="es-ES_tradnl"/>
        </w:rPr>
        <w:t xml:space="preserve"> </w:t>
      </w:r>
      <w:r w:rsidR="00B24D91" w:rsidRPr="00AF3049">
        <w:rPr>
          <w:sz w:val="27"/>
          <w:szCs w:val="27"/>
          <w:lang w:val="es-ES_tradnl"/>
        </w:rPr>
        <w:t>t</w:t>
      </w:r>
      <w:r w:rsidRPr="00AF3049">
        <w:rPr>
          <w:sz w:val="27"/>
          <w:szCs w:val="27"/>
          <w:lang w:val="vi-VN"/>
        </w:rPr>
        <w:t>hực hiện duy trì, nâng cao chất lượng các tiêu chí,</w:t>
      </w:r>
      <w:r w:rsidR="003E15DF" w:rsidRPr="00AF3049">
        <w:rPr>
          <w:sz w:val="27"/>
          <w:szCs w:val="27"/>
          <w:lang w:val="nl-NL"/>
        </w:rPr>
        <w:t xml:space="preserve"> nhất là </w:t>
      </w:r>
      <w:r w:rsidR="0041310B" w:rsidRPr="00AF3049">
        <w:rPr>
          <w:sz w:val="27"/>
          <w:szCs w:val="27"/>
          <w:lang w:val="nl-NL"/>
        </w:rPr>
        <w:t xml:space="preserve">các </w:t>
      </w:r>
      <w:r w:rsidR="003E15DF" w:rsidRPr="00AF3049">
        <w:rPr>
          <w:sz w:val="27"/>
          <w:szCs w:val="27"/>
          <w:lang w:val="nl-NL"/>
        </w:rPr>
        <w:t xml:space="preserve">tiêu chí mới chạm chuẩn, như thu nhập, tỷ lệ hộ được sử dụng nước sạch từ công trình cấp nước tập trung, môi </w:t>
      </w:r>
      <w:r w:rsidR="003E15DF" w:rsidRPr="00AF3049">
        <w:rPr>
          <w:sz w:val="27"/>
          <w:szCs w:val="27"/>
          <w:lang w:val="nl-NL"/>
        </w:rPr>
        <w:lastRenderedPageBreak/>
        <w:t>trường....</w:t>
      </w:r>
      <w:r w:rsidR="00DB3895" w:rsidRPr="00AF3049">
        <w:rPr>
          <w:sz w:val="27"/>
          <w:szCs w:val="27"/>
          <w:lang w:val="nl-NL"/>
        </w:rPr>
        <w:t xml:space="preserve"> </w:t>
      </w:r>
      <w:r w:rsidRPr="00AF3049">
        <w:rPr>
          <w:sz w:val="27"/>
          <w:szCs w:val="27"/>
          <w:lang w:val="vi-VN"/>
        </w:rPr>
        <w:t>phấn đấu xây dựng xã NTM kiểu mẫu hoặc đăng ký xây dựng mô hình xã NTM thông minh (nếu có điều kiện).</w:t>
      </w:r>
    </w:p>
    <w:p w:rsidR="000E6074" w:rsidRPr="00AF3049" w:rsidRDefault="000E6074" w:rsidP="00AD2C7F">
      <w:pPr>
        <w:pBdr>
          <w:top w:val="dotted" w:sz="4" w:space="0" w:color="FFFFFF"/>
          <w:left w:val="dotted" w:sz="4" w:space="0" w:color="FFFFFF"/>
          <w:bottom w:val="dotted" w:sz="4" w:space="23" w:color="FFFFFF"/>
          <w:right w:val="dotted" w:sz="4" w:space="0" w:color="FFFFFF"/>
        </w:pBdr>
        <w:shd w:val="clear" w:color="auto" w:fill="FFFFFF"/>
        <w:tabs>
          <w:tab w:val="left" w:pos="709"/>
        </w:tabs>
        <w:spacing w:before="60"/>
        <w:ind w:firstLine="720"/>
        <w:jc w:val="both"/>
        <w:rPr>
          <w:sz w:val="27"/>
          <w:szCs w:val="27"/>
          <w:lang w:val="vi-VN"/>
        </w:rPr>
      </w:pPr>
      <w:r w:rsidRPr="00AF3049">
        <w:rPr>
          <w:i/>
          <w:sz w:val="27"/>
          <w:szCs w:val="27"/>
          <w:lang w:val="vi-VN"/>
        </w:rPr>
        <w:t xml:space="preserve">- Đối với </w:t>
      </w:r>
      <w:r w:rsidRPr="00AF3049">
        <w:rPr>
          <w:i/>
          <w:sz w:val="27"/>
          <w:szCs w:val="27"/>
          <w:lang w:val="es-ES_tradnl"/>
        </w:rPr>
        <w:t xml:space="preserve">các xã đã được công nhận đạt chuẩn NTM kiểu mẫu: </w:t>
      </w:r>
      <w:r w:rsidR="00B24D91" w:rsidRPr="00AF3049">
        <w:rPr>
          <w:sz w:val="27"/>
          <w:szCs w:val="27"/>
          <w:lang w:val="es-ES_tradnl"/>
        </w:rPr>
        <w:t>d</w:t>
      </w:r>
      <w:r w:rsidRPr="00AF3049">
        <w:rPr>
          <w:sz w:val="27"/>
          <w:szCs w:val="27"/>
          <w:lang w:val="es-ES_tradnl"/>
        </w:rPr>
        <w:t>uy trì, nâng cao chất lượng các tiêu chí kiểu mẫu về lĩnh vực nổi trội, đăng ký xây dựng mô hình xã NTM thông minh (nếu có điều kiện).</w:t>
      </w:r>
    </w:p>
    <w:p w:rsidR="000E6074" w:rsidRPr="00AF3049" w:rsidRDefault="000E6074" w:rsidP="00AD2C7F">
      <w:pPr>
        <w:pBdr>
          <w:top w:val="dotted" w:sz="4" w:space="0" w:color="FFFFFF"/>
          <w:left w:val="dotted" w:sz="4" w:space="0" w:color="FFFFFF"/>
          <w:bottom w:val="dotted" w:sz="4" w:space="23" w:color="FFFFFF"/>
          <w:right w:val="dotted" w:sz="4" w:space="0" w:color="FFFFFF"/>
        </w:pBdr>
        <w:shd w:val="clear" w:color="auto" w:fill="FFFFFF"/>
        <w:tabs>
          <w:tab w:val="left" w:pos="709"/>
        </w:tabs>
        <w:spacing w:before="60"/>
        <w:ind w:firstLine="720"/>
        <w:jc w:val="both"/>
        <w:rPr>
          <w:sz w:val="27"/>
          <w:szCs w:val="27"/>
          <w:lang w:val="es-ES_tradnl"/>
        </w:rPr>
      </w:pPr>
      <w:r w:rsidRPr="00AF3049">
        <w:rPr>
          <w:i/>
          <w:sz w:val="27"/>
          <w:szCs w:val="27"/>
          <w:lang w:val="es-ES_tradnl"/>
        </w:rPr>
        <w:t xml:space="preserve">- Các huyện đã đạt chuẩn NTM: </w:t>
      </w:r>
      <w:r w:rsidR="00B24D91" w:rsidRPr="00AF3049">
        <w:rPr>
          <w:sz w:val="27"/>
          <w:szCs w:val="27"/>
          <w:lang w:val="es-ES_tradnl"/>
        </w:rPr>
        <w:t>d</w:t>
      </w:r>
      <w:r w:rsidRPr="00AF3049">
        <w:rPr>
          <w:sz w:val="27"/>
          <w:szCs w:val="27"/>
          <w:lang w:val="es-ES_tradnl"/>
        </w:rPr>
        <w:t xml:space="preserve">uy trì, nâng cao chất lượng các tiêu chí, phấn đấu xây dựng huyện NTM nâng cao; đối với  các huyện: Nghi Xuân, Can Lộc, Thạch Hà và Đức Thọ phải tập trung thực hiện phấn đấu đạt chuẩn NTM nâng cao năm 2024. </w:t>
      </w:r>
    </w:p>
    <w:p w:rsidR="000E6074" w:rsidRPr="00975212" w:rsidRDefault="000E6074" w:rsidP="00AD2C7F">
      <w:pPr>
        <w:pBdr>
          <w:top w:val="dotted" w:sz="4" w:space="0" w:color="FFFFFF"/>
          <w:left w:val="dotted" w:sz="4" w:space="0" w:color="FFFFFF"/>
          <w:bottom w:val="dotted" w:sz="4" w:space="23" w:color="FFFFFF"/>
          <w:right w:val="dotted" w:sz="4" w:space="0" w:color="FFFFFF"/>
        </w:pBdr>
        <w:shd w:val="clear" w:color="auto" w:fill="FFFFFF"/>
        <w:tabs>
          <w:tab w:val="left" w:pos="709"/>
        </w:tabs>
        <w:spacing w:before="60"/>
        <w:ind w:firstLine="720"/>
        <w:jc w:val="both"/>
        <w:rPr>
          <w:bCs/>
          <w:spacing w:val="-4"/>
          <w:sz w:val="27"/>
          <w:szCs w:val="27"/>
          <w:lang w:val="de-DE"/>
        </w:rPr>
      </w:pPr>
      <w:r w:rsidRPr="00975212">
        <w:rPr>
          <w:i/>
          <w:spacing w:val="-4"/>
          <w:sz w:val="27"/>
          <w:szCs w:val="27"/>
          <w:lang w:val="es-ES_tradnl"/>
        </w:rPr>
        <w:t xml:space="preserve">- </w:t>
      </w:r>
      <w:r w:rsidRPr="00975212">
        <w:rPr>
          <w:bCs/>
          <w:i/>
          <w:spacing w:val="-4"/>
          <w:sz w:val="27"/>
          <w:szCs w:val="27"/>
          <w:lang w:val="es-ES_tradnl"/>
        </w:rPr>
        <w:t>Huyện</w:t>
      </w:r>
      <w:r w:rsidRPr="00975212">
        <w:rPr>
          <w:bCs/>
          <w:i/>
          <w:spacing w:val="-4"/>
          <w:sz w:val="27"/>
          <w:szCs w:val="27"/>
          <w:lang w:val="vi-VN"/>
        </w:rPr>
        <w:t xml:space="preserve"> Kỳ Anh</w:t>
      </w:r>
      <w:r w:rsidRPr="00975212">
        <w:rPr>
          <w:bCs/>
          <w:spacing w:val="-4"/>
          <w:sz w:val="27"/>
          <w:szCs w:val="27"/>
          <w:lang w:val="es-ES_tradnl"/>
        </w:rPr>
        <w:t>:</w:t>
      </w:r>
      <w:r w:rsidRPr="00975212">
        <w:rPr>
          <w:bCs/>
          <w:spacing w:val="-4"/>
          <w:sz w:val="27"/>
          <w:szCs w:val="27"/>
          <w:lang w:val="vi-VN"/>
        </w:rPr>
        <w:t xml:space="preserve"> </w:t>
      </w:r>
      <w:r w:rsidR="00B24D91" w:rsidRPr="00975212">
        <w:rPr>
          <w:bCs/>
          <w:spacing w:val="-4"/>
          <w:sz w:val="27"/>
          <w:szCs w:val="27"/>
          <w:lang w:val="de-DE"/>
        </w:rPr>
        <w:t>t</w:t>
      </w:r>
      <w:r w:rsidRPr="00975212">
        <w:rPr>
          <w:bCs/>
          <w:spacing w:val="-4"/>
          <w:sz w:val="27"/>
          <w:szCs w:val="27"/>
          <w:lang w:val="de-DE"/>
        </w:rPr>
        <w:t xml:space="preserve">iếp tục </w:t>
      </w:r>
      <w:r w:rsidR="00D43259" w:rsidRPr="00975212">
        <w:rPr>
          <w:bCs/>
          <w:spacing w:val="-4"/>
          <w:sz w:val="27"/>
          <w:szCs w:val="27"/>
          <w:lang w:val="de-DE"/>
        </w:rPr>
        <w:t>nâng cấp đạt chuẩn bền vững các tiêu chí, phối hợ</w:t>
      </w:r>
      <w:r w:rsidR="00B24D91" w:rsidRPr="00975212">
        <w:rPr>
          <w:bCs/>
          <w:spacing w:val="-4"/>
          <w:sz w:val="27"/>
          <w:szCs w:val="27"/>
          <w:lang w:val="de-DE"/>
        </w:rPr>
        <w:t>p các S</w:t>
      </w:r>
      <w:r w:rsidR="00D43259" w:rsidRPr="00975212">
        <w:rPr>
          <w:bCs/>
          <w:spacing w:val="-4"/>
          <w:sz w:val="27"/>
          <w:szCs w:val="27"/>
          <w:lang w:val="de-DE"/>
        </w:rPr>
        <w:t>ở, ngành</w:t>
      </w:r>
      <w:r w:rsidR="002B2925" w:rsidRPr="00975212">
        <w:rPr>
          <w:bCs/>
          <w:spacing w:val="-4"/>
          <w:sz w:val="27"/>
          <w:szCs w:val="27"/>
          <w:lang w:val="de-DE"/>
        </w:rPr>
        <w:t xml:space="preserve"> liên quan</w:t>
      </w:r>
      <w:r w:rsidR="00D43259" w:rsidRPr="00975212">
        <w:rPr>
          <w:bCs/>
          <w:spacing w:val="-4"/>
          <w:sz w:val="27"/>
          <w:szCs w:val="27"/>
          <w:lang w:val="de-DE"/>
        </w:rPr>
        <w:t xml:space="preserve"> </w:t>
      </w:r>
      <w:r w:rsidRPr="00975212">
        <w:rPr>
          <w:bCs/>
          <w:spacing w:val="-4"/>
          <w:sz w:val="27"/>
          <w:szCs w:val="27"/>
          <w:lang w:val="de-DE"/>
        </w:rPr>
        <w:t xml:space="preserve">hoàn thiện hồ sơ </w:t>
      </w:r>
      <w:r w:rsidR="00D82289" w:rsidRPr="00975212">
        <w:rPr>
          <w:bCs/>
          <w:spacing w:val="-4"/>
          <w:sz w:val="27"/>
          <w:szCs w:val="27"/>
          <w:lang w:val="de-DE"/>
        </w:rPr>
        <w:t xml:space="preserve">đề nghị </w:t>
      </w:r>
      <w:r w:rsidRPr="00975212">
        <w:rPr>
          <w:bCs/>
          <w:spacing w:val="-4"/>
          <w:sz w:val="27"/>
          <w:szCs w:val="27"/>
          <w:lang w:val="de-DE"/>
        </w:rPr>
        <w:t xml:space="preserve">xét công nhận </w:t>
      </w:r>
      <w:r w:rsidR="00F808FB" w:rsidRPr="00975212">
        <w:rPr>
          <w:bCs/>
          <w:spacing w:val="-4"/>
          <w:sz w:val="27"/>
          <w:szCs w:val="27"/>
          <w:lang w:val="de-DE"/>
        </w:rPr>
        <w:t xml:space="preserve">huyện </w:t>
      </w:r>
      <w:r w:rsidRPr="00975212">
        <w:rPr>
          <w:bCs/>
          <w:spacing w:val="-4"/>
          <w:sz w:val="27"/>
          <w:szCs w:val="27"/>
          <w:lang w:val="de-DE"/>
        </w:rPr>
        <w:t xml:space="preserve">đạt chuẩn </w:t>
      </w:r>
      <w:r w:rsidR="00DB3895" w:rsidRPr="00975212">
        <w:rPr>
          <w:bCs/>
          <w:spacing w:val="-4"/>
          <w:sz w:val="27"/>
          <w:szCs w:val="27"/>
          <w:lang w:val="de-DE"/>
        </w:rPr>
        <w:t>NTM</w:t>
      </w:r>
      <w:r w:rsidRPr="00975212">
        <w:rPr>
          <w:bCs/>
          <w:spacing w:val="-4"/>
          <w:sz w:val="27"/>
          <w:szCs w:val="27"/>
          <w:lang w:val="de-DE"/>
        </w:rPr>
        <w:t>.</w:t>
      </w:r>
    </w:p>
    <w:p w:rsidR="00F808FB" w:rsidRPr="00AF3049" w:rsidRDefault="000E6074" w:rsidP="00AD2C7F">
      <w:pPr>
        <w:pBdr>
          <w:top w:val="dotted" w:sz="4" w:space="0" w:color="FFFFFF"/>
          <w:left w:val="dotted" w:sz="4" w:space="0" w:color="FFFFFF"/>
          <w:bottom w:val="dotted" w:sz="4" w:space="23" w:color="FFFFFF"/>
          <w:right w:val="dotted" w:sz="4" w:space="0" w:color="FFFFFF"/>
        </w:pBdr>
        <w:shd w:val="clear" w:color="auto" w:fill="FFFFFF"/>
        <w:tabs>
          <w:tab w:val="left" w:pos="709"/>
        </w:tabs>
        <w:spacing w:before="60"/>
        <w:ind w:firstLine="720"/>
        <w:jc w:val="both"/>
        <w:rPr>
          <w:bCs/>
          <w:sz w:val="27"/>
          <w:szCs w:val="27"/>
          <w:lang w:val="de-DE"/>
        </w:rPr>
      </w:pPr>
      <w:r w:rsidRPr="00AF3049">
        <w:rPr>
          <w:i/>
          <w:sz w:val="27"/>
          <w:szCs w:val="27"/>
          <w:lang w:val="es-ES_tradnl"/>
        </w:rPr>
        <w:t xml:space="preserve">- </w:t>
      </w:r>
      <w:r w:rsidRPr="00AF3049">
        <w:rPr>
          <w:bCs/>
          <w:i/>
          <w:sz w:val="27"/>
          <w:szCs w:val="27"/>
          <w:lang w:val="de-DE"/>
        </w:rPr>
        <w:t xml:space="preserve">Thị xã Kỳ Anh, </w:t>
      </w:r>
      <w:r w:rsidRPr="00AF3049">
        <w:rPr>
          <w:bCs/>
          <w:i/>
          <w:sz w:val="27"/>
          <w:szCs w:val="27"/>
          <w:lang w:val="vi-VN"/>
        </w:rPr>
        <w:t>thị xã Hồng Lĩnh</w:t>
      </w:r>
      <w:r w:rsidR="00B24D91" w:rsidRPr="00AF3049">
        <w:rPr>
          <w:bCs/>
          <w:sz w:val="27"/>
          <w:szCs w:val="27"/>
          <w:lang w:val="de-DE"/>
        </w:rPr>
        <w:t>: t</w:t>
      </w:r>
      <w:r w:rsidRPr="00AF3049">
        <w:rPr>
          <w:bCs/>
          <w:sz w:val="27"/>
          <w:szCs w:val="27"/>
          <w:lang w:val="de-DE"/>
        </w:rPr>
        <w:t>ập trung chỉnh trang đô thị, phấn đấu</w:t>
      </w:r>
      <w:r w:rsidRPr="00AF3049">
        <w:rPr>
          <w:bCs/>
          <w:sz w:val="27"/>
          <w:szCs w:val="27"/>
          <w:lang w:val="vi-VN"/>
        </w:rPr>
        <w:t xml:space="preserve"> hoàn thành nhiệm vụ xây dựng NTM</w:t>
      </w:r>
      <w:r w:rsidR="00DB3895" w:rsidRPr="00AF3049">
        <w:rPr>
          <w:bCs/>
          <w:sz w:val="27"/>
          <w:szCs w:val="27"/>
        </w:rPr>
        <w:t>,</w:t>
      </w:r>
      <w:r w:rsidRPr="00AF3049">
        <w:rPr>
          <w:bCs/>
          <w:sz w:val="27"/>
          <w:szCs w:val="27"/>
          <w:lang w:val="vi-VN"/>
        </w:rPr>
        <w:t xml:space="preserve"> </w:t>
      </w:r>
      <w:r w:rsidR="002B2925" w:rsidRPr="00AF3049">
        <w:rPr>
          <w:bCs/>
          <w:sz w:val="27"/>
          <w:szCs w:val="27"/>
          <w:lang w:val="de-DE"/>
        </w:rPr>
        <w:t>trình tỉnh thẩm tra trướ</w:t>
      </w:r>
      <w:r w:rsidR="00B24D91" w:rsidRPr="00AF3049">
        <w:rPr>
          <w:bCs/>
          <w:sz w:val="27"/>
          <w:szCs w:val="27"/>
          <w:lang w:val="de-DE"/>
        </w:rPr>
        <w:t>c ngày 30/6/2024</w:t>
      </w:r>
      <w:r w:rsidR="00F808FB" w:rsidRPr="00AF3049">
        <w:rPr>
          <w:bCs/>
          <w:sz w:val="27"/>
          <w:szCs w:val="27"/>
          <w:lang w:val="de-DE"/>
        </w:rPr>
        <w:t>.</w:t>
      </w:r>
    </w:p>
    <w:p w:rsidR="000E6074" w:rsidRPr="00AF3049" w:rsidRDefault="000E6074" w:rsidP="00AD2C7F">
      <w:pPr>
        <w:pBdr>
          <w:top w:val="dotted" w:sz="4" w:space="0" w:color="FFFFFF"/>
          <w:left w:val="dotted" w:sz="4" w:space="0" w:color="FFFFFF"/>
          <w:bottom w:val="dotted" w:sz="4" w:space="23" w:color="FFFFFF"/>
          <w:right w:val="dotted" w:sz="4" w:space="0" w:color="FFFFFF"/>
        </w:pBdr>
        <w:shd w:val="clear" w:color="auto" w:fill="FFFFFF"/>
        <w:tabs>
          <w:tab w:val="left" w:pos="709"/>
        </w:tabs>
        <w:spacing w:before="60"/>
        <w:ind w:firstLine="720"/>
        <w:jc w:val="both"/>
        <w:rPr>
          <w:sz w:val="27"/>
          <w:szCs w:val="27"/>
          <w:lang w:val="de-DE"/>
        </w:rPr>
      </w:pPr>
      <w:r w:rsidRPr="00AF3049">
        <w:rPr>
          <w:bCs/>
          <w:i/>
          <w:sz w:val="27"/>
          <w:szCs w:val="27"/>
          <w:lang w:val="es-ES_tradnl"/>
        </w:rPr>
        <w:t xml:space="preserve">- </w:t>
      </w:r>
      <w:r w:rsidRPr="00AF3049">
        <w:rPr>
          <w:bCs/>
          <w:i/>
          <w:sz w:val="27"/>
          <w:szCs w:val="27"/>
          <w:lang w:val="vi-VN"/>
        </w:rPr>
        <w:t xml:space="preserve">Huyện Hương </w:t>
      </w:r>
      <w:r w:rsidRPr="00AF3049">
        <w:rPr>
          <w:bCs/>
          <w:i/>
          <w:sz w:val="27"/>
          <w:szCs w:val="27"/>
          <w:lang w:val="es-ES_tradnl"/>
        </w:rPr>
        <w:t>K</w:t>
      </w:r>
      <w:r w:rsidRPr="00AF3049">
        <w:rPr>
          <w:bCs/>
          <w:i/>
          <w:sz w:val="27"/>
          <w:szCs w:val="27"/>
          <w:lang w:val="vi-VN"/>
        </w:rPr>
        <w:t>hê</w:t>
      </w:r>
      <w:r w:rsidR="00B24D91" w:rsidRPr="00AF3049">
        <w:rPr>
          <w:bCs/>
          <w:sz w:val="27"/>
          <w:szCs w:val="27"/>
          <w:lang w:val="es-ES_tradnl"/>
        </w:rPr>
        <w:t>: t</w:t>
      </w:r>
      <w:r w:rsidRPr="00AF3049">
        <w:rPr>
          <w:bCs/>
          <w:sz w:val="27"/>
          <w:szCs w:val="27"/>
          <w:lang w:val="vi-VN"/>
        </w:rPr>
        <w:t xml:space="preserve">ập trung cao lãnh đạo, chỉ đạo; </w:t>
      </w:r>
      <w:r w:rsidRPr="00AF3049">
        <w:rPr>
          <w:bCs/>
          <w:sz w:val="27"/>
          <w:szCs w:val="27"/>
          <w:lang w:val="de-DE"/>
        </w:rPr>
        <w:t>c</w:t>
      </w:r>
      <w:r w:rsidRPr="00AF3049">
        <w:rPr>
          <w:bCs/>
          <w:sz w:val="27"/>
          <w:szCs w:val="27"/>
          <w:lang w:val="vi-VN"/>
        </w:rPr>
        <w:t xml:space="preserve">ó giải pháp khả thi đối với một số nội dung, tiêu chí còn khối lượng thực hiện lớn, như: </w:t>
      </w:r>
      <w:r w:rsidRPr="00AF3049">
        <w:rPr>
          <w:sz w:val="27"/>
          <w:szCs w:val="27"/>
          <w:lang w:val="de-DE"/>
        </w:rPr>
        <w:t>Giao thông, Y tế - Văn hóa - Giáo dục, Kinh tế, Môi trường, Chất lượng môi trường sống...</w:t>
      </w:r>
      <w:r w:rsidRPr="00AF3049">
        <w:rPr>
          <w:bCs/>
          <w:sz w:val="27"/>
          <w:szCs w:val="27"/>
          <w:lang w:val="de-DE"/>
        </w:rPr>
        <w:t xml:space="preserve">, </w:t>
      </w:r>
      <w:r w:rsidR="002B2925" w:rsidRPr="00AF3049">
        <w:rPr>
          <w:bCs/>
          <w:sz w:val="27"/>
          <w:szCs w:val="27"/>
          <w:lang w:val="de-DE"/>
        </w:rPr>
        <w:t>hoàn thiện hồ sơ huyện nông thôn mới trình tỉnh thẩm tra trướ</w:t>
      </w:r>
      <w:r w:rsidR="00B24D91" w:rsidRPr="00AF3049">
        <w:rPr>
          <w:bCs/>
          <w:sz w:val="27"/>
          <w:szCs w:val="27"/>
          <w:lang w:val="de-DE"/>
        </w:rPr>
        <w:t>c ngày 30/9/2024</w:t>
      </w:r>
      <w:r w:rsidRPr="00AF3049">
        <w:rPr>
          <w:bCs/>
          <w:sz w:val="27"/>
          <w:szCs w:val="27"/>
          <w:lang w:val="de-DE"/>
        </w:rPr>
        <w:t>.</w:t>
      </w:r>
    </w:p>
    <w:p w:rsidR="00A01FA8" w:rsidRPr="00AF3049" w:rsidRDefault="00A01FA8" w:rsidP="00AD2C7F">
      <w:pPr>
        <w:pBdr>
          <w:top w:val="dotted" w:sz="4" w:space="0" w:color="FFFFFF"/>
          <w:left w:val="dotted" w:sz="4" w:space="0" w:color="FFFFFF"/>
          <w:bottom w:val="dotted" w:sz="4" w:space="23" w:color="FFFFFF"/>
          <w:right w:val="dotted" w:sz="4" w:space="0" w:color="FFFFFF"/>
        </w:pBdr>
        <w:shd w:val="clear" w:color="auto" w:fill="FFFFFF"/>
        <w:tabs>
          <w:tab w:val="left" w:pos="720"/>
        </w:tabs>
        <w:spacing w:before="60"/>
        <w:jc w:val="both"/>
        <w:rPr>
          <w:bCs/>
          <w:sz w:val="27"/>
          <w:szCs w:val="27"/>
          <w:lang w:val="nl-NL"/>
        </w:rPr>
      </w:pPr>
      <w:r w:rsidRPr="00AF3049">
        <w:rPr>
          <w:bCs/>
          <w:sz w:val="27"/>
          <w:szCs w:val="27"/>
          <w:lang w:val="nl-NL"/>
        </w:rPr>
        <w:tab/>
      </w:r>
      <w:r w:rsidRPr="00AF3049">
        <w:rPr>
          <w:b/>
          <w:bCs/>
          <w:sz w:val="27"/>
          <w:szCs w:val="27"/>
          <w:lang w:val="nl-NL"/>
        </w:rPr>
        <w:t>3</w:t>
      </w:r>
      <w:r w:rsidRPr="00AF3049">
        <w:rPr>
          <w:bCs/>
          <w:sz w:val="27"/>
          <w:szCs w:val="27"/>
          <w:lang w:val="nl-NL"/>
        </w:rPr>
        <w:t xml:space="preserve">. Các </w:t>
      </w:r>
      <w:r w:rsidR="00B24D91" w:rsidRPr="00AF3049">
        <w:rPr>
          <w:bCs/>
          <w:sz w:val="27"/>
          <w:szCs w:val="27"/>
          <w:lang w:val="nl-NL"/>
        </w:rPr>
        <w:t>S</w:t>
      </w:r>
      <w:r w:rsidRPr="00AF3049">
        <w:rPr>
          <w:bCs/>
          <w:sz w:val="27"/>
          <w:szCs w:val="27"/>
          <w:lang w:val="nl-NL"/>
        </w:rPr>
        <w:t>ở ngành, địa phương tập trung cao một số nhiệm vụ trọng tâm:</w:t>
      </w:r>
    </w:p>
    <w:p w:rsidR="00A01FA8" w:rsidRPr="00AF3049" w:rsidRDefault="00A01FA8" w:rsidP="00AD2C7F">
      <w:pPr>
        <w:pBdr>
          <w:top w:val="dotted" w:sz="4" w:space="0" w:color="FFFFFF"/>
          <w:left w:val="dotted" w:sz="4" w:space="0" w:color="FFFFFF"/>
          <w:bottom w:val="dotted" w:sz="4" w:space="23" w:color="FFFFFF"/>
          <w:right w:val="dotted" w:sz="4" w:space="0" w:color="FFFFFF"/>
        </w:pBdr>
        <w:shd w:val="clear" w:color="auto" w:fill="FFFFFF"/>
        <w:tabs>
          <w:tab w:val="left" w:pos="720"/>
        </w:tabs>
        <w:spacing w:before="60"/>
        <w:jc w:val="both"/>
        <w:rPr>
          <w:bCs/>
          <w:sz w:val="27"/>
          <w:szCs w:val="27"/>
          <w:lang w:val="nl-NL"/>
        </w:rPr>
      </w:pPr>
      <w:r w:rsidRPr="00AF3049">
        <w:rPr>
          <w:bCs/>
          <w:sz w:val="27"/>
          <w:szCs w:val="27"/>
          <w:lang w:val="nl-NL"/>
        </w:rPr>
        <w:tab/>
        <w:t xml:space="preserve">- Tập trung phát triển kinh tế nông thôn, xem đây là gốc để "nâng chất" </w:t>
      </w:r>
      <w:r w:rsidR="00DB3895" w:rsidRPr="00AF3049">
        <w:rPr>
          <w:bCs/>
          <w:sz w:val="27"/>
          <w:szCs w:val="27"/>
          <w:lang w:val="nl-NL"/>
        </w:rPr>
        <w:t>NTM</w:t>
      </w:r>
      <w:r w:rsidRPr="00AF3049">
        <w:rPr>
          <w:bCs/>
          <w:sz w:val="27"/>
          <w:szCs w:val="27"/>
          <w:lang w:val="nl-NL"/>
        </w:rPr>
        <w:t>, triển khai thực hiện có hiệu quả chính sách khuyến khích phát triển nông nghiệp, nông thôn;</w:t>
      </w:r>
      <w:r w:rsidR="00633914" w:rsidRPr="00AF3049">
        <w:rPr>
          <w:bCs/>
          <w:sz w:val="27"/>
          <w:szCs w:val="27"/>
          <w:lang w:val="nl-NL"/>
        </w:rPr>
        <w:t xml:space="preserve"> </w:t>
      </w:r>
      <w:r w:rsidR="000E6074" w:rsidRPr="00AF3049">
        <w:rPr>
          <w:iCs/>
          <w:sz w:val="27"/>
          <w:szCs w:val="27"/>
          <w:lang w:val="nl-NL"/>
        </w:rPr>
        <w:t>tiếp tục phát huy hiệu quả phong trào tập trung, tích tụ ruộng đất theo Nghị quyết</w:t>
      </w:r>
      <w:r w:rsidR="00B97537" w:rsidRPr="00AF3049">
        <w:rPr>
          <w:iCs/>
          <w:sz w:val="27"/>
          <w:szCs w:val="27"/>
          <w:lang w:val="nl-NL"/>
        </w:rPr>
        <w:t xml:space="preserve"> số</w:t>
      </w:r>
      <w:r w:rsidR="000E6074" w:rsidRPr="00AF3049">
        <w:rPr>
          <w:iCs/>
          <w:sz w:val="27"/>
          <w:szCs w:val="27"/>
          <w:lang w:val="nl-NL"/>
        </w:rPr>
        <w:t xml:space="preserve"> 06-NQ/TU, phấn đấu đến cuối năm 2024 nâng tổng diện tích đạt trên 12.500 ha</w:t>
      </w:r>
      <w:r w:rsidR="000E6074" w:rsidRPr="00AF3049">
        <w:rPr>
          <w:bCs/>
          <w:sz w:val="27"/>
          <w:szCs w:val="27"/>
          <w:lang w:val="nl-NL"/>
        </w:rPr>
        <w:t xml:space="preserve">; </w:t>
      </w:r>
      <w:r w:rsidR="00294F64" w:rsidRPr="00AF3049">
        <w:rPr>
          <w:iCs/>
          <w:sz w:val="27"/>
          <w:szCs w:val="27"/>
          <w:lang w:val="nl-NL"/>
        </w:rPr>
        <w:t>tập trung triển khai đề án, chính sách phát triển nông nghiệp hữu cơ, nhất là chuỗi liên kết sản xuất gắn với Tập đoàn Quế Lâm</w:t>
      </w:r>
      <w:r w:rsidRPr="00AF3049">
        <w:rPr>
          <w:bCs/>
          <w:sz w:val="27"/>
          <w:szCs w:val="27"/>
          <w:lang w:val="nl-NL"/>
        </w:rPr>
        <w:t xml:space="preserve">. Củng cố, nâng cao hiệu quả hoạt động các hợp tác xã, tổ hợp tác; để làm cầu nối liên kết bền vững giữa người dân </w:t>
      </w:r>
      <w:r w:rsidR="00633914" w:rsidRPr="00AF3049">
        <w:rPr>
          <w:bCs/>
          <w:sz w:val="27"/>
          <w:szCs w:val="27"/>
          <w:lang w:val="nl-NL"/>
        </w:rPr>
        <w:t>và</w:t>
      </w:r>
      <w:r w:rsidRPr="00AF3049">
        <w:rPr>
          <w:bCs/>
          <w:sz w:val="27"/>
          <w:szCs w:val="27"/>
          <w:lang w:val="nl-NL"/>
        </w:rPr>
        <w:t xml:space="preserve"> doanh nghiệp. Rà soát, lựa chọn một số sản phẩm OCOP tiêu biểu, có lợi thế của tỉnh để củng cố, nâng hạng, gắn với đẩy mạnh xúc tiến thương mại sản phẩm.</w:t>
      </w:r>
    </w:p>
    <w:p w:rsidR="00A01FA8" w:rsidRPr="00AF3049" w:rsidRDefault="00A01FA8" w:rsidP="00AD2C7F">
      <w:pPr>
        <w:pBdr>
          <w:top w:val="dotted" w:sz="4" w:space="0" w:color="FFFFFF"/>
          <w:left w:val="dotted" w:sz="4" w:space="0" w:color="FFFFFF"/>
          <w:bottom w:val="dotted" w:sz="4" w:space="23" w:color="FFFFFF"/>
          <w:right w:val="dotted" w:sz="4" w:space="0" w:color="FFFFFF"/>
        </w:pBdr>
        <w:shd w:val="clear" w:color="auto" w:fill="FFFFFF"/>
        <w:tabs>
          <w:tab w:val="left" w:pos="709"/>
        </w:tabs>
        <w:spacing w:before="60"/>
        <w:jc w:val="both"/>
        <w:rPr>
          <w:rFonts w:eastAsia="Calibri"/>
          <w:sz w:val="27"/>
          <w:szCs w:val="27"/>
          <w:lang w:val="sq-AL"/>
        </w:rPr>
      </w:pPr>
      <w:r w:rsidRPr="00AF3049">
        <w:rPr>
          <w:bCs/>
          <w:sz w:val="27"/>
          <w:szCs w:val="27"/>
          <w:lang w:val="nl-NL"/>
        </w:rPr>
        <w:tab/>
      </w:r>
      <w:r w:rsidRPr="00AF3049">
        <w:rPr>
          <w:rFonts w:eastAsia="Calibri"/>
          <w:b/>
          <w:sz w:val="27"/>
          <w:szCs w:val="27"/>
          <w:lang w:val="nl-NL"/>
        </w:rPr>
        <w:t>-</w:t>
      </w:r>
      <w:r w:rsidRPr="00AF3049">
        <w:rPr>
          <w:rFonts w:eastAsia="Calibri"/>
          <w:b/>
          <w:sz w:val="27"/>
          <w:szCs w:val="27"/>
          <w:lang w:val="sq-AL"/>
        </w:rPr>
        <w:t xml:space="preserve"> </w:t>
      </w:r>
      <w:r w:rsidRPr="00AF3049">
        <w:rPr>
          <w:rFonts w:eastAsia="Calibri"/>
          <w:sz w:val="27"/>
          <w:szCs w:val="27"/>
          <w:lang w:val="sq-AL"/>
        </w:rPr>
        <w:t xml:space="preserve">Phát động mạnh mẽ phong trào xây dựng đô thị văn minh, có kế hoạch, chỉ tiêu đầu ra cụ thể và tập trung chỉ đạo quyết liệt, phấn đấu 100% phường, thị trấn đạt chuẩn trong năm 2024. </w:t>
      </w:r>
    </w:p>
    <w:p w:rsidR="00A01FA8" w:rsidRPr="00AF3049" w:rsidRDefault="00A01FA8" w:rsidP="00AD2C7F">
      <w:pPr>
        <w:pBdr>
          <w:top w:val="dotted" w:sz="4" w:space="0" w:color="FFFFFF"/>
          <w:left w:val="dotted" w:sz="4" w:space="0" w:color="FFFFFF"/>
          <w:bottom w:val="dotted" w:sz="4" w:space="23" w:color="FFFFFF"/>
          <w:right w:val="dotted" w:sz="4" w:space="0" w:color="FFFFFF"/>
        </w:pBdr>
        <w:shd w:val="clear" w:color="auto" w:fill="FFFFFF"/>
        <w:tabs>
          <w:tab w:val="left" w:pos="709"/>
        </w:tabs>
        <w:spacing w:before="60"/>
        <w:jc w:val="both"/>
        <w:rPr>
          <w:bCs/>
          <w:sz w:val="27"/>
          <w:szCs w:val="27"/>
          <w:lang w:val="nl-NL"/>
        </w:rPr>
      </w:pPr>
      <w:r w:rsidRPr="00AF3049">
        <w:rPr>
          <w:rFonts w:eastAsia="Times New Roman"/>
          <w:b/>
          <w:iCs/>
          <w:sz w:val="27"/>
          <w:szCs w:val="27"/>
          <w:lang w:val="nl-NL"/>
        </w:rPr>
        <w:tab/>
        <w:t xml:space="preserve">- </w:t>
      </w:r>
      <w:r w:rsidRPr="00AF3049">
        <w:rPr>
          <w:rFonts w:eastAsia="Times New Roman"/>
          <w:iCs/>
          <w:sz w:val="27"/>
          <w:szCs w:val="27"/>
          <w:lang w:val="nl-NL"/>
        </w:rPr>
        <w:t xml:space="preserve">Tập trung giải ngân vốn Chương trình </w:t>
      </w:r>
      <w:r w:rsidR="00DB3895" w:rsidRPr="00AF3049">
        <w:rPr>
          <w:rFonts w:eastAsia="Times New Roman"/>
          <w:iCs/>
          <w:sz w:val="27"/>
          <w:szCs w:val="27"/>
          <w:lang w:val="nl-NL"/>
        </w:rPr>
        <w:t>NTM</w:t>
      </w:r>
      <w:r w:rsidRPr="00AF3049">
        <w:rPr>
          <w:rFonts w:eastAsia="Times New Roman"/>
          <w:iCs/>
          <w:sz w:val="27"/>
          <w:szCs w:val="27"/>
          <w:lang w:val="nl-NL"/>
        </w:rPr>
        <w:t xml:space="preserve"> năm 2022, năm 2023, năm 2024; </w:t>
      </w:r>
      <w:r w:rsidRPr="00AF3049">
        <w:rPr>
          <w:rFonts w:eastAsia="Times New Roman"/>
          <w:iCs/>
          <w:sz w:val="27"/>
          <w:szCs w:val="27"/>
          <w:lang w:val="vi-VN"/>
        </w:rPr>
        <w:t>phân bổ, quản lý sử dụng vốn thực hiện Chương trình kịp thời, hiệu quả, đúng mục đích, đúng quy định, không để</w:t>
      </w:r>
      <w:r w:rsidR="00B97537" w:rsidRPr="00AF3049">
        <w:rPr>
          <w:rFonts w:eastAsia="Times New Roman"/>
          <w:iCs/>
          <w:sz w:val="27"/>
          <w:szCs w:val="27"/>
          <w:lang w:val="nl-NL"/>
        </w:rPr>
        <w:t xml:space="preserve"> x</w:t>
      </w:r>
      <w:r w:rsidR="00024DD3" w:rsidRPr="00AF3049">
        <w:rPr>
          <w:rFonts w:eastAsia="Times New Roman"/>
          <w:iCs/>
          <w:sz w:val="27"/>
          <w:szCs w:val="27"/>
          <w:lang w:val="nl-NL"/>
        </w:rPr>
        <w:t>ả</w:t>
      </w:r>
      <w:r w:rsidR="00B97537" w:rsidRPr="00AF3049">
        <w:rPr>
          <w:rFonts w:eastAsia="Times New Roman"/>
          <w:iCs/>
          <w:sz w:val="27"/>
          <w:szCs w:val="27"/>
          <w:lang w:val="nl-NL"/>
        </w:rPr>
        <w:t>y</w:t>
      </w:r>
      <w:r w:rsidRPr="00AF3049">
        <w:rPr>
          <w:rFonts w:eastAsia="Times New Roman"/>
          <w:iCs/>
          <w:sz w:val="27"/>
          <w:szCs w:val="27"/>
          <w:lang w:val="vi-VN"/>
        </w:rPr>
        <w:t xml:space="preserve"> ra sai phạm. Bố trí các nguồn lực </w:t>
      </w:r>
      <w:r w:rsidRPr="00AF3049">
        <w:rPr>
          <w:bCs/>
          <w:sz w:val="27"/>
          <w:szCs w:val="27"/>
          <w:lang w:val="nl-NL"/>
        </w:rPr>
        <w:t xml:space="preserve">để hỗ trợ các địa phương thực hiện duy trì và nâng cao chất lượng tiêu chí, nhất là chỉ tiêu tỷ lệ hộ dân được sử dụng nước sạch theo quy chuẩn từ hệ thống cấp nước tập trung, </w:t>
      </w:r>
      <w:r w:rsidRPr="00AF3049">
        <w:rPr>
          <w:sz w:val="27"/>
          <w:szCs w:val="27"/>
          <w:lang w:val="nl-NL"/>
        </w:rPr>
        <w:t>tỷ lệ hộ gia đình thực hiện thu gom, xử lý nước thải sinh hoạt bằng biện pháp phù hợp...</w:t>
      </w:r>
      <w:r w:rsidR="00024DD3" w:rsidRPr="00AF3049">
        <w:rPr>
          <w:sz w:val="27"/>
          <w:szCs w:val="27"/>
          <w:lang w:val="nl-NL"/>
        </w:rPr>
        <w:t xml:space="preserve"> </w:t>
      </w:r>
      <w:r w:rsidRPr="00AF3049">
        <w:rPr>
          <w:sz w:val="27"/>
          <w:szCs w:val="27"/>
          <w:lang w:val="nl-NL"/>
        </w:rPr>
        <w:t>để thực hiện</w:t>
      </w:r>
      <w:r w:rsidRPr="00AF3049">
        <w:rPr>
          <w:bCs/>
          <w:sz w:val="27"/>
          <w:szCs w:val="27"/>
          <w:lang w:val="nl-NL"/>
        </w:rPr>
        <w:t xml:space="preserve"> hoàn thành nhiệm vụ xây dựng NTM giai đoạn 2021 </w:t>
      </w:r>
      <w:r w:rsidR="00B24D91" w:rsidRPr="00AF3049">
        <w:rPr>
          <w:bCs/>
          <w:sz w:val="27"/>
          <w:szCs w:val="27"/>
          <w:lang w:val="nl-NL"/>
        </w:rPr>
        <w:t>-</w:t>
      </w:r>
      <w:r w:rsidRPr="00AF3049">
        <w:rPr>
          <w:bCs/>
          <w:sz w:val="27"/>
          <w:szCs w:val="27"/>
          <w:lang w:val="nl-NL"/>
        </w:rPr>
        <w:t xml:space="preserve"> 2025 theo Quyết định</w:t>
      </w:r>
      <w:r w:rsidR="00024DD3" w:rsidRPr="00AF3049">
        <w:rPr>
          <w:bCs/>
          <w:sz w:val="27"/>
          <w:szCs w:val="27"/>
          <w:lang w:val="nl-NL"/>
        </w:rPr>
        <w:t xml:space="preserve"> số</w:t>
      </w:r>
      <w:r w:rsidRPr="00AF3049">
        <w:rPr>
          <w:bCs/>
          <w:sz w:val="27"/>
          <w:szCs w:val="27"/>
          <w:lang w:val="nl-NL"/>
        </w:rPr>
        <w:t xml:space="preserve"> 321/QĐ-TTg ngày </w:t>
      </w:r>
      <w:r w:rsidR="00024DD3" w:rsidRPr="00AF3049">
        <w:rPr>
          <w:bCs/>
          <w:sz w:val="27"/>
          <w:szCs w:val="27"/>
          <w:lang w:val="nl-NL"/>
        </w:rPr>
        <w:t>0</w:t>
      </w:r>
      <w:r w:rsidRPr="00AF3049">
        <w:rPr>
          <w:bCs/>
          <w:sz w:val="27"/>
          <w:szCs w:val="27"/>
          <w:lang w:val="nl-NL"/>
        </w:rPr>
        <w:t>8/3/2022 của Thủ tướng Chính phủ.</w:t>
      </w:r>
    </w:p>
    <w:p w:rsidR="00A01FA8" w:rsidRPr="00AF3049" w:rsidRDefault="00A01FA8" w:rsidP="00AD2C7F">
      <w:pPr>
        <w:pBdr>
          <w:top w:val="dotted" w:sz="4" w:space="0" w:color="FFFFFF"/>
          <w:left w:val="dotted" w:sz="4" w:space="0" w:color="FFFFFF"/>
          <w:bottom w:val="dotted" w:sz="4" w:space="23" w:color="FFFFFF"/>
          <w:right w:val="dotted" w:sz="4" w:space="0" w:color="FFFFFF"/>
        </w:pBdr>
        <w:shd w:val="clear" w:color="auto" w:fill="FFFFFF"/>
        <w:tabs>
          <w:tab w:val="left" w:pos="709"/>
        </w:tabs>
        <w:spacing w:before="60"/>
        <w:ind w:firstLine="720"/>
        <w:jc w:val="both"/>
        <w:rPr>
          <w:sz w:val="27"/>
          <w:szCs w:val="27"/>
          <w:lang w:val="nl-NL"/>
        </w:rPr>
      </w:pPr>
      <w:r w:rsidRPr="00AF3049">
        <w:rPr>
          <w:sz w:val="27"/>
          <w:szCs w:val="27"/>
          <w:lang w:val="nl-NL"/>
        </w:rPr>
        <w:t>- Đ</w:t>
      </w:r>
      <w:r w:rsidRPr="00AF3049">
        <w:rPr>
          <w:sz w:val="27"/>
          <w:szCs w:val="27"/>
          <w:lang w:val="de-DE"/>
        </w:rPr>
        <w:t xml:space="preserve">ịnh kỳ báo cáo kết quả thực hiện Chương trình </w:t>
      </w:r>
      <w:r w:rsidR="00024DD3" w:rsidRPr="00AF3049">
        <w:rPr>
          <w:sz w:val="27"/>
          <w:szCs w:val="27"/>
          <w:lang w:val="de-DE"/>
        </w:rPr>
        <w:t>NTM</w:t>
      </w:r>
      <w:r w:rsidRPr="00AF3049">
        <w:rPr>
          <w:sz w:val="27"/>
          <w:szCs w:val="27"/>
          <w:lang w:val="de-DE"/>
        </w:rPr>
        <w:t xml:space="preserve">, Đề án tỉnh đạt chuẩn </w:t>
      </w:r>
      <w:r w:rsidR="00024DD3" w:rsidRPr="00AF3049">
        <w:rPr>
          <w:sz w:val="27"/>
          <w:szCs w:val="27"/>
          <w:lang w:val="de-DE"/>
        </w:rPr>
        <w:t>NTM</w:t>
      </w:r>
      <w:r w:rsidRPr="00AF3049">
        <w:rPr>
          <w:sz w:val="27"/>
          <w:szCs w:val="27"/>
          <w:lang w:val="de-DE"/>
        </w:rPr>
        <w:t xml:space="preserve"> theo Văn bản số 1973/UBND-NL</w:t>
      </w:r>
      <w:r w:rsidR="00B24D91" w:rsidRPr="00AF3049">
        <w:rPr>
          <w:sz w:val="27"/>
          <w:szCs w:val="27"/>
          <w:vertAlign w:val="subscript"/>
          <w:lang w:val="de-DE"/>
        </w:rPr>
        <w:t>5</w:t>
      </w:r>
      <w:r w:rsidRPr="00AF3049">
        <w:rPr>
          <w:sz w:val="27"/>
          <w:szCs w:val="27"/>
          <w:lang w:val="de-DE"/>
        </w:rPr>
        <w:t xml:space="preserve"> ngày 20/4/2023 của UBND tỉnh về Sở Nông nghiệp và Phát triển nông thôn</w:t>
      </w:r>
      <w:r w:rsidR="00F808FB" w:rsidRPr="00AF3049">
        <w:rPr>
          <w:sz w:val="27"/>
          <w:szCs w:val="27"/>
          <w:lang w:val="de-DE"/>
        </w:rPr>
        <w:t>, Văn phòng Điều phối nông thôn mới tỉnh</w:t>
      </w:r>
      <w:r w:rsidRPr="00AF3049">
        <w:rPr>
          <w:sz w:val="27"/>
          <w:szCs w:val="27"/>
          <w:lang w:val="de-DE"/>
        </w:rPr>
        <w:t xml:space="preserve">. </w:t>
      </w:r>
    </w:p>
    <w:p w:rsidR="0019747F" w:rsidRPr="00AF3049" w:rsidRDefault="00A01FA8" w:rsidP="00AD2C7F">
      <w:pPr>
        <w:pBdr>
          <w:top w:val="dotted" w:sz="4" w:space="0" w:color="FFFFFF"/>
          <w:left w:val="dotted" w:sz="4" w:space="0" w:color="FFFFFF"/>
          <w:bottom w:val="dotted" w:sz="4" w:space="23" w:color="FFFFFF"/>
          <w:right w:val="dotted" w:sz="4" w:space="0" w:color="FFFFFF"/>
        </w:pBdr>
        <w:shd w:val="clear" w:color="auto" w:fill="FFFFFF"/>
        <w:tabs>
          <w:tab w:val="left" w:pos="720"/>
        </w:tabs>
        <w:spacing w:before="60"/>
        <w:ind w:firstLine="720"/>
        <w:jc w:val="both"/>
        <w:rPr>
          <w:bCs/>
          <w:sz w:val="27"/>
          <w:szCs w:val="27"/>
          <w:lang w:val="pt-BR"/>
        </w:rPr>
      </w:pPr>
      <w:r w:rsidRPr="00AF3049">
        <w:rPr>
          <w:b/>
          <w:bCs/>
          <w:sz w:val="27"/>
          <w:szCs w:val="27"/>
          <w:lang w:val="nl-NL"/>
        </w:rPr>
        <w:t>4</w:t>
      </w:r>
      <w:r w:rsidR="0019747F" w:rsidRPr="00AF3049">
        <w:rPr>
          <w:b/>
          <w:bCs/>
          <w:sz w:val="27"/>
          <w:szCs w:val="27"/>
          <w:lang w:val="nl-NL"/>
        </w:rPr>
        <w:t>.</w:t>
      </w:r>
      <w:r w:rsidR="00B24D91" w:rsidRPr="00AF3049">
        <w:rPr>
          <w:bCs/>
          <w:sz w:val="27"/>
          <w:szCs w:val="27"/>
          <w:lang w:val="nl-NL"/>
        </w:rPr>
        <w:t xml:space="preserve"> Các S</w:t>
      </w:r>
      <w:r w:rsidR="0019747F" w:rsidRPr="00AF3049">
        <w:rPr>
          <w:bCs/>
          <w:sz w:val="27"/>
          <w:szCs w:val="27"/>
          <w:lang w:val="nl-NL"/>
        </w:rPr>
        <w:t>ở</w:t>
      </w:r>
      <w:r w:rsidR="00B24D91" w:rsidRPr="00AF3049">
        <w:rPr>
          <w:bCs/>
          <w:sz w:val="27"/>
          <w:szCs w:val="27"/>
          <w:lang w:val="nl-NL"/>
        </w:rPr>
        <w:t>,</w:t>
      </w:r>
      <w:r w:rsidR="0019747F" w:rsidRPr="00AF3049">
        <w:rPr>
          <w:bCs/>
          <w:sz w:val="27"/>
          <w:szCs w:val="27"/>
          <w:lang w:val="nl-NL"/>
        </w:rPr>
        <w:t xml:space="preserve"> ngành theo tiêu chí phụ trách tăng cường công tác kiểm tra, hướng dẫn xã, huyện trong quá trình thực hiện; </w:t>
      </w:r>
      <w:r w:rsidR="0019747F" w:rsidRPr="00AF3049">
        <w:rPr>
          <w:bCs/>
          <w:sz w:val="27"/>
          <w:szCs w:val="27"/>
          <w:lang w:val="vi-VN"/>
        </w:rPr>
        <w:t xml:space="preserve">kịp thời nắm bắt, tháo gỡ khó khăn, vướng mắc </w:t>
      </w:r>
      <w:r w:rsidR="0019747F" w:rsidRPr="00AF3049">
        <w:rPr>
          <w:bCs/>
          <w:sz w:val="27"/>
          <w:szCs w:val="27"/>
          <w:lang w:val="nl-NL"/>
        </w:rPr>
        <w:t xml:space="preserve">cho các địa phương; phân công, phân nhiệm và gắn với trách nhiệm người đứng đầu, nếu nội dung, tiêu chí nào thuộc ngành phụ trách đạt kết quả thấp, không hoàn </w:t>
      </w:r>
      <w:r w:rsidR="0019747F" w:rsidRPr="00AF3049">
        <w:rPr>
          <w:bCs/>
          <w:sz w:val="27"/>
          <w:szCs w:val="27"/>
          <w:lang w:val="nl-NL"/>
        </w:rPr>
        <w:lastRenderedPageBreak/>
        <w:t>thành thì người đứng đầu sở, ngành đó phải chịu trách nhiệm trước UBND tỉnh;</w:t>
      </w:r>
      <w:r w:rsidR="0019747F" w:rsidRPr="00AF3049">
        <w:rPr>
          <w:bCs/>
          <w:sz w:val="27"/>
          <w:szCs w:val="27"/>
          <w:lang w:val="pt-BR"/>
        </w:rPr>
        <w:t xml:space="preserve"> trong đó một số </w:t>
      </w:r>
      <w:r w:rsidR="00DB3895" w:rsidRPr="00AF3049">
        <w:rPr>
          <w:bCs/>
          <w:sz w:val="27"/>
          <w:szCs w:val="27"/>
          <w:lang w:val="pt-BR"/>
        </w:rPr>
        <w:t>S</w:t>
      </w:r>
      <w:r w:rsidR="0019747F" w:rsidRPr="00AF3049">
        <w:rPr>
          <w:bCs/>
          <w:sz w:val="27"/>
          <w:szCs w:val="27"/>
          <w:lang w:val="pt-BR"/>
        </w:rPr>
        <w:t>ở cần tập trung cao đối với các nội dung sau:</w:t>
      </w:r>
    </w:p>
    <w:p w:rsidR="0019747F" w:rsidRPr="00AF3049" w:rsidRDefault="0019747F" w:rsidP="00AD2C7F">
      <w:pPr>
        <w:pBdr>
          <w:top w:val="dotted" w:sz="4" w:space="0" w:color="FFFFFF"/>
          <w:left w:val="dotted" w:sz="4" w:space="0" w:color="FFFFFF"/>
          <w:bottom w:val="dotted" w:sz="4" w:space="23" w:color="FFFFFF"/>
          <w:right w:val="dotted" w:sz="4" w:space="0" w:color="FFFFFF"/>
        </w:pBdr>
        <w:shd w:val="clear" w:color="auto" w:fill="FFFFFF"/>
        <w:tabs>
          <w:tab w:val="left" w:pos="709"/>
        </w:tabs>
        <w:spacing w:before="60"/>
        <w:jc w:val="both"/>
        <w:rPr>
          <w:bCs/>
          <w:sz w:val="27"/>
          <w:szCs w:val="27"/>
          <w:lang w:val="nl-NL"/>
        </w:rPr>
      </w:pPr>
      <w:r w:rsidRPr="00AF3049">
        <w:rPr>
          <w:bCs/>
          <w:sz w:val="27"/>
          <w:szCs w:val="27"/>
          <w:lang w:val="nl-NL"/>
        </w:rPr>
        <w:tab/>
      </w:r>
      <w:r w:rsidRPr="00AF3049">
        <w:rPr>
          <w:sz w:val="27"/>
          <w:szCs w:val="27"/>
          <w:lang w:val="nl-NL"/>
        </w:rPr>
        <w:t xml:space="preserve">- Sở Nông nghiệp và </w:t>
      </w:r>
      <w:r w:rsidR="00DB3895" w:rsidRPr="00AF3049">
        <w:rPr>
          <w:sz w:val="27"/>
          <w:szCs w:val="27"/>
          <w:lang w:val="nl-NL"/>
        </w:rPr>
        <w:t>PTNT</w:t>
      </w:r>
      <w:r w:rsidR="00A87232" w:rsidRPr="00AF3049">
        <w:rPr>
          <w:sz w:val="27"/>
          <w:szCs w:val="27"/>
          <w:lang w:val="nl-NL"/>
        </w:rPr>
        <w:t>: r</w:t>
      </w:r>
      <w:r w:rsidRPr="00AF3049">
        <w:rPr>
          <w:sz w:val="27"/>
          <w:szCs w:val="27"/>
          <w:lang w:val="nl-NL"/>
        </w:rPr>
        <w:t xml:space="preserve">à soát, tham mưu đầu tư, quản lý sử dụng hiệu quả các công trình nước sạch tập trung, phấn đấu đến năm 2025 </w:t>
      </w:r>
      <w:r w:rsidRPr="00AF3049">
        <w:rPr>
          <w:sz w:val="27"/>
          <w:szCs w:val="27"/>
          <w:shd w:val="clear" w:color="auto" w:fill="FFFFFF"/>
          <w:lang w:val="nl-NL"/>
        </w:rPr>
        <w:t>tỷ lệ hộ dân khu vực nông thôn được sử dụng nước sạch từ công trình cấp nước tập trung</w:t>
      </w:r>
      <w:r w:rsidR="00024DD3" w:rsidRPr="00AF3049">
        <w:rPr>
          <w:sz w:val="27"/>
          <w:szCs w:val="27"/>
          <w:shd w:val="clear" w:color="auto" w:fill="FFFFFF"/>
          <w:lang w:val="nl-NL"/>
        </w:rPr>
        <w:t xml:space="preserve"> đạt tối thiểu</w:t>
      </w:r>
      <w:r w:rsidRPr="00AF3049">
        <w:rPr>
          <w:sz w:val="27"/>
          <w:szCs w:val="27"/>
          <w:shd w:val="clear" w:color="auto" w:fill="FFFFFF"/>
          <w:lang w:val="nl-NL"/>
        </w:rPr>
        <w:t xml:space="preserve"> 50%</w:t>
      </w:r>
      <w:r w:rsidRPr="00AF3049">
        <w:rPr>
          <w:sz w:val="27"/>
          <w:szCs w:val="27"/>
          <w:lang w:val="nl-NL"/>
        </w:rPr>
        <w:t>.</w:t>
      </w:r>
      <w:r w:rsidR="00AD0B25" w:rsidRPr="00AF3049">
        <w:rPr>
          <w:sz w:val="27"/>
          <w:szCs w:val="27"/>
          <w:lang w:val="nl-NL"/>
        </w:rPr>
        <w:t xml:space="preserve"> Đôn đốc, đẩy nhanh tiến độ thẩm tra, xét công nhận huyện Kỳ Anh đạt chuẩn </w:t>
      </w:r>
      <w:r w:rsidR="00024DD3" w:rsidRPr="00AF3049">
        <w:rPr>
          <w:sz w:val="27"/>
          <w:szCs w:val="27"/>
          <w:lang w:val="nl-NL"/>
        </w:rPr>
        <w:t>NTM</w:t>
      </w:r>
      <w:r w:rsidR="00AD0B25" w:rsidRPr="00AF3049">
        <w:rPr>
          <w:sz w:val="27"/>
          <w:szCs w:val="27"/>
          <w:lang w:val="nl-NL"/>
        </w:rPr>
        <w:t xml:space="preserve">, tham mưu hoàn thiện hồ sơ trình Trung ương xét công nhận đạt chuẩn </w:t>
      </w:r>
      <w:r w:rsidR="00024DD3" w:rsidRPr="00AF3049">
        <w:rPr>
          <w:sz w:val="27"/>
          <w:szCs w:val="27"/>
          <w:lang w:val="nl-NL"/>
        </w:rPr>
        <w:t>NTM</w:t>
      </w:r>
      <w:r w:rsidR="00AD0B25" w:rsidRPr="00AF3049">
        <w:rPr>
          <w:sz w:val="27"/>
          <w:szCs w:val="27"/>
          <w:lang w:val="nl-NL"/>
        </w:rPr>
        <w:t xml:space="preserve"> năm 2023 (nếu đủ điều kiện).</w:t>
      </w:r>
    </w:p>
    <w:p w:rsidR="0019747F" w:rsidRPr="00AF3049" w:rsidRDefault="0019747F" w:rsidP="00AD2C7F">
      <w:pPr>
        <w:pBdr>
          <w:top w:val="dotted" w:sz="4" w:space="0" w:color="FFFFFF"/>
          <w:left w:val="dotted" w:sz="4" w:space="0" w:color="FFFFFF"/>
          <w:bottom w:val="dotted" w:sz="4" w:space="23" w:color="FFFFFF"/>
          <w:right w:val="dotted" w:sz="4" w:space="0" w:color="FFFFFF"/>
        </w:pBdr>
        <w:shd w:val="clear" w:color="auto" w:fill="FFFFFF"/>
        <w:tabs>
          <w:tab w:val="left" w:pos="709"/>
        </w:tabs>
        <w:spacing w:before="60"/>
        <w:jc w:val="both"/>
        <w:rPr>
          <w:bCs/>
          <w:sz w:val="27"/>
          <w:szCs w:val="27"/>
          <w:lang w:val="pt-BR"/>
        </w:rPr>
      </w:pPr>
      <w:r w:rsidRPr="00AF3049">
        <w:rPr>
          <w:bCs/>
          <w:sz w:val="27"/>
          <w:szCs w:val="27"/>
          <w:lang w:val="nl-NL"/>
        </w:rPr>
        <w:tab/>
      </w:r>
      <w:r w:rsidRPr="00AF3049">
        <w:rPr>
          <w:sz w:val="27"/>
          <w:szCs w:val="27"/>
          <w:lang w:val="nl-NL"/>
        </w:rPr>
        <w:t>- Sở Tài nguyên và Môi trườ</w:t>
      </w:r>
      <w:r w:rsidR="00A87232" w:rsidRPr="00AF3049">
        <w:rPr>
          <w:sz w:val="27"/>
          <w:szCs w:val="27"/>
          <w:lang w:val="nl-NL"/>
        </w:rPr>
        <w:t>ng: r</w:t>
      </w:r>
      <w:r w:rsidRPr="00AF3049">
        <w:rPr>
          <w:sz w:val="27"/>
          <w:szCs w:val="27"/>
          <w:lang w:val="nl-NL"/>
        </w:rPr>
        <w:t>à soát, tham mưu việc thực hiện đến năm 2025 tỷ lệ hộ gia đình thực hiện thu gom, xử lý nước thải sinh hoạt bằng biện pháp phù hợp, hiệu quả đạt tối thiểu</w:t>
      </w:r>
      <w:r w:rsidRPr="00AF3049">
        <w:rPr>
          <w:rFonts w:eastAsia="Times New Roman"/>
          <w:bCs/>
          <w:sz w:val="27"/>
          <w:szCs w:val="27"/>
          <w:lang w:val="pt-BR"/>
        </w:rPr>
        <w:t xml:space="preserve"> 35%.</w:t>
      </w:r>
    </w:p>
    <w:p w:rsidR="00A01FA8" w:rsidRPr="00AF3049" w:rsidRDefault="0019747F" w:rsidP="00AD2C7F">
      <w:pPr>
        <w:pBdr>
          <w:top w:val="dotted" w:sz="4" w:space="0" w:color="FFFFFF"/>
          <w:left w:val="dotted" w:sz="4" w:space="0" w:color="FFFFFF"/>
          <w:bottom w:val="dotted" w:sz="4" w:space="23" w:color="FFFFFF"/>
          <w:right w:val="dotted" w:sz="4" w:space="0" w:color="FFFFFF"/>
        </w:pBdr>
        <w:shd w:val="clear" w:color="auto" w:fill="FFFFFF"/>
        <w:tabs>
          <w:tab w:val="left" w:pos="720"/>
        </w:tabs>
        <w:spacing w:before="60"/>
        <w:jc w:val="both"/>
        <w:rPr>
          <w:bCs/>
          <w:sz w:val="27"/>
          <w:szCs w:val="27"/>
          <w:lang w:val="nl-NL"/>
        </w:rPr>
      </w:pPr>
      <w:r w:rsidRPr="00AF3049">
        <w:rPr>
          <w:bCs/>
          <w:sz w:val="27"/>
          <w:szCs w:val="27"/>
          <w:lang w:val="pt-BR"/>
        </w:rPr>
        <w:tab/>
      </w:r>
      <w:r w:rsidRPr="00AF3049">
        <w:rPr>
          <w:sz w:val="27"/>
          <w:szCs w:val="27"/>
          <w:lang w:val="nl-NL"/>
        </w:rPr>
        <w:t>- Sở Văn hóa, Thể thao và Du lị</w:t>
      </w:r>
      <w:r w:rsidR="00A87232" w:rsidRPr="00AF3049">
        <w:rPr>
          <w:sz w:val="27"/>
          <w:szCs w:val="27"/>
          <w:lang w:val="nl-NL"/>
        </w:rPr>
        <w:t>ch: c</w:t>
      </w:r>
      <w:r w:rsidRPr="00AF3049">
        <w:rPr>
          <w:sz w:val="27"/>
          <w:szCs w:val="27"/>
          <w:lang w:val="nl-NL"/>
        </w:rPr>
        <w:t>hỉ đạo, hướng dẫn các địa phương tổ chức thực hiện xây dựng đô thị văn minh theo Quyết định số 04/2022/QĐ-TTg ngày 18/</w:t>
      </w:r>
      <w:r w:rsidR="00024DD3" w:rsidRPr="00AF3049">
        <w:rPr>
          <w:sz w:val="27"/>
          <w:szCs w:val="27"/>
          <w:lang w:val="nl-NL"/>
        </w:rPr>
        <w:t>0</w:t>
      </w:r>
      <w:r w:rsidRPr="00AF3049">
        <w:rPr>
          <w:sz w:val="27"/>
          <w:szCs w:val="27"/>
          <w:lang w:val="nl-NL"/>
        </w:rPr>
        <w:t>2/2022 của Thủ tướng chỉnh phủ về việc Quy định tiêu chí, trình tự, thủ tục xét công nhận đạt chuẩn đô thị văn minh;</w:t>
      </w:r>
      <w:r w:rsidRPr="00AF3049">
        <w:rPr>
          <w:bCs/>
          <w:sz w:val="27"/>
          <w:szCs w:val="27"/>
          <w:lang w:val="nl-NL"/>
        </w:rPr>
        <w:t xml:space="preserve"> phấn đấu có 100% phường, thị trấn đạt chuẩn đô thị văn minh năm 2024.</w:t>
      </w:r>
      <w:r w:rsidR="002B2925" w:rsidRPr="00AF3049">
        <w:rPr>
          <w:bCs/>
          <w:sz w:val="27"/>
          <w:szCs w:val="27"/>
          <w:lang w:val="nl-NL"/>
        </w:rPr>
        <w:t xml:space="preserve"> Định kỳ hàng tháng</w:t>
      </w:r>
      <w:r w:rsidR="00DC6F28" w:rsidRPr="00AF3049">
        <w:rPr>
          <w:bCs/>
          <w:sz w:val="27"/>
          <w:szCs w:val="27"/>
          <w:lang w:val="nl-NL"/>
        </w:rPr>
        <w:t>, quý</w:t>
      </w:r>
      <w:r w:rsidR="002B2925" w:rsidRPr="00AF3049">
        <w:rPr>
          <w:bCs/>
          <w:sz w:val="27"/>
          <w:szCs w:val="27"/>
          <w:lang w:val="nl-NL"/>
        </w:rPr>
        <w:t xml:space="preserve"> báo cáo thường trực Ban </w:t>
      </w:r>
      <w:r w:rsidR="00F808FB" w:rsidRPr="00AF3049">
        <w:rPr>
          <w:bCs/>
          <w:sz w:val="27"/>
          <w:szCs w:val="27"/>
          <w:lang w:val="nl-NL"/>
        </w:rPr>
        <w:t>C</w:t>
      </w:r>
      <w:r w:rsidR="002B2925" w:rsidRPr="00AF3049">
        <w:rPr>
          <w:bCs/>
          <w:sz w:val="27"/>
          <w:szCs w:val="27"/>
          <w:lang w:val="nl-NL"/>
        </w:rPr>
        <w:t>hỉ đạo kết quả thực hiện</w:t>
      </w:r>
      <w:r w:rsidR="00C966F9" w:rsidRPr="00AF3049">
        <w:rPr>
          <w:bCs/>
          <w:sz w:val="27"/>
          <w:szCs w:val="27"/>
          <w:lang w:val="nl-NL"/>
        </w:rPr>
        <w:t xml:space="preserve"> (qua </w:t>
      </w:r>
      <w:r w:rsidR="00C966F9" w:rsidRPr="00AF3049">
        <w:rPr>
          <w:rFonts w:eastAsia="Calibri"/>
          <w:sz w:val="27"/>
          <w:szCs w:val="27"/>
          <w:lang w:val="sq-AL"/>
        </w:rPr>
        <w:t>Sở Kế hoạch và Đầu tư</w:t>
      </w:r>
      <w:r w:rsidR="00C966F9" w:rsidRPr="00AF3049">
        <w:rPr>
          <w:bCs/>
          <w:sz w:val="27"/>
          <w:szCs w:val="27"/>
          <w:lang w:val="nl-NL"/>
        </w:rPr>
        <w:t xml:space="preserve">, </w:t>
      </w:r>
      <w:r w:rsidR="00A87232" w:rsidRPr="00AF3049">
        <w:rPr>
          <w:bCs/>
          <w:sz w:val="27"/>
          <w:szCs w:val="27"/>
          <w:lang w:val="nl-NL"/>
        </w:rPr>
        <w:t>Sở Nông nghiệp và Phát triển nông thôn</w:t>
      </w:r>
      <w:r w:rsidR="00C966F9" w:rsidRPr="00AF3049">
        <w:rPr>
          <w:bCs/>
          <w:sz w:val="27"/>
          <w:szCs w:val="27"/>
          <w:lang w:val="nl-NL"/>
        </w:rPr>
        <w:t>);</w:t>
      </w:r>
      <w:r w:rsidR="00A01FA8" w:rsidRPr="00AF3049">
        <w:rPr>
          <w:bCs/>
          <w:sz w:val="27"/>
          <w:szCs w:val="27"/>
          <w:lang w:val="nl-NL"/>
        </w:rPr>
        <w:t xml:space="preserve"> </w:t>
      </w:r>
      <w:r w:rsidR="002B2925" w:rsidRPr="00AF3049">
        <w:rPr>
          <w:rFonts w:eastAsia="Calibri"/>
          <w:sz w:val="27"/>
          <w:szCs w:val="27"/>
          <w:lang w:val="sq-AL"/>
        </w:rPr>
        <w:t xml:space="preserve">tham </w:t>
      </w:r>
      <w:r w:rsidR="00A01FA8" w:rsidRPr="00AF3049">
        <w:rPr>
          <w:rFonts w:eastAsia="Calibri"/>
          <w:sz w:val="27"/>
          <w:szCs w:val="27"/>
          <w:lang w:val="sq-AL"/>
        </w:rPr>
        <w:t xml:space="preserve">mưu Ban Chỉ đạo tỉnh tổ chức Hội nghị </w:t>
      </w:r>
      <w:r w:rsidR="002B2925" w:rsidRPr="00AF3049">
        <w:rPr>
          <w:rFonts w:eastAsia="Calibri"/>
          <w:sz w:val="27"/>
          <w:szCs w:val="27"/>
          <w:lang w:val="sq-AL"/>
        </w:rPr>
        <w:t xml:space="preserve">sơ </w:t>
      </w:r>
      <w:r w:rsidR="00A01FA8" w:rsidRPr="00AF3049">
        <w:rPr>
          <w:rFonts w:eastAsia="Calibri"/>
          <w:sz w:val="27"/>
          <w:szCs w:val="27"/>
          <w:lang w:val="sq-AL"/>
        </w:rPr>
        <w:t>kết đánh giá Chương trình đô thị văn minh trong 6 tháng đầu năm 2024.</w:t>
      </w:r>
    </w:p>
    <w:p w:rsidR="0019747F" w:rsidRPr="00AF3049" w:rsidRDefault="0019747F" w:rsidP="00AD2C7F">
      <w:pPr>
        <w:pBdr>
          <w:top w:val="dotted" w:sz="4" w:space="0" w:color="FFFFFF"/>
          <w:left w:val="dotted" w:sz="4" w:space="0" w:color="FFFFFF"/>
          <w:bottom w:val="dotted" w:sz="4" w:space="23" w:color="FFFFFF"/>
          <w:right w:val="dotted" w:sz="4" w:space="0" w:color="FFFFFF"/>
        </w:pBdr>
        <w:shd w:val="clear" w:color="auto" w:fill="FFFFFF"/>
        <w:tabs>
          <w:tab w:val="left" w:pos="709"/>
        </w:tabs>
        <w:spacing w:before="60"/>
        <w:jc w:val="both"/>
        <w:rPr>
          <w:bCs/>
          <w:sz w:val="27"/>
          <w:szCs w:val="27"/>
          <w:lang w:val="nl-NL"/>
        </w:rPr>
      </w:pPr>
      <w:r w:rsidRPr="00AF3049">
        <w:rPr>
          <w:bCs/>
          <w:sz w:val="27"/>
          <w:szCs w:val="27"/>
          <w:lang w:val="nl-NL"/>
        </w:rPr>
        <w:tab/>
        <w:t>- Sở Kế hoạch và Đầ</w:t>
      </w:r>
      <w:r w:rsidR="00A87232" w:rsidRPr="00AF3049">
        <w:rPr>
          <w:bCs/>
          <w:sz w:val="27"/>
          <w:szCs w:val="27"/>
          <w:lang w:val="nl-NL"/>
        </w:rPr>
        <w:t>u tư: c</w:t>
      </w:r>
      <w:r w:rsidRPr="00AF3049">
        <w:rPr>
          <w:bCs/>
          <w:sz w:val="27"/>
          <w:szCs w:val="27"/>
          <w:lang w:val="nl-NL"/>
        </w:rPr>
        <w:t xml:space="preserve">hủ trì, phối hợp </w:t>
      </w:r>
      <w:r w:rsidR="00A87232" w:rsidRPr="00AF3049">
        <w:rPr>
          <w:bCs/>
          <w:sz w:val="27"/>
          <w:szCs w:val="27"/>
          <w:lang w:val="nl-NL"/>
        </w:rPr>
        <w:t>S</w:t>
      </w:r>
      <w:r w:rsidRPr="00AF3049">
        <w:rPr>
          <w:bCs/>
          <w:sz w:val="27"/>
          <w:szCs w:val="27"/>
          <w:lang w:val="nl-NL"/>
        </w:rPr>
        <w:t>ở</w:t>
      </w:r>
      <w:r w:rsidR="00A87232" w:rsidRPr="00AF3049">
        <w:rPr>
          <w:bCs/>
          <w:sz w:val="27"/>
          <w:szCs w:val="27"/>
          <w:lang w:val="nl-NL"/>
        </w:rPr>
        <w:t>,</w:t>
      </w:r>
      <w:r w:rsidRPr="00AF3049">
        <w:rPr>
          <w:bCs/>
          <w:sz w:val="27"/>
          <w:szCs w:val="27"/>
          <w:lang w:val="nl-NL"/>
        </w:rPr>
        <w:t xml:space="preserve"> ngành liên quan hằng năm rà soát, nghiên cứu, đề xuất, tham mưu UBND tỉnh cân đối, bố trí vốn để hỗ trợ các xã, huyện đã đạt chuẩn triển khai tổ chức thực hiện duy trì và nâng cao chất lượng tiêu chí, nhất là chỉ tiêu tỷ lệ hộ dân được sử dụng nước sạch theo quy chuẩn từ hệ thống cấp nước tập trung; tham mưu UBND tỉnh bố trí nguồn lực hỗ trợ thực hiện hoàn thành nhiệm vụ xây dựng NTM giai đoạn 2021 - 2025 theo Quyết định 321/QĐ-TTg ngày </w:t>
      </w:r>
      <w:r w:rsidR="00BD4972" w:rsidRPr="00AF3049">
        <w:rPr>
          <w:bCs/>
          <w:sz w:val="27"/>
          <w:szCs w:val="27"/>
          <w:lang w:val="nl-NL"/>
        </w:rPr>
        <w:t>0</w:t>
      </w:r>
      <w:r w:rsidRPr="00AF3049">
        <w:rPr>
          <w:bCs/>
          <w:sz w:val="27"/>
          <w:szCs w:val="27"/>
          <w:lang w:val="nl-NL"/>
        </w:rPr>
        <w:t>8/3/2022 của Thủ tướng Chính phủ.</w:t>
      </w:r>
    </w:p>
    <w:p w:rsidR="0019747F" w:rsidRPr="00AF3049" w:rsidRDefault="0019747F" w:rsidP="00AD2C7F">
      <w:pPr>
        <w:pBdr>
          <w:top w:val="dotted" w:sz="4" w:space="0" w:color="FFFFFF"/>
          <w:left w:val="dotted" w:sz="4" w:space="0" w:color="FFFFFF"/>
          <w:bottom w:val="dotted" w:sz="4" w:space="23" w:color="FFFFFF"/>
          <w:right w:val="dotted" w:sz="4" w:space="0" w:color="FFFFFF"/>
        </w:pBdr>
        <w:shd w:val="clear" w:color="auto" w:fill="FFFFFF"/>
        <w:tabs>
          <w:tab w:val="left" w:pos="709"/>
        </w:tabs>
        <w:spacing w:before="60"/>
        <w:jc w:val="both"/>
        <w:rPr>
          <w:bCs/>
          <w:sz w:val="27"/>
          <w:szCs w:val="27"/>
          <w:lang w:val="nl-NL"/>
        </w:rPr>
      </w:pPr>
      <w:r w:rsidRPr="00AF3049">
        <w:rPr>
          <w:bCs/>
          <w:sz w:val="27"/>
          <w:szCs w:val="27"/>
          <w:lang w:val="nl-NL"/>
        </w:rPr>
        <w:tab/>
        <w:t>- Sở Nội vụ</w:t>
      </w:r>
      <w:r w:rsidR="00A87232" w:rsidRPr="00AF3049">
        <w:rPr>
          <w:bCs/>
          <w:sz w:val="27"/>
          <w:szCs w:val="27"/>
          <w:lang w:val="nl-NL"/>
        </w:rPr>
        <w:t>: c</w:t>
      </w:r>
      <w:r w:rsidRPr="00AF3049">
        <w:rPr>
          <w:bCs/>
          <w:sz w:val="27"/>
          <w:szCs w:val="27"/>
          <w:lang w:val="nl-NL"/>
        </w:rPr>
        <w:t>hủ trì tham mưu thực hiện có hiệu quả đối với yêu cầu "</w:t>
      </w:r>
      <w:r w:rsidRPr="00AF3049">
        <w:rPr>
          <w:rFonts w:eastAsia="Times New Roman"/>
          <w:sz w:val="27"/>
          <w:szCs w:val="27"/>
          <w:lang w:val="nl-NL" w:eastAsia="zh-CN"/>
        </w:rPr>
        <w:t>Chỉ số hài lòng của người dân, tổ chức đối với sự phục vụ của cơ quan hành chính nhà nước (SIPAS) của tỉnh đạt tối thiểu 90%".</w:t>
      </w:r>
      <w:r w:rsidR="00A01FA8" w:rsidRPr="00AF3049">
        <w:rPr>
          <w:bCs/>
          <w:sz w:val="27"/>
          <w:szCs w:val="27"/>
          <w:lang w:val="nl-NL"/>
        </w:rPr>
        <w:t xml:space="preserve"> Soát xét, tham mưu </w:t>
      </w:r>
      <w:r w:rsidRPr="00AF3049">
        <w:rPr>
          <w:rFonts w:eastAsia="Times New Roman"/>
          <w:spacing w:val="2"/>
          <w:sz w:val="27"/>
          <w:szCs w:val="27"/>
          <w:lang w:val="nl-NL"/>
        </w:rPr>
        <w:t xml:space="preserve">phương án kiện toàn bộ máy </w:t>
      </w:r>
      <w:r w:rsidR="00A01FA8" w:rsidRPr="00AF3049">
        <w:rPr>
          <w:rFonts w:eastAsia="Times New Roman"/>
          <w:spacing w:val="2"/>
          <w:sz w:val="27"/>
          <w:szCs w:val="27"/>
          <w:lang w:val="nl-NL"/>
        </w:rPr>
        <w:t xml:space="preserve">chỉ đạo, điều </w:t>
      </w:r>
      <w:r w:rsidR="002B2925" w:rsidRPr="00AF3049">
        <w:rPr>
          <w:rFonts w:eastAsia="Times New Roman"/>
          <w:spacing w:val="2"/>
          <w:sz w:val="27"/>
          <w:szCs w:val="27"/>
          <w:lang w:val="nl-NL"/>
        </w:rPr>
        <w:t xml:space="preserve">phối </w:t>
      </w:r>
      <w:r w:rsidR="00A01FA8" w:rsidRPr="00AF3049">
        <w:rPr>
          <w:rFonts w:eastAsia="Times New Roman"/>
          <w:spacing w:val="2"/>
          <w:sz w:val="27"/>
          <w:szCs w:val="27"/>
          <w:lang w:val="nl-NL"/>
        </w:rPr>
        <w:t xml:space="preserve">thực hiện Chương trình </w:t>
      </w:r>
      <w:r w:rsidR="002B2925" w:rsidRPr="00AF3049">
        <w:rPr>
          <w:rFonts w:eastAsia="Times New Roman"/>
          <w:spacing w:val="2"/>
          <w:sz w:val="27"/>
          <w:szCs w:val="27"/>
          <w:lang w:val="nl-NL"/>
        </w:rPr>
        <w:t xml:space="preserve">MTQG xây dựng </w:t>
      </w:r>
      <w:r w:rsidR="00DB3895" w:rsidRPr="00AF3049">
        <w:rPr>
          <w:rFonts w:eastAsia="Times New Roman"/>
          <w:spacing w:val="2"/>
          <w:sz w:val="27"/>
          <w:szCs w:val="27"/>
          <w:lang w:val="nl-NL"/>
        </w:rPr>
        <w:t>NTM</w:t>
      </w:r>
      <w:r w:rsidR="00A01FA8" w:rsidRPr="00AF3049">
        <w:rPr>
          <w:rFonts w:eastAsia="Times New Roman"/>
          <w:spacing w:val="2"/>
          <w:sz w:val="27"/>
          <w:szCs w:val="27"/>
          <w:lang w:val="nl-NL"/>
        </w:rPr>
        <w:t xml:space="preserve"> cấp huyện, xã</w:t>
      </w:r>
      <w:r w:rsidRPr="00AF3049">
        <w:rPr>
          <w:rFonts w:eastAsia="Times New Roman"/>
          <w:spacing w:val="2"/>
          <w:sz w:val="27"/>
          <w:szCs w:val="27"/>
          <w:lang w:val="nl-NL"/>
        </w:rPr>
        <w:t xml:space="preserve"> phù hợp với thực tiễn, đảm bảo </w:t>
      </w:r>
      <w:r w:rsidR="002B2925" w:rsidRPr="00AF3049">
        <w:rPr>
          <w:rFonts w:eastAsia="Times New Roman"/>
          <w:spacing w:val="2"/>
          <w:sz w:val="27"/>
          <w:szCs w:val="27"/>
          <w:lang w:val="nl-NL"/>
        </w:rPr>
        <w:t xml:space="preserve">huy động cả hệ thống chính trị vào cuộc đồng bộ, </w:t>
      </w:r>
      <w:r w:rsidRPr="00AF3049">
        <w:rPr>
          <w:rFonts w:eastAsia="Times New Roman"/>
          <w:spacing w:val="2"/>
          <w:sz w:val="27"/>
          <w:szCs w:val="27"/>
          <w:lang w:val="nl-NL"/>
        </w:rPr>
        <w:t>hoạt động ổn định, hiệu quả</w:t>
      </w:r>
      <w:r w:rsidR="00C966F9" w:rsidRPr="00AF3049">
        <w:rPr>
          <w:rFonts w:eastAsia="Times New Roman"/>
          <w:spacing w:val="2"/>
          <w:sz w:val="27"/>
          <w:szCs w:val="27"/>
          <w:lang w:val="nl-NL"/>
        </w:rPr>
        <w:t xml:space="preserve">, báo cáo UBND tỉnh </w:t>
      </w:r>
      <w:r w:rsidR="00A87232" w:rsidRPr="00AF3049">
        <w:rPr>
          <w:rFonts w:eastAsia="Times New Roman"/>
          <w:spacing w:val="2"/>
          <w:sz w:val="27"/>
          <w:szCs w:val="27"/>
          <w:lang w:val="nl-NL"/>
        </w:rPr>
        <w:t>trước ngày 31/3</w:t>
      </w:r>
      <w:r w:rsidR="00C966F9" w:rsidRPr="00AF3049">
        <w:rPr>
          <w:rFonts w:eastAsia="Times New Roman"/>
          <w:spacing w:val="2"/>
          <w:sz w:val="27"/>
          <w:szCs w:val="27"/>
          <w:lang w:val="nl-NL"/>
        </w:rPr>
        <w:t>/2024</w:t>
      </w:r>
      <w:r w:rsidRPr="00AF3049">
        <w:rPr>
          <w:rFonts w:eastAsia="Times New Roman"/>
          <w:spacing w:val="2"/>
          <w:sz w:val="27"/>
          <w:szCs w:val="27"/>
          <w:lang w:val="nl-NL"/>
        </w:rPr>
        <w:t>.</w:t>
      </w:r>
    </w:p>
    <w:p w:rsidR="00A01FA8" w:rsidRPr="00AF3049" w:rsidRDefault="00A87232" w:rsidP="00AD2C7F">
      <w:pPr>
        <w:pBdr>
          <w:top w:val="dotted" w:sz="4" w:space="0" w:color="FFFFFF"/>
          <w:left w:val="dotted" w:sz="4" w:space="0" w:color="FFFFFF"/>
          <w:bottom w:val="dotted" w:sz="4" w:space="23" w:color="FFFFFF"/>
          <w:right w:val="dotted" w:sz="4" w:space="0" w:color="FFFFFF"/>
        </w:pBdr>
        <w:shd w:val="clear" w:color="auto" w:fill="FFFFFF"/>
        <w:tabs>
          <w:tab w:val="left" w:pos="709"/>
        </w:tabs>
        <w:spacing w:before="60"/>
        <w:ind w:firstLine="720"/>
        <w:jc w:val="both"/>
        <w:rPr>
          <w:sz w:val="27"/>
          <w:szCs w:val="27"/>
          <w:lang w:val="nl-NL"/>
        </w:rPr>
      </w:pPr>
      <w:r w:rsidRPr="00AF3049">
        <w:rPr>
          <w:sz w:val="27"/>
          <w:szCs w:val="27"/>
          <w:lang w:val="nl-NL"/>
        </w:rPr>
        <w:t>- Các S</w:t>
      </w:r>
      <w:r w:rsidR="0019747F" w:rsidRPr="00AF3049">
        <w:rPr>
          <w:sz w:val="27"/>
          <w:szCs w:val="27"/>
          <w:lang w:val="nl-NL"/>
        </w:rPr>
        <w:t>ở</w:t>
      </w:r>
      <w:r w:rsidRPr="00AF3049">
        <w:rPr>
          <w:sz w:val="27"/>
          <w:szCs w:val="27"/>
          <w:lang w:val="nl-NL"/>
        </w:rPr>
        <w:t>, ngành</w:t>
      </w:r>
      <w:r w:rsidR="0019747F" w:rsidRPr="00AF3049">
        <w:rPr>
          <w:sz w:val="27"/>
          <w:szCs w:val="27"/>
          <w:lang w:val="nl-NL"/>
        </w:rPr>
        <w:t>: Nông nghiệp và PTNT, Tài nguyên và Môi trường, Văn hóa, Thể thao và Du lịch, Công an tỉnh chỉ đạo thực hiện có hiệu quả Kế hoạch thực hiện các Chương trình chuyên đề trong xây dựng NTM giai đoạn 2021-2025.</w:t>
      </w:r>
    </w:p>
    <w:p w:rsidR="0008646B" w:rsidRPr="00AF3049" w:rsidRDefault="0008646B" w:rsidP="00AD2C7F">
      <w:pPr>
        <w:pBdr>
          <w:top w:val="dotted" w:sz="4" w:space="0" w:color="FFFFFF"/>
          <w:left w:val="dotted" w:sz="4" w:space="0" w:color="FFFFFF"/>
          <w:bottom w:val="dotted" w:sz="4" w:space="23" w:color="FFFFFF"/>
          <w:right w:val="dotted" w:sz="4" w:space="0" w:color="FFFFFF"/>
        </w:pBdr>
        <w:shd w:val="clear" w:color="auto" w:fill="FFFFFF"/>
        <w:tabs>
          <w:tab w:val="left" w:pos="709"/>
        </w:tabs>
        <w:spacing w:before="60"/>
        <w:ind w:firstLine="720"/>
        <w:jc w:val="both"/>
        <w:rPr>
          <w:sz w:val="27"/>
          <w:szCs w:val="27"/>
          <w:lang w:val="es-ES"/>
        </w:rPr>
      </w:pPr>
      <w:r w:rsidRPr="00AF3049">
        <w:rPr>
          <w:b/>
          <w:sz w:val="27"/>
          <w:szCs w:val="27"/>
          <w:lang w:val="nl-NL"/>
        </w:rPr>
        <w:t>5</w:t>
      </w:r>
      <w:r w:rsidRPr="00AF3049">
        <w:rPr>
          <w:sz w:val="27"/>
          <w:szCs w:val="27"/>
          <w:lang w:val="nl-NL"/>
        </w:rPr>
        <w:t>. C</w:t>
      </w:r>
      <w:r w:rsidRPr="00AF3049">
        <w:rPr>
          <w:sz w:val="27"/>
          <w:szCs w:val="27"/>
          <w:lang w:val="es-ES"/>
        </w:rPr>
        <w:t xml:space="preserve">ác Chủ đầu tư (Ban QLDA đầu tư xây dựng công trình nông nghiệp và PTNT, Trung tâm Nước sạch và Vệ sinh môi trường nông thôn) khẩn trương hoàn thiện hồ sơ dự án trình thẩm định, phê duyệt theo đúng quy định để sớm khởi công xây dựng </w:t>
      </w:r>
      <w:r w:rsidRPr="00AF3049">
        <w:rPr>
          <w:sz w:val="27"/>
          <w:szCs w:val="27"/>
          <w:lang w:val="nl-NL"/>
        </w:rPr>
        <w:t xml:space="preserve">Dự án nước sạch được phân bổ tại </w:t>
      </w:r>
      <w:r w:rsidRPr="00AF3049">
        <w:rPr>
          <w:iCs/>
          <w:spacing w:val="-2"/>
          <w:sz w:val="27"/>
          <w:szCs w:val="27"/>
          <w:lang w:val="es-ES"/>
        </w:rPr>
        <w:t xml:space="preserve">Nghị quyết số 94/NQ-HĐND ngày 11/11/2022 và Nghị quyết số 113/NQ-HĐND ngày 06/6/2023 </w:t>
      </w:r>
      <w:r w:rsidR="00DB3895" w:rsidRPr="00AF3049">
        <w:rPr>
          <w:iCs/>
          <w:spacing w:val="-2"/>
          <w:sz w:val="27"/>
          <w:szCs w:val="27"/>
          <w:lang w:val="es-ES"/>
        </w:rPr>
        <w:t xml:space="preserve">của HĐND tỉnh </w:t>
      </w:r>
      <w:r w:rsidRPr="00AF3049">
        <w:rPr>
          <w:sz w:val="27"/>
          <w:szCs w:val="27"/>
          <w:lang w:val="es-ES"/>
        </w:rPr>
        <w:t>đảm bảo đúng tiến độ và mục tiêu dự án đề ra.</w:t>
      </w:r>
    </w:p>
    <w:p w:rsidR="00122D27" w:rsidRPr="00AF3049" w:rsidRDefault="00122D27" w:rsidP="00AD2C7F">
      <w:pPr>
        <w:pBdr>
          <w:top w:val="dotted" w:sz="4" w:space="0" w:color="FFFFFF"/>
          <w:left w:val="dotted" w:sz="4" w:space="0" w:color="FFFFFF"/>
          <w:bottom w:val="dotted" w:sz="4" w:space="23" w:color="FFFFFF"/>
          <w:right w:val="dotted" w:sz="4" w:space="0" w:color="FFFFFF"/>
        </w:pBdr>
        <w:shd w:val="clear" w:color="auto" w:fill="FFFFFF"/>
        <w:tabs>
          <w:tab w:val="left" w:pos="709"/>
        </w:tabs>
        <w:spacing w:before="60"/>
        <w:ind w:firstLine="720"/>
        <w:jc w:val="both"/>
        <w:rPr>
          <w:bCs/>
          <w:sz w:val="27"/>
          <w:szCs w:val="27"/>
          <w:lang w:val="pt-BR"/>
        </w:rPr>
      </w:pPr>
      <w:r w:rsidRPr="00AF3049">
        <w:rPr>
          <w:b/>
          <w:bCs/>
          <w:sz w:val="27"/>
          <w:szCs w:val="27"/>
          <w:lang w:val="es-ES"/>
        </w:rPr>
        <w:t>6.</w:t>
      </w:r>
      <w:r w:rsidRPr="00AF3049">
        <w:rPr>
          <w:bCs/>
          <w:sz w:val="27"/>
          <w:szCs w:val="27"/>
          <w:lang w:val="pt-BR"/>
        </w:rPr>
        <w:t xml:space="preserve"> Các tổ chức, đơn vị được giao, chấp thuận đỡ đầu, tài trợ các xã, thôn của huyện Hương Khê: </w:t>
      </w:r>
      <w:r w:rsidR="00A87232" w:rsidRPr="00AF3049">
        <w:rPr>
          <w:bCs/>
          <w:sz w:val="27"/>
          <w:szCs w:val="27"/>
          <w:lang w:val="pt-BR"/>
        </w:rPr>
        <w:t>t</w:t>
      </w:r>
      <w:r w:rsidRPr="00AF3049">
        <w:rPr>
          <w:bCs/>
          <w:sz w:val="27"/>
          <w:szCs w:val="27"/>
          <w:lang w:val="pt-BR"/>
        </w:rPr>
        <w:t xml:space="preserve">iếp tục phát huy tốt tinh thần, trách nhiệm, thực hiện có hiệu quả các nội dung đỡ đầu, tài trợ tại các xã, thôn, đảm bảo đạt chuẩn bền vững, góp phần hỗ trợ huyện Hương Khê đạt chuẩn </w:t>
      </w:r>
      <w:r w:rsidR="00DB3895" w:rsidRPr="00AF3049">
        <w:rPr>
          <w:bCs/>
          <w:sz w:val="27"/>
          <w:szCs w:val="27"/>
          <w:lang w:val="pt-BR"/>
        </w:rPr>
        <w:t>NTM</w:t>
      </w:r>
      <w:r w:rsidR="002B2925" w:rsidRPr="00AF3049">
        <w:rPr>
          <w:bCs/>
          <w:sz w:val="27"/>
          <w:szCs w:val="27"/>
          <w:lang w:val="pt-BR"/>
        </w:rPr>
        <w:t xml:space="preserve"> năm </w:t>
      </w:r>
      <w:r w:rsidRPr="00AF3049">
        <w:rPr>
          <w:bCs/>
          <w:sz w:val="27"/>
          <w:szCs w:val="27"/>
          <w:lang w:val="pt-BR"/>
        </w:rPr>
        <w:t>2024.</w:t>
      </w:r>
    </w:p>
    <w:p w:rsidR="00122D27" w:rsidRPr="00AF3049" w:rsidRDefault="00122D27" w:rsidP="00AD2C7F">
      <w:pPr>
        <w:pBdr>
          <w:top w:val="dotted" w:sz="4" w:space="0" w:color="FFFFFF"/>
          <w:left w:val="dotted" w:sz="4" w:space="0" w:color="FFFFFF"/>
          <w:bottom w:val="dotted" w:sz="4" w:space="23" w:color="FFFFFF"/>
          <w:right w:val="dotted" w:sz="4" w:space="0" w:color="FFFFFF"/>
        </w:pBdr>
        <w:shd w:val="clear" w:color="auto" w:fill="FFFFFF"/>
        <w:tabs>
          <w:tab w:val="left" w:pos="709"/>
        </w:tabs>
        <w:spacing w:before="60"/>
        <w:ind w:firstLine="720"/>
        <w:jc w:val="both"/>
        <w:rPr>
          <w:bCs/>
          <w:sz w:val="27"/>
          <w:szCs w:val="27"/>
          <w:lang w:val="pt-BR"/>
        </w:rPr>
      </w:pPr>
      <w:r w:rsidRPr="00AF3049">
        <w:rPr>
          <w:bCs/>
          <w:sz w:val="27"/>
          <w:szCs w:val="27"/>
          <w:lang w:val="pt-BR"/>
        </w:rPr>
        <w:t>- Đối với các xã, thôn đã đạt chuẩ</w:t>
      </w:r>
      <w:r w:rsidR="00A87232" w:rsidRPr="00AF3049">
        <w:rPr>
          <w:bCs/>
          <w:sz w:val="27"/>
          <w:szCs w:val="27"/>
          <w:lang w:val="pt-BR"/>
        </w:rPr>
        <w:t>n: t</w:t>
      </w:r>
      <w:r w:rsidRPr="00AF3049">
        <w:rPr>
          <w:bCs/>
          <w:sz w:val="27"/>
          <w:szCs w:val="27"/>
          <w:lang w:val="pt-BR"/>
        </w:rPr>
        <w:t xml:space="preserve">iếp tục duy trì công tác đỡ đầu, tài trợ tại các xã, thôn để duy trì, giữ vững mức độ đạt chuẩn, xây dựng kế hoạch để nâng cấp </w:t>
      </w:r>
      <w:r w:rsidRPr="00AF3049">
        <w:rPr>
          <w:bCs/>
          <w:sz w:val="27"/>
          <w:szCs w:val="27"/>
          <w:lang w:val="pt-BR"/>
        </w:rPr>
        <w:lastRenderedPageBreak/>
        <w:t>các nội dung, tiêu chí, nhất là việc phát triển kinh tế, nâng cao thu nhập cho người dân nông thôn; bảo vệ môi trường cảnh quan…l</w:t>
      </w:r>
      <w:r w:rsidR="00DB3895" w:rsidRPr="00AF3049">
        <w:rPr>
          <w:bCs/>
          <w:sz w:val="27"/>
          <w:szCs w:val="27"/>
          <w:lang w:val="pt-BR"/>
        </w:rPr>
        <w:t xml:space="preserve"> </w:t>
      </w:r>
      <w:r w:rsidRPr="00AF3049">
        <w:rPr>
          <w:bCs/>
          <w:sz w:val="27"/>
          <w:szCs w:val="27"/>
          <w:lang w:val="pt-BR"/>
        </w:rPr>
        <w:t>àm tiền đề cho các xã phấn đấu xã đạt chuẩn NTM nâng cao, NTM kiểu mẫu.</w:t>
      </w:r>
    </w:p>
    <w:p w:rsidR="00122D27" w:rsidRPr="00AF3049" w:rsidRDefault="00122D27" w:rsidP="00AD2C7F">
      <w:pPr>
        <w:pBdr>
          <w:top w:val="dotted" w:sz="4" w:space="0" w:color="FFFFFF"/>
          <w:left w:val="dotted" w:sz="4" w:space="0" w:color="FFFFFF"/>
          <w:bottom w:val="dotted" w:sz="4" w:space="23" w:color="FFFFFF"/>
          <w:right w:val="dotted" w:sz="4" w:space="0" w:color="FFFFFF"/>
        </w:pBdr>
        <w:shd w:val="clear" w:color="auto" w:fill="FFFFFF"/>
        <w:tabs>
          <w:tab w:val="left" w:pos="709"/>
        </w:tabs>
        <w:spacing w:before="60"/>
        <w:ind w:firstLine="720"/>
        <w:jc w:val="both"/>
        <w:rPr>
          <w:bCs/>
          <w:sz w:val="27"/>
          <w:szCs w:val="27"/>
          <w:lang w:val="pt-BR"/>
        </w:rPr>
      </w:pPr>
      <w:r w:rsidRPr="00AF3049">
        <w:rPr>
          <w:bCs/>
          <w:sz w:val="27"/>
          <w:szCs w:val="27"/>
          <w:lang w:val="pt-BR"/>
        </w:rPr>
        <w:t xml:space="preserve">- Đối với thôn chưa đạt chuẩn: </w:t>
      </w:r>
      <w:r w:rsidR="00A87232" w:rsidRPr="00AF3049">
        <w:rPr>
          <w:bCs/>
          <w:sz w:val="27"/>
          <w:szCs w:val="27"/>
          <w:lang w:val="pt-BR"/>
        </w:rPr>
        <w:t>t</w:t>
      </w:r>
      <w:r w:rsidRPr="00AF3049">
        <w:rPr>
          <w:bCs/>
          <w:sz w:val="27"/>
          <w:szCs w:val="27"/>
          <w:lang w:val="pt-BR"/>
        </w:rPr>
        <w:t>iếp tục phối hợp với xã, thôn xây dựng lộ trình, kế hoạch đỡ đầu, tài trợ cụ thể để thôn sớm đạt chuẩn Khu dân cư NTM kiểu mẫu thuyết phục, bền vững.</w:t>
      </w:r>
    </w:p>
    <w:p w:rsidR="00A01FA8" w:rsidRPr="00AF3049" w:rsidRDefault="00122D27" w:rsidP="00AD2C7F">
      <w:pPr>
        <w:pBdr>
          <w:top w:val="dotted" w:sz="4" w:space="0" w:color="FFFFFF"/>
          <w:left w:val="dotted" w:sz="4" w:space="0" w:color="FFFFFF"/>
          <w:bottom w:val="dotted" w:sz="4" w:space="23" w:color="FFFFFF"/>
          <w:right w:val="dotted" w:sz="4" w:space="0" w:color="FFFFFF"/>
        </w:pBdr>
        <w:shd w:val="clear" w:color="auto" w:fill="FFFFFF"/>
        <w:tabs>
          <w:tab w:val="left" w:pos="709"/>
        </w:tabs>
        <w:spacing w:before="60"/>
        <w:ind w:firstLine="720"/>
        <w:jc w:val="both"/>
        <w:rPr>
          <w:sz w:val="27"/>
          <w:szCs w:val="27"/>
          <w:lang w:val="nl-NL"/>
        </w:rPr>
      </w:pPr>
      <w:r w:rsidRPr="00AF3049">
        <w:rPr>
          <w:b/>
          <w:sz w:val="27"/>
          <w:szCs w:val="27"/>
          <w:lang w:val="de-DE"/>
        </w:rPr>
        <w:t>7</w:t>
      </w:r>
      <w:r w:rsidR="005D7E8A" w:rsidRPr="00AF3049">
        <w:rPr>
          <w:b/>
          <w:sz w:val="27"/>
          <w:szCs w:val="27"/>
          <w:lang w:val="de-DE"/>
        </w:rPr>
        <w:t>.</w:t>
      </w:r>
      <w:r w:rsidR="005D7E8A" w:rsidRPr="00AF3049">
        <w:rPr>
          <w:sz w:val="27"/>
          <w:szCs w:val="27"/>
          <w:lang w:val="de-DE"/>
        </w:rPr>
        <w:t xml:space="preserve"> </w:t>
      </w:r>
      <w:r w:rsidR="005D7E8A" w:rsidRPr="00AF3049">
        <w:rPr>
          <w:sz w:val="27"/>
          <w:szCs w:val="27"/>
          <w:lang w:val="vi-VN"/>
        </w:rPr>
        <w:t>Đề nghị</w:t>
      </w:r>
      <w:r w:rsidR="00A87232" w:rsidRPr="00AF3049">
        <w:rPr>
          <w:sz w:val="27"/>
          <w:szCs w:val="27"/>
          <w:lang w:val="vi-VN"/>
        </w:rPr>
        <w:t xml:space="preserve"> các </w:t>
      </w:r>
      <w:r w:rsidR="00A87232" w:rsidRPr="00AF3049">
        <w:rPr>
          <w:sz w:val="27"/>
          <w:szCs w:val="27"/>
        </w:rPr>
        <w:t>Đ</w:t>
      </w:r>
      <w:r w:rsidR="005D7E8A" w:rsidRPr="00AF3049">
        <w:rPr>
          <w:sz w:val="27"/>
          <w:szCs w:val="27"/>
          <w:lang w:val="vi-VN"/>
        </w:rPr>
        <w:t xml:space="preserve">oàn công tác của Ban Thường vụ Tỉnh ủy phát huy cao trách nhiệm để chỉ đạo toàn diện các nội dung ở các địa phương, trong đó tập trung cao cho việc chỉ đạo xây dựng </w:t>
      </w:r>
      <w:r w:rsidR="00FE0F2F" w:rsidRPr="00AF3049">
        <w:rPr>
          <w:sz w:val="27"/>
          <w:szCs w:val="27"/>
          <w:lang w:val="pt-BR"/>
        </w:rPr>
        <w:t>NTM</w:t>
      </w:r>
      <w:r w:rsidR="005D7E8A" w:rsidRPr="00AF3049">
        <w:rPr>
          <w:sz w:val="27"/>
          <w:szCs w:val="27"/>
          <w:lang w:val="vi-VN"/>
        </w:rPr>
        <w:t xml:space="preserve">, đô thị văn minh; </w:t>
      </w:r>
      <w:r w:rsidR="005D7E8A" w:rsidRPr="00AF3049">
        <w:rPr>
          <w:spacing w:val="-2"/>
          <w:sz w:val="27"/>
          <w:szCs w:val="27"/>
          <w:lang w:val="pt-BR"/>
        </w:rPr>
        <w:t>Mặt trận Tổ quốc, các đoàn thể chính trị - xã hội, các cơ quan báo</w:t>
      </w:r>
      <w:r w:rsidR="002B2925" w:rsidRPr="00AF3049">
        <w:rPr>
          <w:spacing w:val="-2"/>
          <w:sz w:val="27"/>
          <w:szCs w:val="27"/>
          <w:lang w:val="pt-BR"/>
        </w:rPr>
        <w:t xml:space="preserve"> đài</w:t>
      </w:r>
      <w:r w:rsidR="005D7E8A" w:rsidRPr="00AF3049">
        <w:rPr>
          <w:spacing w:val="-2"/>
          <w:sz w:val="27"/>
          <w:szCs w:val="27"/>
          <w:lang w:val="pt-BR"/>
        </w:rPr>
        <w:t xml:space="preserve"> - truyền thông tăng cường công tác tuyên truyền</w:t>
      </w:r>
      <w:r w:rsidR="005D7E8A" w:rsidRPr="00AF3049">
        <w:rPr>
          <w:spacing w:val="-2"/>
          <w:sz w:val="27"/>
          <w:szCs w:val="27"/>
          <w:lang w:val="vi-VN"/>
        </w:rPr>
        <w:t>,</w:t>
      </w:r>
      <w:r w:rsidR="005D7E8A" w:rsidRPr="00AF3049">
        <w:rPr>
          <w:spacing w:val="-2"/>
          <w:sz w:val="27"/>
          <w:szCs w:val="27"/>
          <w:lang w:val="pt-BR"/>
        </w:rPr>
        <w:t xml:space="preserve"> vận động thành viên, đoàn viên, hội viên, các tầng lớp Nhân dân đẩy mạnh tham gia thực hiện phong trào </w:t>
      </w:r>
      <w:r w:rsidR="005D7E8A" w:rsidRPr="00AF3049">
        <w:rPr>
          <w:spacing w:val="-2"/>
          <w:sz w:val="27"/>
          <w:szCs w:val="27"/>
          <w:lang w:val="vi-VN"/>
        </w:rPr>
        <w:t>thi đua “</w:t>
      </w:r>
      <w:r w:rsidR="005D7E8A" w:rsidRPr="00AF3049">
        <w:rPr>
          <w:spacing w:val="-2"/>
          <w:sz w:val="27"/>
          <w:szCs w:val="27"/>
          <w:lang w:val="nl-NL"/>
        </w:rPr>
        <w:t>Cả tỉnh chung sức xây dựng tỉnh Hà Tĩnh đạt chuẩn nông thôn mới giai đoạn 2021 - 2025</w:t>
      </w:r>
      <w:r w:rsidR="005D7E8A" w:rsidRPr="00AF3049">
        <w:rPr>
          <w:spacing w:val="-2"/>
          <w:sz w:val="27"/>
          <w:szCs w:val="27"/>
          <w:lang w:val="pt-BR"/>
        </w:rPr>
        <w:t xml:space="preserve">”; thực hiện các phong trào toàn dân đoàn kết xây dựng đời sống văn hóa, bảo vệ an ninh Tổ quốc, xây dựng gia đình, thôn xóm, làng xã văn hoá; làm tốt chức năng giám sát, phản biện xã hội, kịp thời đề xuất các giải pháp hiệu quả trong xây dựng </w:t>
      </w:r>
      <w:r w:rsidR="00FE0F2F" w:rsidRPr="00AF3049">
        <w:rPr>
          <w:spacing w:val="-2"/>
          <w:sz w:val="27"/>
          <w:szCs w:val="27"/>
          <w:lang w:val="pt-BR"/>
        </w:rPr>
        <w:t>NTM</w:t>
      </w:r>
      <w:r w:rsidR="005D7E8A" w:rsidRPr="00AF3049">
        <w:rPr>
          <w:spacing w:val="-2"/>
          <w:sz w:val="27"/>
          <w:szCs w:val="27"/>
          <w:lang w:val="pt-BR"/>
        </w:rPr>
        <w:t>, đô thị văn minh.</w:t>
      </w:r>
    </w:p>
    <w:p w:rsidR="00444E4B" w:rsidRPr="00AF3049" w:rsidRDefault="00A87232" w:rsidP="00AD2C7F">
      <w:pPr>
        <w:pBdr>
          <w:top w:val="dotted" w:sz="4" w:space="0" w:color="FFFFFF"/>
          <w:left w:val="dotted" w:sz="4" w:space="0" w:color="FFFFFF"/>
          <w:bottom w:val="dotted" w:sz="4" w:space="23" w:color="FFFFFF"/>
          <w:right w:val="dotted" w:sz="4" w:space="0" w:color="FFFFFF"/>
        </w:pBdr>
        <w:shd w:val="clear" w:color="auto" w:fill="FFFFFF"/>
        <w:tabs>
          <w:tab w:val="left" w:pos="709"/>
        </w:tabs>
        <w:spacing w:before="60"/>
        <w:ind w:firstLine="720"/>
        <w:jc w:val="both"/>
        <w:rPr>
          <w:sz w:val="27"/>
          <w:szCs w:val="27"/>
          <w:lang w:val="nl-NL"/>
        </w:rPr>
      </w:pPr>
      <w:r w:rsidRPr="00AF3049">
        <w:rPr>
          <w:rFonts w:eastAsia="Calibri"/>
          <w:sz w:val="27"/>
          <w:szCs w:val="27"/>
          <w:lang w:val="sq-AL"/>
        </w:rPr>
        <w:t>Văn phòng Điều phối Chương trình nông thôn mới tỉnh,</w:t>
      </w:r>
      <w:r w:rsidRPr="00AF3049">
        <w:rPr>
          <w:spacing w:val="-2"/>
          <w:sz w:val="27"/>
          <w:szCs w:val="27"/>
          <w:lang w:val="vi-VN"/>
        </w:rPr>
        <w:t xml:space="preserve"> </w:t>
      </w:r>
      <w:r w:rsidR="005D7E8A" w:rsidRPr="00AF3049">
        <w:rPr>
          <w:spacing w:val="-2"/>
          <w:sz w:val="27"/>
          <w:szCs w:val="27"/>
          <w:lang w:val="vi-VN"/>
        </w:rPr>
        <w:t xml:space="preserve">Sở Nông nghiệp và </w:t>
      </w:r>
      <w:r w:rsidR="00DB3895" w:rsidRPr="00AF3049">
        <w:rPr>
          <w:spacing w:val="-2"/>
          <w:sz w:val="27"/>
          <w:szCs w:val="27"/>
        </w:rPr>
        <w:t>PTNT</w:t>
      </w:r>
      <w:r w:rsidR="005D7E8A" w:rsidRPr="00AF3049">
        <w:rPr>
          <w:sz w:val="27"/>
          <w:szCs w:val="27"/>
          <w:lang w:val="sq-AL"/>
        </w:rPr>
        <w:t xml:space="preserve"> theo d</w:t>
      </w:r>
      <w:r w:rsidR="005D7E8A" w:rsidRPr="00AF3049">
        <w:rPr>
          <w:sz w:val="27"/>
          <w:szCs w:val="27"/>
          <w:lang w:val="pt-PT"/>
        </w:rPr>
        <w:t>õ</w:t>
      </w:r>
      <w:r w:rsidR="005D7E8A" w:rsidRPr="00AF3049">
        <w:rPr>
          <w:sz w:val="27"/>
          <w:szCs w:val="27"/>
          <w:lang w:val="sq-AL"/>
        </w:rPr>
        <w:t>i, đôn đốc, tổng hợp kế</w:t>
      </w:r>
      <w:r w:rsidR="005D7E8A" w:rsidRPr="00AF3049">
        <w:rPr>
          <w:sz w:val="27"/>
          <w:szCs w:val="27"/>
          <w:lang w:val="nl-NL"/>
        </w:rPr>
        <w:t>t qu</w:t>
      </w:r>
      <w:r w:rsidR="005D7E8A" w:rsidRPr="00AF3049">
        <w:rPr>
          <w:sz w:val="27"/>
          <w:szCs w:val="27"/>
          <w:lang w:val="sq-AL"/>
        </w:rPr>
        <w:t>ả thực hiện Thông báo, bá</w:t>
      </w:r>
      <w:r w:rsidR="005D7E8A" w:rsidRPr="00AF3049">
        <w:rPr>
          <w:sz w:val="27"/>
          <w:szCs w:val="27"/>
          <w:lang w:val="it-IT"/>
        </w:rPr>
        <w:t>o c</w:t>
      </w:r>
      <w:r w:rsidR="005D7E8A" w:rsidRPr="00AF3049">
        <w:rPr>
          <w:sz w:val="27"/>
          <w:szCs w:val="27"/>
          <w:lang w:val="sq-AL"/>
        </w:rPr>
        <w:t>áo Thường trực Ban Chỉ đạ</w:t>
      </w:r>
      <w:r w:rsidR="005D7E8A" w:rsidRPr="00AF3049">
        <w:rPr>
          <w:sz w:val="27"/>
          <w:szCs w:val="27"/>
          <w:lang w:val="pt-PT"/>
        </w:rPr>
        <w:t>o để chỉ đạo.</w:t>
      </w:r>
    </w:p>
    <w:p w:rsidR="005D7E8A" w:rsidRPr="00975212" w:rsidRDefault="005D7E8A" w:rsidP="00AD2C7F">
      <w:pPr>
        <w:pBdr>
          <w:top w:val="dotted" w:sz="4" w:space="0" w:color="FFFFFF"/>
          <w:left w:val="dotted" w:sz="4" w:space="0" w:color="FFFFFF"/>
          <w:bottom w:val="dotted" w:sz="4" w:space="23" w:color="FFFFFF"/>
          <w:right w:val="dotted" w:sz="4" w:space="0" w:color="FFFFFF"/>
        </w:pBdr>
        <w:shd w:val="clear" w:color="auto" w:fill="FFFFFF"/>
        <w:tabs>
          <w:tab w:val="left" w:pos="709"/>
        </w:tabs>
        <w:spacing w:before="60"/>
        <w:ind w:firstLine="720"/>
        <w:jc w:val="both"/>
        <w:rPr>
          <w:spacing w:val="-2"/>
          <w:sz w:val="27"/>
          <w:szCs w:val="27"/>
          <w:lang w:val="nl-NL"/>
        </w:rPr>
      </w:pPr>
      <w:r w:rsidRPr="00975212">
        <w:rPr>
          <w:spacing w:val="-2"/>
          <w:position w:val="-2"/>
          <w:sz w:val="27"/>
          <w:szCs w:val="27"/>
          <w:lang w:val="es-ES_tradnl"/>
        </w:rPr>
        <w:t xml:space="preserve">Trên đây là kết luận của Chủ tịch UBND tỉnh, </w:t>
      </w:r>
      <w:r w:rsidRPr="00975212">
        <w:rPr>
          <w:bCs/>
          <w:spacing w:val="-2"/>
          <w:sz w:val="27"/>
          <w:szCs w:val="27"/>
          <w:lang w:val="de-DE"/>
        </w:rPr>
        <w:t>Trưởng Ban Chỉ đạo các Chương tr</w:t>
      </w:r>
      <w:r w:rsidRPr="00975212">
        <w:rPr>
          <w:bCs/>
          <w:spacing w:val="-2"/>
          <w:sz w:val="27"/>
          <w:szCs w:val="27"/>
          <w:lang w:val="it-IT"/>
        </w:rPr>
        <w:t>ì</w:t>
      </w:r>
      <w:r w:rsidRPr="00975212">
        <w:rPr>
          <w:bCs/>
          <w:spacing w:val="-2"/>
          <w:sz w:val="27"/>
          <w:szCs w:val="27"/>
          <w:lang w:val="pt-PT"/>
        </w:rPr>
        <w:t>nh Mụ</w:t>
      </w:r>
      <w:r w:rsidRPr="00975212">
        <w:rPr>
          <w:bCs/>
          <w:spacing w:val="-2"/>
          <w:sz w:val="27"/>
          <w:szCs w:val="27"/>
          <w:lang w:val="de-DE"/>
        </w:rPr>
        <w:t>c tiê</w:t>
      </w:r>
      <w:r w:rsidRPr="00975212">
        <w:rPr>
          <w:bCs/>
          <w:spacing w:val="-2"/>
          <w:sz w:val="27"/>
          <w:szCs w:val="27"/>
          <w:lang w:val="pt-PT"/>
        </w:rPr>
        <w:t>u qu</w:t>
      </w:r>
      <w:r w:rsidRPr="00975212">
        <w:rPr>
          <w:bCs/>
          <w:spacing w:val="-2"/>
          <w:sz w:val="27"/>
          <w:szCs w:val="27"/>
          <w:lang w:val="de-DE"/>
        </w:rPr>
        <w:t>ố</w:t>
      </w:r>
      <w:r w:rsidRPr="00975212">
        <w:rPr>
          <w:bCs/>
          <w:spacing w:val="-2"/>
          <w:sz w:val="27"/>
          <w:szCs w:val="27"/>
          <w:lang w:val="it-IT"/>
        </w:rPr>
        <w:t>c gia và xây dựng</w:t>
      </w:r>
      <w:r w:rsidRPr="00975212">
        <w:rPr>
          <w:bCs/>
          <w:spacing w:val="-2"/>
          <w:sz w:val="27"/>
          <w:szCs w:val="27"/>
          <w:lang w:val="de-DE"/>
        </w:rPr>
        <w:t xml:space="preserve"> đô thị văn minh</w:t>
      </w:r>
      <w:r w:rsidRPr="00975212">
        <w:rPr>
          <w:spacing w:val="-2"/>
          <w:position w:val="-2"/>
          <w:sz w:val="27"/>
          <w:szCs w:val="27"/>
          <w:lang w:val="es-ES_tradnl"/>
        </w:rPr>
        <w:t xml:space="preserve"> </w:t>
      </w:r>
      <w:r w:rsidRPr="00975212">
        <w:rPr>
          <w:bCs/>
          <w:spacing w:val="-2"/>
          <w:sz w:val="27"/>
          <w:szCs w:val="27"/>
          <w:lang w:val="de-DE"/>
        </w:rPr>
        <w:t xml:space="preserve">tại </w:t>
      </w:r>
      <w:r w:rsidRPr="00975212">
        <w:rPr>
          <w:bCs/>
          <w:spacing w:val="-2"/>
          <w:sz w:val="27"/>
          <w:szCs w:val="27"/>
          <w:lang w:val="vi-VN"/>
        </w:rPr>
        <w:t xml:space="preserve">Hội nghị </w:t>
      </w:r>
      <w:r w:rsidR="00CF54A0" w:rsidRPr="00975212">
        <w:rPr>
          <w:spacing w:val="-2"/>
          <w:sz w:val="27"/>
          <w:szCs w:val="27"/>
          <w:lang w:val="de-DE"/>
        </w:rPr>
        <w:t>tổng kết</w:t>
      </w:r>
      <w:r w:rsidRPr="00975212">
        <w:rPr>
          <w:spacing w:val="-2"/>
          <w:sz w:val="27"/>
          <w:szCs w:val="27"/>
          <w:lang w:val="de-DE"/>
        </w:rPr>
        <w:t xml:space="preserve"> công tác xây dựng </w:t>
      </w:r>
      <w:r w:rsidR="00DB3895" w:rsidRPr="00975212">
        <w:rPr>
          <w:spacing w:val="-2"/>
          <w:sz w:val="27"/>
          <w:szCs w:val="27"/>
          <w:lang w:val="de-DE"/>
        </w:rPr>
        <w:t>NTM</w:t>
      </w:r>
      <w:r w:rsidRPr="00975212">
        <w:rPr>
          <w:spacing w:val="-2"/>
          <w:sz w:val="27"/>
          <w:szCs w:val="27"/>
          <w:lang w:val="de-DE"/>
        </w:rPr>
        <w:t xml:space="preserve"> </w:t>
      </w:r>
      <w:r w:rsidR="00CF54A0" w:rsidRPr="00975212">
        <w:rPr>
          <w:spacing w:val="-2"/>
          <w:sz w:val="27"/>
          <w:szCs w:val="27"/>
          <w:lang w:val="de-DE"/>
        </w:rPr>
        <w:t>năm 2023</w:t>
      </w:r>
      <w:r w:rsidRPr="00975212">
        <w:rPr>
          <w:spacing w:val="-2"/>
          <w:sz w:val="27"/>
          <w:szCs w:val="27"/>
          <w:lang w:val="de-DE"/>
        </w:rPr>
        <w:t xml:space="preserve">, triển khai nhiệm </w:t>
      </w:r>
      <w:r w:rsidR="00CF54A0" w:rsidRPr="00975212">
        <w:rPr>
          <w:spacing w:val="-2"/>
          <w:sz w:val="27"/>
          <w:szCs w:val="27"/>
          <w:lang w:val="de-DE"/>
        </w:rPr>
        <w:t>vụ</w:t>
      </w:r>
      <w:r w:rsidRPr="00975212">
        <w:rPr>
          <w:spacing w:val="-2"/>
          <w:sz w:val="27"/>
          <w:szCs w:val="27"/>
          <w:lang w:val="de-DE"/>
        </w:rPr>
        <w:t xml:space="preserve"> năm </w:t>
      </w:r>
      <w:r w:rsidR="00CF54A0" w:rsidRPr="00975212">
        <w:rPr>
          <w:spacing w:val="-2"/>
          <w:sz w:val="27"/>
          <w:szCs w:val="27"/>
          <w:lang w:val="de-DE"/>
        </w:rPr>
        <w:t>2024</w:t>
      </w:r>
      <w:r w:rsidRPr="00975212">
        <w:rPr>
          <w:spacing w:val="-2"/>
          <w:position w:val="-2"/>
          <w:sz w:val="27"/>
          <w:szCs w:val="27"/>
          <w:lang w:val="es-ES_tradnl"/>
        </w:rPr>
        <w:t>; UBND tỉnh thông báo để</w:t>
      </w:r>
      <w:r w:rsidR="00A87232" w:rsidRPr="00975212">
        <w:rPr>
          <w:spacing w:val="-2"/>
          <w:position w:val="-2"/>
          <w:sz w:val="27"/>
          <w:szCs w:val="27"/>
          <w:lang w:val="es-ES_tradnl"/>
        </w:rPr>
        <w:t xml:space="preserve"> các S</w:t>
      </w:r>
      <w:r w:rsidRPr="00975212">
        <w:rPr>
          <w:spacing w:val="-2"/>
          <w:position w:val="-2"/>
          <w:sz w:val="27"/>
          <w:szCs w:val="27"/>
          <w:lang w:val="es-ES_tradnl"/>
        </w:rPr>
        <w:t>ở, ban, ngành, đị</w:t>
      </w:r>
      <w:r w:rsidR="00A87232" w:rsidRPr="00975212">
        <w:rPr>
          <w:spacing w:val="-2"/>
          <w:position w:val="-2"/>
          <w:sz w:val="27"/>
          <w:szCs w:val="27"/>
          <w:lang w:val="es-ES_tradnl"/>
        </w:rPr>
        <w:t>a phương và các C</w:t>
      </w:r>
      <w:r w:rsidRPr="00975212">
        <w:rPr>
          <w:spacing w:val="-2"/>
          <w:position w:val="-2"/>
          <w:sz w:val="27"/>
          <w:szCs w:val="27"/>
          <w:lang w:val="es-ES_tradnl"/>
        </w:rPr>
        <w:t>ơ quan liên quan biết, thực hiện./.</w:t>
      </w:r>
    </w:p>
    <w:tbl>
      <w:tblPr>
        <w:tblW w:w="995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934"/>
        <w:gridCol w:w="5025"/>
      </w:tblGrid>
      <w:tr w:rsidR="00AF3049" w:rsidRPr="00AF3049" w:rsidTr="001C4263">
        <w:trPr>
          <w:trHeight w:val="2590"/>
        </w:trPr>
        <w:tc>
          <w:tcPr>
            <w:tcW w:w="4934" w:type="dxa"/>
            <w:tcBorders>
              <w:top w:val="nil"/>
              <w:left w:val="nil"/>
              <w:bottom w:val="nil"/>
              <w:right w:val="nil"/>
            </w:tcBorders>
            <w:shd w:val="clear" w:color="auto" w:fill="auto"/>
            <w:tcMar>
              <w:top w:w="80" w:type="dxa"/>
              <w:left w:w="80" w:type="dxa"/>
              <w:bottom w:w="80" w:type="dxa"/>
              <w:right w:w="80" w:type="dxa"/>
            </w:tcMar>
          </w:tcPr>
          <w:p w:rsidR="005D7E8A" w:rsidRPr="00AF3049" w:rsidRDefault="005D7E8A" w:rsidP="000D690B">
            <w:pPr>
              <w:pStyle w:val="Nidung"/>
              <w:spacing w:after="0" w:line="240" w:lineRule="auto"/>
              <w:jc w:val="both"/>
              <w:rPr>
                <w:rFonts w:cs="Times New Roman"/>
                <w:b/>
                <w:i/>
                <w:color w:val="auto"/>
                <w:spacing w:val="-4"/>
                <w:sz w:val="24"/>
                <w:szCs w:val="24"/>
                <w:lang w:val="vi-VN"/>
              </w:rPr>
            </w:pPr>
            <w:r w:rsidRPr="00AF3049">
              <w:rPr>
                <w:rFonts w:cs="Times New Roman"/>
                <w:b/>
                <w:i/>
                <w:color w:val="auto"/>
                <w:spacing w:val="-4"/>
                <w:sz w:val="24"/>
                <w:szCs w:val="24"/>
                <w:lang w:val="sq-AL"/>
              </w:rPr>
              <w:t>Nơ</w:t>
            </w:r>
            <w:r w:rsidRPr="00AF3049">
              <w:rPr>
                <w:rFonts w:cs="Times New Roman"/>
                <w:b/>
                <w:i/>
                <w:color w:val="auto"/>
                <w:spacing w:val="-4"/>
                <w:sz w:val="24"/>
                <w:szCs w:val="24"/>
                <w:lang w:val="pt-PT"/>
              </w:rPr>
              <w:t>i nh</w:t>
            </w:r>
            <w:r w:rsidRPr="00AF3049">
              <w:rPr>
                <w:rFonts w:cs="Times New Roman"/>
                <w:b/>
                <w:i/>
                <w:color w:val="auto"/>
                <w:spacing w:val="-4"/>
                <w:sz w:val="24"/>
                <w:szCs w:val="24"/>
                <w:lang w:val="sq-AL"/>
              </w:rPr>
              <w:t>ận:</w:t>
            </w:r>
          </w:p>
          <w:p w:rsidR="005D7E8A" w:rsidRPr="00AF3049" w:rsidRDefault="005D7E8A" w:rsidP="000D690B">
            <w:pPr>
              <w:pStyle w:val="Nidung"/>
              <w:spacing w:after="0" w:line="240" w:lineRule="auto"/>
              <w:jc w:val="both"/>
              <w:rPr>
                <w:rFonts w:cs="Times New Roman"/>
                <w:color w:val="auto"/>
                <w:spacing w:val="-4"/>
                <w:sz w:val="22"/>
                <w:szCs w:val="22"/>
                <w:lang w:val="vi-VN"/>
              </w:rPr>
            </w:pPr>
            <w:r w:rsidRPr="00AF3049">
              <w:rPr>
                <w:rFonts w:cs="Times New Roman"/>
                <w:color w:val="auto"/>
                <w:spacing w:val="-4"/>
                <w:sz w:val="22"/>
                <w:szCs w:val="22"/>
                <w:lang w:val="vi-VN"/>
              </w:rPr>
              <w:t>- Văn phòng Điều phối nông thôn mới TW;</w:t>
            </w:r>
          </w:p>
          <w:p w:rsidR="005D7E8A" w:rsidRPr="00AF3049" w:rsidRDefault="005D7E8A" w:rsidP="000D690B">
            <w:pPr>
              <w:pStyle w:val="Nidung"/>
              <w:tabs>
                <w:tab w:val="left" w:pos="3555"/>
              </w:tabs>
              <w:spacing w:after="0" w:line="240" w:lineRule="auto"/>
              <w:jc w:val="both"/>
              <w:rPr>
                <w:rFonts w:cs="Times New Roman"/>
                <w:color w:val="auto"/>
                <w:spacing w:val="-3"/>
                <w:sz w:val="22"/>
                <w:szCs w:val="22"/>
                <w:lang w:val="vi-VN"/>
              </w:rPr>
            </w:pPr>
            <w:r w:rsidRPr="00AF3049">
              <w:rPr>
                <w:rFonts w:cs="Times New Roman"/>
                <w:color w:val="auto"/>
                <w:spacing w:val="-3"/>
                <w:sz w:val="22"/>
                <w:szCs w:val="22"/>
                <w:lang w:val="it-IT"/>
              </w:rPr>
              <w:t xml:space="preserve">- </w:t>
            </w:r>
            <w:r w:rsidRPr="00AF3049">
              <w:rPr>
                <w:rFonts w:cs="Times New Roman"/>
                <w:color w:val="auto"/>
                <w:spacing w:val="-3"/>
                <w:sz w:val="22"/>
                <w:szCs w:val="22"/>
                <w:lang w:val="vi-VN"/>
              </w:rPr>
              <w:t>Các đồng chí UV Ban Thường vụ Tỉnh ủy;</w:t>
            </w:r>
          </w:p>
          <w:p w:rsidR="005D7E8A" w:rsidRPr="00AF3049" w:rsidRDefault="005D7E8A" w:rsidP="000D690B">
            <w:pPr>
              <w:pStyle w:val="Nidung"/>
              <w:spacing w:after="0" w:line="240" w:lineRule="auto"/>
              <w:jc w:val="both"/>
              <w:rPr>
                <w:rFonts w:cs="Times New Roman"/>
                <w:color w:val="auto"/>
                <w:spacing w:val="-3"/>
                <w:sz w:val="22"/>
                <w:szCs w:val="22"/>
              </w:rPr>
            </w:pPr>
            <w:r w:rsidRPr="00AF3049">
              <w:rPr>
                <w:rFonts w:cs="Times New Roman"/>
                <w:color w:val="auto"/>
                <w:spacing w:val="-3"/>
                <w:sz w:val="22"/>
                <w:szCs w:val="22"/>
                <w:lang w:val="it-IT"/>
              </w:rPr>
              <w:t xml:space="preserve">- </w:t>
            </w:r>
            <w:r w:rsidR="008E75DD">
              <w:rPr>
                <w:rFonts w:cs="Times New Roman"/>
                <w:color w:val="auto"/>
                <w:spacing w:val="-3"/>
                <w:sz w:val="22"/>
                <w:szCs w:val="22"/>
                <w:lang w:val="vi-VN"/>
              </w:rPr>
              <w:t>Thành viên</w:t>
            </w:r>
            <w:r w:rsidRPr="00AF3049">
              <w:rPr>
                <w:rFonts w:cs="Times New Roman"/>
                <w:color w:val="auto"/>
                <w:spacing w:val="-3"/>
                <w:sz w:val="22"/>
                <w:szCs w:val="22"/>
                <w:lang w:val="vi-VN"/>
              </w:rPr>
              <w:t xml:space="preserve"> Ban chỉ đạo tỉnh;</w:t>
            </w:r>
          </w:p>
          <w:p w:rsidR="00A87232" w:rsidRPr="00AF3049" w:rsidRDefault="00A87232" w:rsidP="000D690B">
            <w:pPr>
              <w:pStyle w:val="Nidung"/>
              <w:spacing w:after="0" w:line="240" w:lineRule="auto"/>
              <w:jc w:val="both"/>
              <w:rPr>
                <w:rFonts w:cs="Times New Roman"/>
                <w:color w:val="auto"/>
                <w:spacing w:val="-3"/>
                <w:sz w:val="22"/>
                <w:szCs w:val="22"/>
              </w:rPr>
            </w:pPr>
            <w:r w:rsidRPr="00AF3049">
              <w:rPr>
                <w:rFonts w:cs="Times New Roman"/>
                <w:color w:val="auto"/>
                <w:spacing w:val="-3"/>
                <w:sz w:val="22"/>
                <w:szCs w:val="22"/>
              </w:rPr>
              <w:t>- UBMT Tổ quốc và các đoàn thể cấp tỉnh;</w:t>
            </w:r>
          </w:p>
          <w:p w:rsidR="005D7E8A" w:rsidRDefault="005D7E8A" w:rsidP="000D690B">
            <w:pPr>
              <w:pStyle w:val="Nidung"/>
              <w:spacing w:after="0" w:line="240" w:lineRule="auto"/>
              <w:jc w:val="both"/>
              <w:rPr>
                <w:rFonts w:cs="Times New Roman"/>
                <w:color w:val="auto"/>
                <w:spacing w:val="-3"/>
                <w:sz w:val="22"/>
                <w:szCs w:val="22"/>
                <w:lang w:val="pt-PT"/>
              </w:rPr>
            </w:pPr>
            <w:r w:rsidRPr="00AF3049">
              <w:rPr>
                <w:rFonts w:cs="Times New Roman"/>
                <w:color w:val="auto"/>
                <w:spacing w:val="-3"/>
                <w:sz w:val="22"/>
                <w:szCs w:val="22"/>
                <w:lang w:val="it-IT"/>
              </w:rPr>
              <w:t xml:space="preserve">- Các </w:t>
            </w:r>
            <w:r w:rsidR="00A87232" w:rsidRPr="00AF3049">
              <w:rPr>
                <w:rFonts w:cs="Times New Roman"/>
                <w:color w:val="auto"/>
                <w:spacing w:val="-3"/>
                <w:sz w:val="22"/>
                <w:szCs w:val="22"/>
                <w:lang w:val="it-IT"/>
              </w:rPr>
              <w:t>S</w:t>
            </w:r>
            <w:r w:rsidRPr="00AF3049">
              <w:rPr>
                <w:rFonts w:cs="Times New Roman"/>
                <w:color w:val="auto"/>
                <w:spacing w:val="-3"/>
                <w:sz w:val="22"/>
                <w:szCs w:val="22"/>
                <w:lang w:val="it-IT"/>
              </w:rPr>
              <w:t>ở, ban, ngà</w:t>
            </w:r>
            <w:r w:rsidRPr="00AF3049">
              <w:rPr>
                <w:rFonts w:cs="Times New Roman"/>
                <w:color w:val="auto"/>
                <w:spacing w:val="-3"/>
                <w:sz w:val="22"/>
                <w:szCs w:val="22"/>
                <w:lang w:val="pt-PT"/>
              </w:rPr>
              <w:t xml:space="preserve">nh </w:t>
            </w:r>
            <w:r w:rsidRPr="00AF3049">
              <w:rPr>
                <w:rFonts w:cs="Times New Roman"/>
                <w:color w:val="auto"/>
                <w:spacing w:val="-3"/>
                <w:sz w:val="22"/>
                <w:szCs w:val="22"/>
                <w:lang w:val="it-IT"/>
              </w:rPr>
              <w:t>cấp tỉ</w:t>
            </w:r>
            <w:r w:rsidRPr="00AF3049">
              <w:rPr>
                <w:rFonts w:cs="Times New Roman"/>
                <w:color w:val="auto"/>
                <w:spacing w:val="-3"/>
                <w:sz w:val="22"/>
                <w:szCs w:val="22"/>
                <w:lang w:val="pt-PT"/>
              </w:rPr>
              <w:t>nh;</w:t>
            </w:r>
          </w:p>
          <w:p w:rsidR="008E75DD" w:rsidRPr="008E75DD" w:rsidRDefault="008E75DD" w:rsidP="000D690B">
            <w:pPr>
              <w:pStyle w:val="Nidung"/>
              <w:spacing w:after="0" w:line="240" w:lineRule="auto"/>
              <w:jc w:val="both"/>
              <w:rPr>
                <w:rFonts w:cs="Times New Roman"/>
                <w:color w:val="auto"/>
                <w:spacing w:val="-3"/>
                <w:sz w:val="22"/>
                <w:szCs w:val="22"/>
                <w:lang w:val="vi-VN"/>
              </w:rPr>
            </w:pPr>
            <w:r>
              <w:rPr>
                <w:rFonts w:cs="Times New Roman"/>
                <w:color w:val="auto"/>
                <w:spacing w:val="-3"/>
                <w:sz w:val="22"/>
                <w:szCs w:val="22"/>
                <w:lang w:val="vi-VN"/>
              </w:rPr>
              <w:t>- Đài PTTH tỉnh, Báo Hà Tĩnh;</w:t>
            </w:r>
          </w:p>
          <w:p w:rsidR="005D7E8A" w:rsidRPr="00AF3049" w:rsidRDefault="005D7E8A" w:rsidP="000D690B">
            <w:pPr>
              <w:pStyle w:val="Nidung"/>
              <w:spacing w:after="0" w:line="240" w:lineRule="auto"/>
              <w:jc w:val="both"/>
              <w:rPr>
                <w:rFonts w:cs="Times New Roman"/>
                <w:color w:val="auto"/>
                <w:spacing w:val="-3"/>
                <w:sz w:val="22"/>
                <w:szCs w:val="22"/>
                <w:lang w:val="vi-VN"/>
              </w:rPr>
            </w:pPr>
            <w:r w:rsidRPr="00AF3049">
              <w:rPr>
                <w:rFonts w:cs="Times New Roman"/>
                <w:color w:val="auto"/>
                <w:spacing w:val="-3"/>
                <w:sz w:val="22"/>
                <w:szCs w:val="22"/>
                <w:lang w:val="vi-VN"/>
              </w:rPr>
              <w:t>- BCĐ, UBND các huyện, thành phố, thị xã;</w:t>
            </w:r>
          </w:p>
          <w:p w:rsidR="005D7E8A" w:rsidRPr="00AF3049" w:rsidRDefault="005D7E8A" w:rsidP="000D690B">
            <w:pPr>
              <w:pStyle w:val="Nidung"/>
              <w:spacing w:after="0" w:line="240" w:lineRule="auto"/>
              <w:jc w:val="both"/>
              <w:rPr>
                <w:rFonts w:cs="Times New Roman"/>
                <w:color w:val="auto"/>
                <w:spacing w:val="-3"/>
                <w:sz w:val="22"/>
                <w:szCs w:val="22"/>
                <w:lang w:val="vi-VN"/>
              </w:rPr>
            </w:pPr>
            <w:r w:rsidRPr="00AF3049">
              <w:rPr>
                <w:rFonts w:cs="Times New Roman"/>
                <w:color w:val="auto"/>
                <w:spacing w:val="-3"/>
                <w:sz w:val="22"/>
                <w:szCs w:val="22"/>
                <w:lang w:val="vi-VN"/>
              </w:rPr>
              <w:t>- Các đơn vị được giao đỡ đầu xây dựng NTM;</w:t>
            </w:r>
          </w:p>
          <w:p w:rsidR="005D7E8A" w:rsidRPr="00AF3049" w:rsidRDefault="005D7E8A" w:rsidP="000D690B">
            <w:pPr>
              <w:pStyle w:val="Nidung"/>
              <w:spacing w:after="0" w:line="240" w:lineRule="auto"/>
              <w:jc w:val="both"/>
              <w:rPr>
                <w:rFonts w:cs="Times New Roman"/>
                <w:color w:val="auto"/>
                <w:spacing w:val="-3"/>
                <w:sz w:val="22"/>
                <w:szCs w:val="22"/>
                <w:lang w:val="vi-VN"/>
              </w:rPr>
            </w:pPr>
            <w:r w:rsidRPr="00AF3049">
              <w:rPr>
                <w:rFonts w:cs="Times New Roman"/>
                <w:color w:val="auto"/>
                <w:spacing w:val="-3"/>
                <w:sz w:val="22"/>
                <w:szCs w:val="22"/>
                <w:lang w:val="vi-VN"/>
              </w:rPr>
              <w:t xml:space="preserve">- Văn phòng Điều phối  nông </w:t>
            </w:r>
            <w:r w:rsidR="00DB3895" w:rsidRPr="00AF3049">
              <w:rPr>
                <w:rFonts w:cs="Times New Roman"/>
                <w:color w:val="auto"/>
                <w:spacing w:val="-3"/>
                <w:sz w:val="22"/>
                <w:szCs w:val="22"/>
                <w:lang w:val="vi-VN"/>
              </w:rPr>
              <w:t>th</w:t>
            </w:r>
            <w:r w:rsidR="00DB3895" w:rsidRPr="00AF3049">
              <w:rPr>
                <w:rFonts w:cs="Times New Roman"/>
                <w:color w:val="auto"/>
                <w:spacing w:val="-3"/>
                <w:sz w:val="22"/>
                <w:szCs w:val="22"/>
              </w:rPr>
              <w:t>ô</w:t>
            </w:r>
            <w:r w:rsidR="00DB3895" w:rsidRPr="00AF3049">
              <w:rPr>
                <w:rFonts w:cs="Times New Roman"/>
                <w:color w:val="auto"/>
                <w:spacing w:val="-3"/>
                <w:sz w:val="22"/>
                <w:szCs w:val="22"/>
                <w:lang w:val="vi-VN"/>
              </w:rPr>
              <w:t xml:space="preserve">n </w:t>
            </w:r>
            <w:r w:rsidRPr="00AF3049">
              <w:rPr>
                <w:rFonts w:cs="Times New Roman"/>
                <w:color w:val="auto"/>
                <w:spacing w:val="-3"/>
                <w:sz w:val="22"/>
                <w:szCs w:val="22"/>
                <w:lang w:val="vi-VN"/>
              </w:rPr>
              <w:t>mới tỉnh;</w:t>
            </w:r>
          </w:p>
          <w:p w:rsidR="005D7E8A" w:rsidRPr="00AF3049" w:rsidRDefault="005D7E8A" w:rsidP="000D690B">
            <w:pPr>
              <w:pStyle w:val="Nidung"/>
              <w:spacing w:after="0" w:line="240" w:lineRule="auto"/>
              <w:jc w:val="both"/>
              <w:rPr>
                <w:rFonts w:cs="Times New Roman"/>
                <w:color w:val="auto"/>
                <w:spacing w:val="-3"/>
                <w:sz w:val="22"/>
                <w:szCs w:val="22"/>
                <w:lang w:val="vi-VN"/>
              </w:rPr>
            </w:pPr>
            <w:r w:rsidRPr="00AF3049">
              <w:rPr>
                <w:rFonts w:cs="Times New Roman"/>
                <w:color w:val="auto"/>
                <w:spacing w:val="-3"/>
                <w:sz w:val="22"/>
                <w:szCs w:val="22"/>
                <w:lang w:val="vi-VN"/>
              </w:rPr>
              <w:t>- Chánh VP, các PCVP UBND tỉnh;</w:t>
            </w:r>
          </w:p>
          <w:p w:rsidR="00DB3895" w:rsidRPr="00AF3049" w:rsidRDefault="00DB3895" w:rsidP="000D690B">
            <w:pPr>
              <w:pStyle w:val="Nidung"/>
              <w:spacing w:after="0" w:line="240" w:lineRule="auto"/>
              <w:jc w:val="both"/>
              <w:rPr>
                <w:rFonts w:cs="Times New Roman"/>
                <w:color w:val="auto"/>
                <w:spacing w:val="-3"/>
                <w:sz w:val="22"/>
                <w:szCs w:val="22"/>
              </w:rPr>
            </w:pPr>
            <w:r w:rsidRPr="00AF3049">
              <w:rPr>
                <w:rFonts w:cs="Times New Roman"/>
                <w:color w:val="auto"/>
                <w:spacing w:val="-3"/>
                <w:sz w:val="22"/>
                <w:szCs w:val="22"/>
              </w:rPr>
              <w:t>- Trung tâm CB-TH tỉnh;</w:t>
            </w:r>
          </w:p>
          <w:p w:rsidR="005D7E8A" w:rsidRPr="00AF3049" w:rsidRDefault="005D7E8A" w:rsidP="000D690B">
            <w:pPr>
              <w:pStyle w:val="Nidung"/>
              <w:spacing w:after="0" w:line="240" w:lineRule="auto"/>
              <w:jc w:val="both"/>
              <w:rPr>
                <w:rFonts w:cs="Times New Roman"/>
                <w:color w:val="auto"/>
              </w:rPr>
            </w:pPr>
            <w:r w:rsidRPr="00AF3049">
              <w:rPr>
                <w:rFonts w:cs="Times New Roman"/>
                <w:color w:val="auto"/>
                <w:spacing w:val="-3"/>
                <w:sz w:val="22"/>
                <w:szCs w:val="22"/>
                <w:lang w:val="vi-VN"/>
              </w:rPr>
              <w:t xml:space="preserve"> </w:t>
            </w:r>
            <w:r w:rsidRPr="00AF3049">
              <w:rPr>
                <w:rFonts w:cs="Times New Roman"/>
                <w:color w:val="auto"/>
                <w:spacing w:val="-3"/>
                <w:sz w:val="22"/>
                <w:szCs w:val="22"/>
              </w:rPr>
              <w:t>- Lưu</w:t>
            </w:r>
            <w:r w:rsidR="00DB3895" w:rsidRPr="00AF3049">
              <w:rPr>
                <w:rFonts w:cs="Times New Roman"/>
                <w:color w:val="auto"/>
                <w:spacing w:val="-3"/>
                <w:sz w:val="22"/>
                <w:szCs w:val="22"/>
              </w:rPr>
              <w:t>:</w:t>
            </w:r>
            <w:r w:rsidRPr="00AF3049">
              <w:rPr>
                <w:rFonts w:cs="Times New Roman"/>
                <w:color w:val="auto"/>
                <w:spacing w:val="-3"/>
                <w:sz w:val="22"/>
                <w:szCs w:val="22"/>
              </w:rPr>
              <w:t xml:space="preserve"> VT, </w:t>
            </w:r>
            <w:r w:rsidR="00A87232" w:rsidRPr="00AF3049">
              <w:rPr>
                <w:rFonts w:cs="Times New Roman"/>
                <w:color w:val="auto"/>
                <w:spacing w:val="-3"/>
                <w:sz w:val="22"/>
                <w:szCs w:val="22"/>
              </w:rPr>
              <w:t xml:space="preserve">TH, </w:t>
            </w:r>
            <w:r w:rsidRPr="00AF3049">
              <w:rPr>
                <w:rFonts w:cs="Times New Roman"/>
                <w:color w:val="auto"/>
                <w:spacing w:val="-3"/>
                <w:sz w:val="22"/>
                <w:szCs w:val="22"/>
              </w:rPr>
              <w:t>NL</w:t>
            </w:r>
            <w:r w:rsidRPr="00AF3049">
              <w:rPr>
                <w:rFonts w:cs="Times New Roman"/>
                <w:color w:val="auto"/>
                <w:spacing w:val="-3"/>
                <w:sz w:val="22"/>
                <w:szCs w:val="22"/>
                <w:vertAlign w:val="subscript"/>
                <w:lang w:val="vi-VN"/>
              </w:rPr>
              <w:t>5</w:t>
            </w:r>
            <w:r w:rsidRPr="00AF3049">
              <w:rPr>
                <w:rFonts w:cs="Times New Roman"/>
                <w:color w:val="auto"/>
                <w:sz w:val="22"/>
                <w:szCs w:val="22"/>
              </w:rPr>
              <w:t>.</w:t>
            </w:r>
          </w:p>
        </w:tc>
        <w:tc>
          <w:tcPr>
            <w:tcW w:w="5025" w:type="dxa"/>
            <w:tcBorders>
              <w:top w:val="nil"/>
              <w:left w:val="nil"/>
              <w:bottom w:val="nil"/>
              <w:right w:val="nil"/>
            </w:tcBorders>
            <w:shd w:val="clear" w:color="auto" w:fill="auto"/>
            <w:tcMar>
              <w:top w:w="80" w:type="dxa"/>
              <w:left w:w="80" w:type="dxa"/>
              <w:bottom w:w="80" w:type="dxa"/>
              <w:right w:w="80" w:type="dxa"/>
            </w:tcMar>
          </w:tcPr>
          <w:p w:rsidR="005D7E8A" w:rsidRPr="00AF3049" w:rsidRDefault="005D7E8A" w:rsidP="000D690B">
            <w:pPr>
              <w:pStyle w:val="Nidung"/>
              <w:spacing w:after="0" w:line="240" w:lineRule="auto"/>
              <w:jc w:val="center"/>
              <w:rPr>
                <w:rFonts w:cs="Times New Roman"/>
                <w:b/>
                <w:bCs/>
                <w:color w:val="auto"/>
                <w:sz w:val="26"/>
                <w:lang w:val="nl-NL"/>
              </w:rPr>
            </w:pPr>
            <w:r w:rsidRPr="00AF3049">
              <w:rPr>
                <w:rFonts w:cs="Times New Roman"/>
                <w:b/>
                <w:bCs/>
                <w:color w:val="auto"/>
                <w:sz w:val="26"/>
                <w:lang w:val="nl-NL"/>
              </w:rPr>
              <w:t>TL. CHỦ TỊCH</w:t>
            </w:r>
          </w:p>
          <w:p w:rsidR="005D7E8A" w:rsidRPr="00AF3049" w:rsidRDefault="00A87232" w:rsidP="000D690B">
            <w:pPr>
              <w:pStyle w:val="Nidung"/>
              <w:spacing w:after="0" w:line="240" w:lineRule="auto"/>
              <w:jc w:val="center"/>
              <w:rPr>
                <w:rFonts w:cs="Times New Roman"/>
                <w:b/>
                <w:bCs/>
                <w:color w:val="auto"/>
                <w:sz w:val="26"/>
                <w:lang w:val="nl-NL"/>
              </w:rPr>
            </w:pPr>
            <w:r w:rsidRPr="00AF3049">
              <w:rPr>
                <w:rFonts w:cs="Times New Roman"/>
                <w:b/>
                <w:bCs/>
                <w:color w:val="auto"/>
                <w:sz w:val="26"/>
                <w:lang w:val="nl-NL"/>
              </w:rPr>
              <w:t xml:space="preserve">KT. </w:t>
            </w:r>
            <w:r w:rsidR="005D7E8A" w:rsidRPr="00AF3049">
              <w:rPr>
                <w:rFonts w:cs="Times New Roman"/>
                <w:b/>
                <w:bCs/>
                <w:color w:val="auto"/>
                <w:sz w:val="26"/>
                <w:lang w:val="nl-NL"/>
              </w:rPr>
              <w:t>CHÁNH VĂN PHÒNG</w:t>
            </w:r>
          </w:p>
          <w:p w:rsidR="005D7E8A" w:rsidRPr="00AF3049" w:rsidRDefault="00A87232" w:rsidP="000D690B">
            <w:pPr>
              <w:pStyle w:val="Nidung"/>
              <w:spacing w:after="0" w:line="240" w:lineRule="auto"/>
              <w:jc w:val="center"/>
              <w:outlineLvl w:val="0"/>
              <w:rPr>
                <w:rFonts w:cs="Times New Roman"/>
                <w:b/>
                <w:bCs/>
                <w:color w:val="auto"/>
                <w:sz w:val="26"/>
                <w:lang w:val="nl-NL"/>
              </w:rPr>
            </w:pPr>
            <w:r w:rsidRPr="00AF3049">
              <w:rPr>
                <w:rFonts w:cs="Times New Roman"/>
                <w:b/>
                <w:bCs/>
                <w:color w:val="auto"/>
                <w:sz w:val="26"/>
                <w:lang w:val="nl-NL"/>
              </w:rPr>
              <w:t>PHÓ CHÁNH VĂN PHÒNG</w:t>
            </w:r>
          </w:p>
          <w:p w:rsidR="005D7E8A" w:rsidRPr="00AF3049" w:rsidRDefault="005D7E8A" w:rsidP="000D690B">
            <w:pPr>
              <w:pStyle w:val="Nidung"/>
              <w:spacing w:after="0" w:line="240" w:lineRule="auto"/>
              <w:jc w:val="center"/>
              <w:outlineLvl w:val="0"/>
              <w:rPr>
                <w:rFonts w:cs="Times New Roman"/>
                <w:b/>
                <w:bCs/>
                <w:color w:val="auto"/>
                <w:spacing w:val="-4"/>
                <w:lang w:val="nl-NL"/>
              </w:rPr>
            </w:pPr>
          </w:p>
          <w:p w:rsidR="005D7E8A" w:rsidRPr="00AF3049" w:rsidRDefault="005D7E8A" w:rsidP="000D690B">
            <w:pPr>
              <w:pStyle w:val="Nidung"/>
              <w:spacing w:after="0" w:line="240" w:lineRule="auto"/>
              <w:outlineLvl w:val="0"/>
              <w:rPr>
                <w:rFonts w:cs="Times New Roman"/>
                <w:b/>
                <w:bCs/>
                <w:color w:val="auto"/>
                <w:spacing w:val="-4"/>
                <w:lang w:val="nl-NL"/>
              </w:rPr>
            </w:pPr>
          </w:p>
          <w:p w:rsidR="00A87232" w:rsidRPr="00AF3049" w:rsidRDefault="00A87232" w:rsidP="000D690B">
            <w:pPr>
              <w:pStyle w:val="Nidung"/>
              <w:spacing w:after="0" w:line="240" w:lineRule="auto"/>
              <w:outlineLvl w:val="0"/>
              <w:rPr>
                <w:rFonts w:cs="Times New Roman"/>
                <w:b/>
                <w:bCs/>
                <w:color w:val="auto"/>
                <w:spacing w:val="-4"/>
                <w:lang w:val="nl-NL"/>
              </w:rPr>
            </w:pPr>
          </w:p>
          <w:p w:rsidR="00A87232" w:rsidRPr="00975212" w:rsidRDefault="00A87232" w:rsidP="000D690B">
            <w:pPr>
              <w:pStyle w:val="Nidung"/>
              <w:spacing w:after="0" w:line="240" w:lineRule="auto"/>
              <w:outlineLvl w:val="0"/>
              <w:rPr>
                <w:rFonts w:cs="Times New Roman"/>
                <w:b/>
                <w:bCs/>
                <w:color w:val="auto"/>
                <w:spacing w:val="-4"/>
                <w:sz w:val="18"/>
                <w:lang w:val="nl-NL"/>
              </w:rPr>
            </w:pPr>
          </w:p>
          <w:p w:rsidR="00A87232" w:rsidRPr="00AF3049" w:rsidRDefault="00A87232" w:rsidP="000D690B">
            <w:pPr>
              <w:pStyle w:val="Nidung"/>
              <w:spacing w:after="0" w:line="240" w:lineRule="auto"/>
              <w:outlineLvl w:val="0"/>
              <w:rPr>
                <w:rFonts w:cs="Times New Roman"/>
                <w:b/>
                <w:bCs/>
                <w:color w:val="auto"/>
                <w:spacing w:val="-4"/>
                <w:lang w:val="nl-NL"/>
              </w:rPr>
            </w:pPr>
          </w:p>
          <w:p w:rsidR="00A87232" w:rsidRPr="00AF3049" w:rsidRDefault="00A87232" w:rsidP="000D690B">
            <w:pPr>
              <w:pStyle w:val="Nidung"/>
              <w:spacing w:after="0" w:line="240" w:lineRule="auto"/>
              <w:outlineLvl w:val="0"/>
              <w:rPr>
                <w:rFonts w:cs="Times New Roman"/>
                <w:b/>
                <w:bCs/>
                <w:color w:val="auto"/>
                <w:spacing w:val="-4"/>
                <w:lang w:val="nl-NL"/>
              </w:rPr>
            </w:pPr>
          </w:p>
          <w:p w:rsidR="005D7E8A" w:rsidRPr="00AF3049" w:rsidRDefault="005D7E8A" w:rsidP="000D690B">
            <w:pPr>
              <w:pStyle w:val="Nidung"/>
              <w:spacing w:after="0" w:line="240" w:lineRule="auto"/>
              <w:jc w:val="center"/>
              <w:outlineLvl w:val="0"/>
              <w:rPr>
                <w:rFonts w:cs="Times New Roman"/>
                <w:b/>
                <w:bCs/>
                <w:color w:val="auto"/>
                <w:spacing w:val="-4"/>
                <w:lang w:val="nl-NL"/>
              </w:rPr>
            </w:pPr>
          </w:p>
          <w:p w:rsidR="005D7E8A" w:rsidRPr="00AF3049" w:rsidRDefault="00A87232" w:rsidP="000D690B">
            <w:pPr>
              <w:pStyle w:val="Nidung"/>
              <w:spacing w:after="0" w:line="240" w:lineRule="auto"/>
              <w:jc w:val="center"/>
              <w:rPr>
                <w:rFonts w:cs="Times New Roman"/>
                <w:color w:val="auto"/>
                <w:lang w:val="nl-NL"/>
              </w:rPr>
            </w:pPr>
            <w:r w:rsidRPr="00AF3049">
              <w:rPr>
                <w:rFonts w:cs="Times New Roman"/>
                <w:b/>
                <w:color w:val="auto"/>
                <w:lang w:val="nl-NL"/>
              </w:rPr>
              <w:t xml:space="preserve">     Trần Công Thành</w:t>
            </w:r>
          </w:p>
        </w:tc>
      </w:tr>
    </w:tbl>
    <w:p w:rsidR="005D7E8A" w:rsidRPr="00AF3049" w:rsidRDefault="005D7E8A" w:rsidP="000D690B">
      <w:pPr>
        <w:rPr>
          <w:lang w:val="nl-NL"/>
        </w:rPr>
      </w:pPr>
    </w:p>
    <w:p w:rsidR="001C4263" w:rsidRPr="00AF3049" w:rsidRDefault="001C4263" w:rsidP="000D690B"/>
    <w:sectPr w:rsidR="001C4263" w:rsidRPr="00AF3049" w:rsidSect="00AD2C7F">
      <w:headerReference w:type="default" r:id="rId7"/>
      <w:pgSz w:w="11900" w:h="16840" w:code="9"/>
      <w:pgMar w:top="851" w:right="1077" w:bottom="851" w:left="1644" w:header="51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024D" w:rsidRDefault="0041024D" w:rsidP="005D7E8A">
      <w:r>
        <w:separator/>
      </w:r>
    </w:p>
  </w:endnote>
  <w:endnote w:type="continuationSeparator" w:id="0">
    <w:p w:rsidR="0041024D" w:rsidRDefault="0041024D" w:rsidP="005D7E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024D" w:rsidRDefault="0041024D" w:rsidP="005D7E8A">
      <w:r>
        <w:separator/>
      </w:r>
    </w:p>
  </w:footnote>
  <w:footnote w:type="continuationSeparator" w:id="0">
    <w:p w:rsidR="0041024D" w:rsidRDefault="0041024D" w:rsidP="005D7E8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4263" w:rsidRDefault="001C4263">
    <w:pPr>
      <w:pStyle w:val="Header"/>
      <w:tabs>
        <w:tab w:val="clear" w:pos="9360"/>
        <w:tab w:val="right" w:pos="9328"/>
      </w:tabs>
      <w:jc w:val="center"/>
    </w:pPr>
    <w:r>
      <w:fldChar w:fldCharType="begin"/>
    </w:r>
    <w:r>
      <w:instrText xml:space="preserve"> PAGE </w:instrText>
    </w:r>
    <w:r>
      <w:fldChar w:fldCharType="separate"/>
    </w:r>
    <w:r w:rsidR="00975212">
      <w:rPr>
        <w:noProof/>
      </w:rPr>
      <w:t>5</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7E8A"/>
    <w:rsid w:val="00024DD3"/>
    <w:rsid w:val="00033E5D"/>
    <w:rsid w:val="0004165E"/>
    <w:rsid w:val="0008646B"/>
    <w:rsid w:val="000B2B62"/>
    <w:rsid w:val="000D2BEE"/>
    <w:rsid w:val="000D3E1E"/>
    <w:rsid w:val="000D690B"/>
    <w:rsid w:val="000E6074"/>
    <w:rsid w:val="00122D27"/>
    <w:rsid w:val="00123F60"/>
    <w:rsid w:val="001677B2"/>
    <w:rsid w:val="001820F4"/>
    <w:rsid w:val="0018465A"/>
    <w:rsid w:val="0019747F"/>
    <w:rsid w:val="001A6185"/>
    <w:rsid w:val="001C4263"/>
    <w:rsid w:val="001E79B3"/>
    <w:rsid w:val="002350EA"/>
    <w:rsid w:val="00237F98"/>
    <w:rsid w:val="0026116A"/>
    <w:rsid w:val="00294F64"/>
    <w:rsid w:val="002A2719"/>
    <w:rsid w:val="002B2925"/>
    <w:rsid w:val="002C1A0A"/>
    <w:rsid w:val="002D190D"/>
    <w:rsid w:val="002E16F8"/>
    <w:rsid w:val="002F2C2F"/>
    <w:rsid w:val="00310290"/>
    <w:rsid w:val="00315AAB"/>
    <w:rsid w:val="003C781A"/>
    <w:rsid w:val="003D2327"/>
    <w:rsid w:val="003E15DF"/>
    <w:rsid w:val="0041024D"/>
    <w:rsid w:val="0041310B"/>
    <w:rsid w:val="00444E4B"/>
    <w:rsid w:val="0045164B"/>
    <w:rsid w:val="004905CF"/>
    <w:rsid w:val="00502A13"/>
    <w:rsid w:val="005153F5"/>
    <w:rsid w:val="0052718B"/>
    <w:rsid w:val="00556555"/>
    <w:rsid w:val="005768B7"/>
    <w:rsid w:val="00597015"/>
    <w:rsid w:val="005A317C"/>
    <w:rsid w:val="005C0D40"/>
    <w:rsid w:val="005D5BC7"/>
    <w:rsid w:val="005D7E8A"/>
    <w:rsid w:val="00623A66"/>
    <w:rsid w:val="00633914"/>
    <w:rsid w:val="0068785E"/>
    <w:rsid w:val="006A08EA"/>
    <w:rsid w:val="006B7DAB"/>
    <w:rsid w:val="00705F4B"/>
    <w:rsid w:val="00726203"/>
    <w:rsid w:val="007D0663"/>
    <w:rsid w:val="007D7AB4"/>
    <w:rsid w:val="00834666"/>
    <w:rsid w:val="008D7D59"/>
    <w:rsid w:val="008E75DD"/>
    <w:rsid w:val="009338A2"/>
    <w:rsid w:val="00934BAF"/>
    <w:rsid w:val="00941B57"/>
    <w:rsid w:val="00975212"/>
    <w:rsid w:val="009A21EA"/>
    <w:rsid w:val="009C4D0B"/>
    <w:rsid w:val="009D680F"/>
    <w:rsid w:val="009D784E"/>
    <w:rsid w:val="00A01FA8"/>
    <w:rsid w:val="00A10942"/>
    <w:rsid w:val="00A87232"/>
    <w:rsid w:val="00A93C8C"/>
    <w:rsid w:val="00A93E43"/>
    <w:rsid w:val="00AD0B25"/>
    <w:rsid w:val="00AD2C7F"/>
    <w:rsid w:val="00AF3049"/>
    <w:rsid w:val="00B00CB2"/>
    <w:rsid w:val="00B03DF4"/>
    <w:rsid w:val="00B24D91"/>
    <w:rsid w:val="00B41A05"/>
    <w:rsid w:val="00B66869"/>
    <w:rsid w:val="00B97537"/>
    <w:rsid w:val="00BD4972"/>
    <w:rsid w:val="00C966F9"/>
    <w:rsid w:val="00C96EDF"/>
    <w:rsid w:val="00CB3C49"/>
    <w:rsid w:val="00CC6E98"/>
    <w:rsid w:val="00CF54A0"/>
    <w:rsid w:val="00D257DB"/>
    <w:rsid w:val="00D43259"/>
    <w:rsid w:val="00D82289"/>
    <w:rsid w:val="00DB3895"/>
    <w:rsid w:val="00DB5203"/>
    <w:rsid w:val="00DC6F28"/>
    <w:rsid w:val="00E03A44"/>
    <w:rsid w:val="00E03A96"/>
    <w:rsid w:val="00E4581F"/>
    <w:rsid w:val="00E544DE"/>
    <w:rsid w:val="00E96845"/>
    <w:rsid w:val="00EF438A"/>
    <w:rsid w:val="00F04241"/>
    <w:rsid w:val="00F0506C"/>
    <w:rsid w:val="00F27F51"/>
    <w:rsid w:val="00F718CE"/>
    <w:rsid w:val="00F808FB"/>
    <w:rsid w:val="00FB3624"/>
    <w:rsid w:val="00FE0F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B36DAE2-19A7-4271-9D37-8922FCA46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D7E8A"/>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rsid w:val="005D7E8A"/>
    <w:pPr>
      <w:pBdr>
        <w:top w:val="nil"/>
        <w:left w:val="nil"/>
        <w:bottom w:val="nil"/>
        <w:right w:val="nil"/>
        <w:between w:val="nil"/>
        <w:bar w:val="nil"/>
      </w:pBdr>
      <w:tabs>
        <w:tab w:val="center" w:pos="4680"/>
        <w:tab w:val="right" w:pos="9360"/>
      </w:tabs>
      <w:spacing w:after="0" w:line="240" w:lineRule="auto"/>
    </w:pPr>
    <w:rPr>
      <w:rFonts w:ascii="Times New Roman" w:eastAsia="Arial Unicode MS" w:hAnsi="Times New Roman" w:cs="Arial Unicode MS"/>
      <w:color w:val="000000"/>
      <w:sz w:val="28"/>
      <w:szCs w:val="28"/>
      <w:u w:color="000000"/>
      <w:bdr w:val="nil"/>
      <w:lang w:eastAsia="en-US"/>
    </w:rPr>
  </w:style>
  <w:style w:type="character" w:customStyle="1" w:styleId="HeaderChar">
    <w:name w:val="Header Char"/>
    <w:basedOn w:val="DefaultParagraphFont"/>
    <w:link w:val="Header"/>
    <w:uiPriority w:val="99"/>
    <w:rsid w:val="005D7E8A"/>
    <w:rPr>
      <w:rFonts w:ascii="Times New Roman" w:eastAsia="Arial Unicode MS" w:hAnsi="Times New Roman" w:cs="Arial Unicode MS"/>
      <w:color w:val="000000"/>
      <w:sz w:val="28"/>
      <w:szCs w:val="28"/>
      <w:u w:color="000000"/>
      <w:bdr w:val="nil"/>
      <w:lang w:eastAsia="en-US"/>
    </w:rPr>
  </w:style>
  <w:style w:type="paragraph" w:customStyle="1" w:styleId="Nidung">
    <w:name w:val="Nội dung"/>
    <w:rsid w:val="005D7E8A"/>
    <w:pPr>
      <w:pBdr>
        <w:top w:val="nil"/>
        <w:left w:val="nil"/>
        <w:bottom w:val="nil"/>
        <w:right w:val="nil"/>
        <w:between w:val="nil"/>
        <w:bar w:val="nil"/>
      </w:pBdr>
    </w:pPr>
    <w:rPr>
      <w:rFonts w:ascii="Times New Roman" w:eastAsia="Arial Unicode MS" w:hAnsi="Times New Roman" w:cs="Arial Unicode MS"/>
      <w:color w:val="000000"/>
      <w:sz w:val="28"/>
      <w:szCs w:val="28"/>
      <w:u w:color="000000"/>
      <w:bdr w:val="nil"/>
      <w:lang w:eastAsia="en-US"/>
    </w:rPr>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Char Char,fn,fn Char,single space,ft,C"/>
    <w:basedOn w:val="Normal"/>
    <w:link w:val="FootnoteTextChar"/>
    <w:uiPriority w:val="99"/>
    <w:unhideWhenUsed/>
    <w:qFormat/>
    <w:rsid w:val="005D7E8A"/>
    <w:rPr>
      <w:sz w:val="20"/>
      <w:szCs w:val="20"/>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Footnote Text Char Char Char Char Char Char Ch Char1,fn Char1"/>
    <w:basedOn w:val="DefaultParagraphFont"/>
    <w:link w:val="FootnoteText"/>
    <w:uiPriority w:val="99"/>
    <w:qFormat/>
    <w:rsid w:val="005D7E8A"/>
    <w:rPr>
      <w:rFonts w:ascii="Times New Roman" w:eastAsia="Arial Unicode MS" w:hAnsi="Times New Roman" w:cs="Times New Roman"/>
      <w:sz w:val="20"/>
      <w:szCs w:val="20"/>
      <w:bdr w:val="nil"/>
      <w:lang w:eastAsia="en-US"/>
    </w:rPr>
  </w:style>
  <w:style w:type="character" w:styleId="FootnoteReference">
    <w:name w:val="footnote reference"/>
    <w:aliases w:val="Footnote text,Ref,de nota al pie,Footnote,ftref,BearingPoint,16 Point,Superscript 6 Point,fr,Footnote Text1,f,(NECG) Footnote Reference,BVI fnr,footnote ref, BVI fnr,Footnote + Arial,10 pt,Black,Footnote Text11,SUPERS,R,10 p,f1,Re,1"/>
    <w:basedOn w:val="DefaultParagraphFont"/>
    <w:link w:val="CharChar1CharCharCharChar1CharCharCharCharCharCharCharChar"/>
    <w:uiPriority w:val="99"/>
    <w:unhideWhenUsed/>
    <w:qFormat/>
    <w:rsid w:val="005D7E8A"/>
    <w:rPr>
      <w:vertAlign w:val="superscript"/>
    </w:rPr>
  </w:style>
  <w:style w:type="character" w:customStyle="1" w:styleId="fontstyle01">
    <w:name w:val="fontstyle01"/>
    <w:basedOn w:val="DefaultParagraphFont"/>
    <w:rsid w:val="005D7E8A"/>
    <w:rPr>
      <w:rFonts w:ascii="Times New Roman" w:hAnsi="Times New Roman" w:cs="Times New Roman" w:hint="default"/>
      <w:b w:val="0"/>
      <w:bCs w:val="0"/>
      <w:i w:val="0"/>
      <w:iCs w:val="0"/>
      <w:color w:val="000000"/>
      <w:sz w:val="30"/>
      <w:szCs w:val="30"/>
    </w:rPr>
  </w:style>
  <w:style w:type="character" w:styleId="Emphasis">
    <w:name w:val="Emphasis"/>
    <w:uiPriority w:val="20"/>
    <w:qFormat/>
    <w:rsid w:val="005D7E8A"/>
    <w:rPr>
      <w:i/>
      <w:iCs/>
    </w:rPr>
  </w:style>
  <w:style w:type="paragraph" w:customStyle="1" w:styleId="CharChar1CharCharCharChar1CharCharCharCharCharCharCharChar">
    <w:name w:val="Char Char1 Char Char Char Char1 Char Char Char Char Char Char Char Char"/>
    <w:aliases w:val="Char Char1 Char Char Char Char1 Char Char Char Char Char Char Char Char Char Char Char Char"/>
    <w:basedOn w:val="Normal"/>
    <w:next w:val="Normal"/>
    <w:link w:val="FootnoteReference"/>
    <w:uiPriority w:val="99"/>
    <w:qFormat/>
    <w:rsid w:val="005D7E8A"/>
    <w:pPr>
      <w:keepNext/>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rFonts w:asciiTheme="minorHAnsi" w:eastAsiaTheme="minorEastAsia" w:hAnsiTheme="minorHAnsi" w:cstheme="minorBidi"/>
      <w:sz w:val="22"/>
      <w:szCs w:val="22"/>
      <w:bdr w:val="none" w:sz="0" w:space="0" w:color="auto"/>
      <w:vertAlign w:val="superscript"/>
      <w:lang w:eastAsia="zh-CN"/>
    </w:rPr>
  </w:style>
  <w:style w:type="character" w:customStyle="1" w:styleId="fontstyle21">
    <w:name w:val="fontstyle21"/>
    <w:basedOn w:val="DefaultParagraphFont"/>
    <w:rsid w:val="00834666"/>
    <w:rPr>
      <w:rFonts w:ascii="Times New Roman" w:hAnsi="Times New Roman" w:cs="Times New Roman" w:hint="default"/>
      <w:b/>
      <w:bCs/>
      <w:i w:val="0"/>
      <w:iCs w:val="0"/>
      <w:color w:val="000000"/>
      <w:sz w:val="28"/>
      <w:szCs w:val="28"/>
    </w:rPr>
  </w:style>
  <w:style w:type="character" w:customStyle="1" w:styleId="m11635446225680410s2">
    <w:name w:val="m_11635446225680410s2"/>
    <w:rsid w:val="006B7DAB"/>
    <w:rPr>
      <w:lang w:val="en-US"/>
    </w:rPr>
  </w:style>
  <w:style w:type="character" w:customStyle="1" w:styleId="text">
    <w:name w:val="text"/>
    <w:basedOn w:val="DefaultParagraphFont"/>
    <w:rsid w:val="001E79B3"/>
  </w:style>
  <w:style w:type="character" w:customStyle="1" w:styleId="emoji-sizer">
    <w:name w:val="emoji-sizer"/>
    <w:basedOn w:val="DefaultParagraphFont"/>
    <w:rsid w:val="001E79B3"/>
  </w:style>
  <w:style w:type="character" w:customStyle="1" w:styleId="content">
    <w:name w:val="content"/>
    <w:basedOn w:val="DefaultParagraphFont"/>
    <w:rsid w:val="001E79B3"/>
  </w:style>
  <w:style w:type="paragraph" w:styleId="BalloonText">
    <w:name w:val="Balloon Text"/>
    <w:basedOn w:val="Normal"/>
    <w:link w:val="BalloonTextChar"/>
    <w:uiPriority w:val="99"/>
    <w:semiHidden/>
    <w:unhideWhenUsed/>
    <w:rsid w:val="001E79B3"/>
    <w:rPr>
      <w:rFonts w:ascii="Tahoma" w:hAnsi="Tahoma" w:cs="Tahoma"/>
      <w:sz w:val="16"/>
      <w:szCs w:val="16"/>
    </w:rPr>
  </w:style>
  <w:style w:type="character" w:customStyle="1" w:styleId="BalloonTextChar">
    <w:name w:val="Balloon Text Char"/>
    <w:basedOn w:val="DefaultParagraphFont"/>
    <w:link w:val="BalloonText"/>
    <w:uiPriority w:val="99"/>
    <w:semiHidden/>
    <w:rsid w:val="001E79B3"/>
    <w:rPr>
      <w:rFonts w:ascii="Tahoma" w:eastAsia="Arial Unicode MS" w:hAnsi="Tahoma" w:cs="Tahoma"/>
      <w:sz w:val="16"/>
      <w:szCs w:val="16"/>
      <w:bdr w:val="nil"/>
      <w:lang w:eastAsia="en-US"/>
    </w:rPr>
  </w:style>
  <w:style w:type="paragraph" w:styleId="Footer">
    <w:name w:val="footer"/>
    <w:basedOn w:val="Normal"/>
    <w:link w:val="FooterChar"/>
    <w:uiPriority w:val="99"/>
    <w:unhideWhenUsed/>
    <w:rsid w:val="00AD2C7F"/>
    <w:pPr>
      <w:tabs>
        <w:tab w:val="center" w:pos="4680"/>
        <w:tab w:val="right" w:pos="9360"/>
      </w:tabs>
    </w:pPr>
  </w:style>
  <w:style w:type="character" w:customStyle="1" w:styleId="FooterChar">
    <w:name w:val="Footer Char"/>
    <w:basedOn w:val="DefaultParagraphFont"/>
    <w:link w:val="Footer"/>
    <w:uiPriority w:val="99"/>
    <w:rsid w:val="00AD2C7F"/>
    <w:rPr>
      <w:rFonts w:ascii="Times New Roman" w:eastAsia="Arial Unicode MS" w:hAnsi="Times New Roman" w:cs="Times New Roman"/>
      <w:sz w:val="24"/>
      <w:szCs w:val="24"/>
      <w:bdr w:val="nil"/>
      <w:lang w:eastAsia="en-US"/>
    </w:rPr>
  </w:style>
  <w:style w:type="paragraph" w:styleId="Revision">
    <w:name w:val="Revision"/>
    <w:hidden/>
    <w:uiPriority w:val="99"/>
    <w:semiHidden/>
    <w:rsid w:val="000D2BEE"/>
    <w:pPr>
      <w:spacing w:after="0" w:line="240" w:lineRule="auto"/>
    </w:pPr>
    <w:rPr>
      <w:rFonts w:ascii="Times New Roman" w:eastAsia="Arial Unicode MS" w:hAnsi="Times New Roman" w:cs="Times New Roman"/>
      <w:sz w:val="24"/>
      <w:szCs w:val="24"/>
      <w:bdr w:val="ni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0864960">
      <w:bodyDiv w:val="1"/>
      <w:marLeft w:val="0"/>
      <w:marRight w:val="0"/>
      <w:marTop w:val="0"/>
      <w:marBottom w:val="0"/>
      <w:divBdr>
        <w:top w:val="none" w:sz="0" w:space="0" w:color="auto"/>
        <w:left w:val="none" w:sz="0" w:space="0" w:color="auto"/>
        <w:bottom w:val="none" w:sz="0" w:space="0" w:color="auto"/>
        <w:right w:val="none" w:sz="0" w:space="0" w:color="auto"/>
      </w:divBdr>
      <w:divsChild>
        <w:div w:id="535198643">
          <w:marLeft w:val="0"/>
          <w:marRight w:val="0"/>
          <w:marTop w:val="0"/>
          <w:marBottom w:val="0"/>
          <w:divBdr>
            <w:top w:val="none" w:sz="0" w:space="0" w:color="auto"/>
            <w:left w:val="none" w:sz="0" w:space="0" w:color="auto"/>
            <w:bottom w:val="none" w:sz="0" w:space="0" w:color="auto"/>
            <w:right w:val="none" w:sz="0" w:space="0" w:color="auto"/>
          </w:divBdr>
          <w:divsChild>
            <w:div w:id="1989285130">
              <w:marLeft w:val="240"/>
              <w:marRight w:val="240"/>
              <w:marTop w:val="0"/>
              <w:marBottom w:val="165"/>
              <w:divBdr>
                <w:top w:val="none" w:sz="0" w:space="0" w:color="auto"/>
                <w:left w:val="none" w:sz="0" w:space="0" w:color="auto"/>
                <w:bottom w:val="none" w:sz="0" w:space="0" w:color="auto"/>
                <w:right w:val="none" w:sz="0" w:space="0" w:color="auto"/>
              </w:divBdr>
              <w:divsChild>
                <w:div w:id="290131101">
                  <w:marLeft w:val="150"/>
                  <w:marRight w:val="0"/>
                  <w:marTop w:val="0"/>
                  <w:marBottom w:val="0"/>
                  <w:divBdr>
                    <w:top w:val="none" w:sz="0" w:space="0" w:color="auto"/>
                    <w:left w:val="none" w:sz="0" w:space="0" w:color="auto"/>
                    <w:bottom w:val="none" w:sz="0" w:space="0" w:color="auto"/>
                    <w:right w:val="none" w:sz="0" w:space="0" w:color="auto"/>
                  </w:divBdr>
                  <w:divsChild>
                    <w:div w:id="373769818">
                      <w:marLeft w:val="0"/>
                      <w:marRight w:val="0"/>
                      <w:marTop w:val="0"/>
                      <w:marBottom w:val="0"/>
                      <w:divBdr>
                        <w:top w:val="none" w:sz="0" w:space="0" w:color="auto"/>
                        <w:left w:val="none" w:sz="0" w:space="0" w:color="auto"/>
                        <w:bottom w:val="none" w:sz="0" w:space="0" w:color="auto"/>
                        <w:right w:val="none" w:sz="0" w:space="0" w:color="auto"/>
                      </w:divBdr>
                      <w:divsChild>
                        <w:div w:id="1996030263">
                          <w:marLeft w:val="0"/>
                          <w:marRight w:val="0"/>
                          <w:marTop w:val="0"/>
                          <w:marBottom w:val="0"/>
                          <w:divBdr>
                            <w:top w:val="none" w:sz="0" w:space="0" w:color="auto"/>
                            <w:left w:val="none" w:sz="0" w:space="0" w:color="auto"/>
                            <w:bottom w:val="none" w:sz="0" w:space="0" w:color="auto"/>
                            <w:right w:val="none" w:sz="0" w:space="0" w:color="auto"/>
                          </w:divBdr>
                          <w:divsChild>
                            <w:div w:id="2004771660">
                              <w:marLeft w:val="0"/>
                              <w:marRight w:val="0"/>
                              <w:marTop w:val="0"/>
                              <w:marBottom w:val="60"/>
                              <w:divBdr>
                                <w:top w:val="none" w:sz="0" w:space="0" w:color="auto"/>
                                <w:left w:val="none" w:sz="0" w:space="0" w:color="auto"/>
                                <w:bottom w:val="none" w:sz="0" w:space="0" w:color="auto"/>
                                <w:right w:val="none" w:sz="0" w:space="0" w:color="auto"/>
                              </w:divBdr>
                              <w:divsChild>
                                <w:div w:id="1948930008">
                                  <w:marLeft w:val="0"/>
                                  <w:marRight w:val="0"/>
                                  <w:marTop w:val="0"/>
                                  <w:marBottom w:val="0"/>
                                  <w:divBdr>
                                    <w:top w:val="none" w:sz="0" w:space="0" w:color="auto"/>
                                    <w:left w:val="none" w:sz="0" w:space="0" w:color="auto"/>
                                    <w:bottom w:val="none" w:sz="0" w:space="0" w:color="auto"/>
                                    <w:right w:val="none" w:sz="0" w:space="0" w:color="auto"/>
                                  </w:divBdr>
                                </w:div>
                                <w:div w:id="761532976">
                                  <w:marLeft w:val="0"/>
                                  <w:marRight w:val="0"/>
                                  <w:marTop w:val="150"/>
                                  <w:marBottom w:val="0"/>
                                  <w:divBdr>
                                    <w:top w:val="none" w:sz="0" w:space="0" w:color="auto"/>
                                    <w:left w:val="none" w:sz="0" w:space="0" w:color="auto"/>
                                    <w:bottom w:val="none" w:sz="0" w:space="0" w:color="auto"/>
                                    <w:right w:val="none" w:sz="0" w:space="0" w:color="auto"/>
                                  </w:divBdr>
                                </w:div>
                                <w:div w:id="936255093">
                                  <w:marLeft w:val="0"/>
                                  <w:marRight w:val="0"/>
                                  <w:marTop w:val="0"/>
                                  <w:marBottom w:val="0"/>
                                  <w:divBdr>
                                    <w:top w:val="none" w:sz="0" w:space="0" w:color="auto"/>
                                    <w:left w:val="none" w:sz="0" w:space="0" w:color="auto"/>
                                    <w:bottom w:val="none" w:sz="0" w:space="0" w:color="auto"/>
                                    <w:right w:val="none" w:sz="0" w:space="0" w:color="auto"/>
                                  </w:divBdr>
                                  <w:divsChild>
                                    <w:div w:id="395514259">
                                      <w:marLeft w:val="0"/>
                                      <w:marRight w:val="60"/>
                                      <w:marTop w:val="0"/>
                                      <w:marBottom w:val="0"/>
                                      <w:divBdr>
                                        <w:top w:val="none" w:sz="0" w:space="0" w:color="auto"/>
                                        <w:left w:val="none" w:sz="0" w:space="0" w:color="auto"/>
                                        <w:bottom w:val="none" w:sz="0" w:space="0" w:color="auto"/>
                                        <w:right w:val="none" w:sz="0" w:space="0" w:color="auto"/>
                                      </w:divBdr>
                                      <w:divsChild>
                                        <w:div w:id="1458640311">
                                          <w:marLeft w:val="0"/>
                                          <w:marRight w:val="0"/>
                                          <w:marTop w:val="100"/>
                                          <w:marBottom w:val="100"/>
                                          <w:divBdr>
                                            <w:top w:val="none" w:sz="0" w:space="0" w:color="auto"/>
                                            <w:left w:val="none" w:sz="0" w:space="0" w:color="auto"/>
                                            <w:bottom w:val="none" w:sz="0" w:space="0" w:color="auto"/>
                                            <w:right w:val="none" w:sz="0" w:space="0" w:color="auto"/>
                                          </w:divBdr>
                                          <w:divsChild>
                                            <w:div w:id="1093743755">
                                              <w:marLeft w:val="0"/>
                                              <w:marRight w:val="0"/>
                                              <w:marTop w:val="0"/>
                                              <w:marBottom w:val="0"/>
                                              <w:divBdr>
                                                <w:top w:val="none" w:sz="0" w:space="0" w:color="auto"/>
                                                <w:left w:val="none" w:sz="0" w:space="0" w:color="auto"/>
                                                <w:bottom w:val="none" w:sz="0" w:space="0" w:color="auto"/>
                                                <w:right w:val="none" w:sz="0" w:space="0" w:color="auto"/>
                                              </w:divBdr>
                                            </w:div>
                                          </w:divsChild>
                                        </w:div>
                                        <w:div w:id="727001381">
                                          <w:marLeft w:val="60"/>
                                          <w:marRight w:val="0"/>
                                          <w:marTop w:val="0"/>
                                          <w:marBottom w:val="30"/>
                                          <w:divBdr>
                                            <w:top w:val="none" w:sz="0" w:space="0" w:color="auto"/>
                                            <w:left w:val="none" w:sz="0" w:space="0" w:color="auto"/>
                                            <w:bottom w:val="none" w:sz="0" w:space="0" w:color="auto"/>
                                            <w:right w:val="none" w:sz="0" w:space="0" w:color="auto"/>
                                          </w:divBdr>
                                        </w:div>
                                      </w:divsChild>
                                    </w:div>
                                    <w:div w:id="1203252172">
                                      <w:marLeft w:val="0"/>
                                      <w:marRight w:val="0"/>
                                      <w:marTop w:val="0"/>
                                      <w:marBottom w:val="0"/>
                                      <w:divBdr>
                                        <w:top w:val="none" w:sz="0" w:space="0" w:color="auto"/>
                                        <w:left w:val="none" w:sz="0" w:space="0" w:color="auto"/>
                                        <w:bottom w:val="none" w:sz="0" w:space="0" w:color="auto"/>
                                        <w:right w:val="none" w:sz="0" w:space="0" w:color="auto"/>
                                      </w:divBdr>
                                      <w:divsChild>
                                        <w:div w:id="716977484">
                                          <w:marLeft w:val="0"/>
                                          <w:marRight w:val="0"/>
                                          <w:marTop w:val="0"/>
                                          <w:marBottom w:val="0"/>
                                          <w:divBdr>
                                            <w:top w:val="none" w:sz="0" w:space="0" w:color="auto"/>
                                            <w:left w:val="none" w:sz="0" w:space="0" w:color="auto"/>
                                            <w:bottom w:val="none" w:sz="0" w:space="0" w:color="auto"/>
                                            <w:right w:val="none" w:sz="0" w:space="0" w:color="auto"/>
                                          </w:divBdr>
                                          <w:divsChild>
                                            <w:div w:id="1603881159">
                                              <w:marLeft w:val="0"/>
                                              <w:marRight w:val="0"/>
                                              <w:marTop w:val="0"/>
                                              <w:marBottom w:val="0"/>
                                              <w:divBdr>
                                                <w:top w:val="none" w:sz="0" w:space="0" w:color="auto"/>
                                                <w:left w:val="none" w:sz="0" w:space="0" w:color="auto"/>
                                                <w:bottom w:val="none" w:sz="0" w:space="0" w:color="auto"/>
                                                <w:right w:val="none" w:sz="0" w:space="0" w:color="auto"/>
                                              </w:divBdr>
                                              <w:divsChild>
                                                <w:div w:id="981692008">
                                                  <w:marLeft w:val="105"/>
                                                  <w:marRight w:val="105"/>
                                                  <w:marTop w:val="90"/>
                                                  <w:marBottom w:val="150"/>
                                                  <w:divBdr>
                                                    <w:top w:val="none" w:sz="0" w:space="0" w:color="auto"/>
                                                    <w:left w:val="none" w:sz="0" w:space="0" w:color="auto"/>
                                                    <w:bottom w:val="none" w:sz="0" w:space="0" w:color="auto"/>
                                                    <w:right w:val="none" w:sz="0" w:space="0" w:color="auto"/>
                                                  </w:divBdr>
                                                </w:div>
                                                <w:div w:id="808864222">
                                                  <w:marLeft w:val="105"/>
                                                  <w:marRight w:val="105"/>
                                                  <w:marTop w:val="90"/>
                                                  <w:marBottom w:val="150"/>
                                                  <w:divBdr>
                                                    <w:top w:val="none" w:sz="0" w:space="0" w:color="auto"/>
                                                    <w:left w:val="none" w:sz="0" w:space="0" w:color="auto"/>
                                                    <w:bottom w:val="none" w:sz="0" w:space="0" w:color="auto"/>
                                                    <w:right w:val="none" w:sz="0" w:space="0" w:color="auto"/>
                                                  </w:divBdr>
                                                </w:div>
                                                <w:div w:id="2001349822">
                                                  <w:marLeft w:val="105"/>
                                                  <w:marRight w:val="105"/>
                                                  <w:marTop w:val="90"/>
                                                  <w:marBottom w:val="150"/>
                                                  <w:divBdr>
                                                    <w:top w:val="none" w:sz="0" w:space="0" w:color="auto"/>
                                                    <w:left w:val="none" w:sz="0" w:space="0" w:color="auto"/>
                                                    <w:bottom w:val="none" w:sz="0" w:space="0" w:color="auto"/>
                                                    <w:right w:val="none" w:sz="0" w:space="0" w:color="auto"/>
                                                  </w:divBdr>
                                                </w:div>
                                                <w:div w:id="15734887">
                                                  <w:marLeft w:val="105"/>
                                                  <w:marRight w:val="105"/>
                                                  <w:marTop w:val="90"/>
                                                  <w:marBottom w:val="150"/>
                                                  <w:divBdr>
                                                    <w:top w:val="none" w:sz="0" w:space="0" w:color="auto"/>
                                                    <w:left w:val="none" w:sz="0" w:space="0" w:color="auto"/>
                                                    <w:bottom w:val="none" w:sz="0" w:space="0" w:color="auto"/>
                                                    <w:right w:val="none" w:sz="0" w:space="0" w:color="auto"/>
                                                  </w:divBdr>
                                                </w:div>
                                                <w:div w:id="1158497580">
                                                  <w:marLeft w:val="105"/>
                                                  <w:marRight w:val="105"/>
                                                  <w:marTop w:val="90"/>
                                                  <w:marBottom w:val="150"/>
                                                  <w:divBdr>
                                                    <w:top w:val="none" w:sz="0" w:space="0" w:color="auto"/>
                                                    <w:left w:val="none" w:sz="0" w:space="0" w:color="auto"/>
                                                    <w:bottom w:val="none" w:sz="0" w:space="0" w:color="auto"/>
                                                    <w:right w:val="none" w:sz="0" w:space="0" w:color="auto"/>
                                                  </w:divBdr>
                                                </w:div>
                                                <w:div w:id="1332753314">
                                                  <w:marLeft w:val="105"/>
                                                  <w:marRight w:val="105"/>
                                                  <w:marTop w:val="9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21335790">
          <w:marLeft w:val="0"/>
          <w:marRight w:val="0"/>
          <w:marTop w:val="0"/>
          <w:marBottom w:val="0"/>
          <w:divBdr>
            <w:top w:val="none" w:sz="0" w:space="0" w:color="auto"/>
            <w:left w:val="none" w:sz="0" w:space="0" w:color="auto"/>
            <w:bottom w:val="none" w:sz="0" w:space="0" w:color="auto"/>
            <w:right w:val="none" w:sz="0" w:space="0" w:color="auto"/>
          </w:divBdr>
          <w:divsChild>
            <w:div w:id="1069379156">
              <w:marLeft w:val="0"/>
              <w:marRight w:val="0"/>
              <w:marTop w:val="0"/>
              <w:marBottom w:val="150"/>
              <w:divBdr>
                <w:top w:val="none" w:sz="0" w:space="0" w:color="auto"/>
                <w:left w:val="none" w:sz="0" w:space="0" w:color="auto"/>
                <w:bottom w:val="none" w:sz="0" w:space="0" w:color="auto"/>
                <w:right w:val="none" w:sz="0" w:space="0" w:color="auto"/>
              </w:divBdr>
            </w:div>
            <w:div w:id="1231430405">
              <w:marLeft w:val="240"/>
              <w:marRight w:val="240"/>
              <w:marTop w:val="0"/>
              <w:marBottom w:val="105"/>
              <w:divBdr>
                <w:top w:val="none" w:sz="0" w:space="0" w:color="auto"/>
                <w:left w:val="none" w:sz="0" w:space="0" w:color="auto"/>
                <w:bottom w:val="none" w:sz="0" w:space="0" w:color="auto"/>
                <w:right w:val="none" w:sz="0" w:space="0" w:color="auto"/>
              </w:divBdr>
              <w:divsChild>
                <w:div w:id="710498058">
                  <w:marLeft w:val="0"/>
                  <w:marRight w:val="0"/>
                  <w:marTop w:val="0"/>
                  <w:marBottom w:val="0"/>
                  <w:divBdr>
                    <w:top w:val="none" w:sz="0" w:space="0" w:color="auto"/>
                    <w:left w:val="none" w:sz="0" w:space="0" w:color="auto"/>
                    <w:bottom w:val="none" w:sz="0" w:space="0" w:color="auto"/>
                    <w:right w:val="none" w:sz="0" w:space="0" w:color="auto"/>
                  </w:divBdr>
                  <w:divsChild>
                    <w:div w:id="840240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B3A7C2-E4F3-483F-A86E-6F78413265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2338</Words>
  <Characters>13330</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BICH HUE</dc:creator>
  <cp:lastModifiedBy>DELL</cp:lastModifiedBy>
  <cp:revision>6</cp:revision>
  <dcterms:created xsi:type="dcterms:W3CDTF">2024-02-28T08:22:00Z</dcterms:created>
  <dcterms:modified xsi:type="dcterms:W3CDTF">2024-02-28T08:41:00Z</dcterms:modified>
</cp:coreProperties>
</file>