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1" w:type="dxa"/>
        <w:jc w:val="center"/>
        <w:tblLook w:val="0000" w:firstRow="0" w:lastRow="0" w:firstColumn="0" w:lastColumn="0" w:noHBand="0" w:noVBand="0"/>
      </w:tblPr>
      <w:tblGrid>
        <w:gridCol w:w="3417"/>
        <w:gridCol w:w="6164"/>
      </w:tblGrid>
      <w:tr w:rsidR="00CA2876" w:rsidRPr="00CA2876" w:rsidTr="00F20FD6">
        <w:trPr>
          <w:jc w:val="center"/>
        </w:trPr>
        <w:tc>
          <w:tcPr>
            <w:tcW w:w="3417" w:type="dxa"/>
          </w:tcPr>
          <w:p w:rsidR="00C61B5A" w:rsidRPr="00CA2876" w:rsidRDefault="00F7587D" w:rsidP="009E757C">
            <w:pPr>
              <w:jc w:val="center"/>
              <w:rPr>
                <w:b/>
                <w:bCs/>
                <w:color w:val="000000" w:themeColor="text1"/>
                <w:sz w:val="26"/>
                <w:szCs w:val="26"/>
              </w:rPr>
            </w:pPr>
            <w:r>
              <w:rPr>
                <w:b/>
                <w:bCs/>
                <w:color w:val="000000" w:themeColor="text1"/>
                <w:sz w:val="26"/>
                <w:szCs w:val="26"/>
              </w:rPr>
              <w:t>ỦY</w:t>
            </w:r>
            <w:r w:rsidR="00C61B5A" w:rsidRPr="00CA2876">
              <w:rPr>
                <w:b/>
                <w:bCs/>
                <w:color w:val="000000" w:themeColor="text1"/>
                <w:sz w:val="26"/>
                <w:szCs w:val="26"/>
              </w:rPr>
              <w:t xml:space="preserve"> BAN NHÂN DÂN</w:t>
            </w:r>
          </w:p>
          <w:p w:rsidR="00C61B5A" w:rsidRPr="00CA2876" w:rsidRDefault="00C61B5A" w:rsidP="009E757C">
            <w:pPr>
              <w:jc w:val="center"/>
              <w:rPr>
                <w:b/>
                <w:bCs/>
                <w:color w:val="000000" w:themeColor="text1"/>
                <w:sz w:val="26"/>
                <w:szCs w:val="26"/>
              </w:rPr>
            </w:pPr>
            <w:r w:rsidRPr="00CA2876">
              <w:rPr>
                <w:b/>
                <w:bCs/>
                <w:color w:val="000000" w:themeColor="text1"/>
                <w:sz w:val="26"/>
                <w:szCs w:val="26"/>
              </w:rPr>
              <w:t>T</w:t>
            </w:r>
            <w:r w:rsidR="00E75CA3" w:rsidRPr="00CA2876">
              <w:rPr>
                <w:b/>
                <w:bCs/>
                <w:color w:val="000000" w:themeColor="text1"/>
                <w:sz w:val="26"/>
                <w:szCs w:val="26"/>
              </w:rPr>
              <w:t>ỈNH</w:t>
            </w:r>
            <w:r w:rsidRPr="00CA2876">
              <w:rPr>
                <w:b/>
                <w:bCs/>
                <w:color w:val="000000" w:themeColor="text1"/>
                <w:sz w:val="26"/>
                <w:szCs w:val="26"/>
              </w:rPr>
              <w:t xml:space="preserve"> HÀ TĨNH</w:t>
            </w:r>
          </w:p>
          <w:p w:rsidR="00984D8A" w:rsidRPr="00CA2876" w:rsidRDefault="00CC1593" w:rsidP="009E757C">
            <w:pPr>
              <w:jc w:val="center"/>
              <w:rPr>
                <w:b/>
                <w:bCs/>
                <w:color w:val="000000" w:themeColor="text1"/>
                <w:sz w:val="26"/>
                <w:szCs w:val="26"/>
              </w:rPr>
            </w:pPr>
            <w:r w:rsidRPr="00CA2876">
              <w:rPr>
                <w:noProof/>
                <w:color w:val="000000" w:themeColor="text1"/>
                <w:sz w:val="26"/>
                <w:szCs w:val="26"/>
              </w:rPr>
              <mc:AlternateContent>
                <mc:Choice Requires="wps">
                  <w:drawing>
                    <wp:anchor distT="0" distB="0" distL="114300" distR="114300" simplePos="0" relativeHeight="251657728" behindDoc="0" locked="0" layoutInCell="1" allowOverlap="1" wp14:anchorId="1C77FEDA" wp14:editId="4278B8AD">
                      <wp:simplePos x="0" y="0"/>
                      <wp:positionH relativeFrom="column">
                        <wp:posOffset>739775</wp:posOffset>
                      </wp:positionH>
                      <wp:positionV relativeFrom="paragraph">
                        <wp:posOffset>77470</wp:posOffset>
                      </wp:positionV>
                      <wp:extent cx="553085" cy="0"/>
                      <wp:effectExtent l="6350" t="10795" r="1206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CA2446"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6.1pt" to="101.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9kGA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eTyTidTTCiN1dCioAQ8ox1/gPXHQpGiSWQj3jkuHE+MPoV&#10;EsKVXgsp49SlQn2J55PRJCY4LQULzhDm7H5XSYuOJOgmfrE88DyGWX1QLIK1nLDV1fZEyIsNl0sV&#10;8KASoHO1LsL4Pk/nq9lqlg/y0XQ1yNO6HrxfV/lgus7eTepxXVV19iNQy/KiFYxxFdjdRJrlfyeC&#10;63O5yOsu03sbktfosV9A9vaPpONQwxwvithpdt7a27BBlzH4+oaC8B/3YD++9OVPAAAA//8DAFBL&#10;AwQUAAYACAAAACEAOyyGVNwAAAAJAQAADwAAAGRycy9kb3ducmV2LnhtbEyPQUvEMBCF74L/IYzg&#10;zU02i0Vr02UR9SIIrtVz2oxtsZmUJtut/94RD+5t3szjzfeK7eIHMeMU+0AG1isFAqkJrqfWQPX2&#10;eHUDIiZLzg6B0MA3RtiW52eFzV040ivO+9QKDqGYWwNdSmMuZWw69DauwojEt88weZtYTq10kz1y&#10;uB+kViqT3vbEHzo74n2Hzdf+4A3sPp4fNi9z7cPgbtvq3flKPWljLi+W3R2IhEv6N8MvPqNDyUx1&#10;OJCLYmC9zq7ZyoPWINig1SYDUf8tZFnI0wblDwAAAP//AwBQSwECLQAUAAYACAAAACEAtoM4kv4A&#10;AADhAQAAEwAAAAAAAAAAAAAAAAAAAAAAW0NvbnRlbnRfVHlwZXNdLnhtbFBLAQItABQABgAIAAAA&#10;IQA4/SH/1gAAAJQBAAALAAAAAAAAAAAAAAAAAC8BAABfcmVscy8ucmVsc1BLAQItABQABgAIAAAA&#10;IQCWjp9kGAIAADEEAAAOAAAAAAAAAAAAAAAAAC4CAABkcnMvZTJvRG9jLnhtbFBLAQItABQABgAI&#10;AAAAIQA7LIZU3AAAAAkBAAAPAAAAAAAAAAAAAAAAAHIEAABkcnMvZG93bnJldi54bWxQSwUGAAAA&#10;AAQABADzAAAAewUAAAAA&#10;"/>
                  </w:pict>
                </mc:Fallback>
              </mc:AlternateContent>
            </w:r>
          </w:p>
          <w:p w:rsidR="00C61B5A" w:rsidRPr="00CA2876" w:rsidRDefault="0028695C" w:rsidP="009E757C">
            <w:pPr>
              <w:spacing w:before="120"/>
              <w:jc w:val="center"/>
              <w:rPr>
                <w:b/>
                <w:bCs/>
                <w:color w:val="000000" w:themeColor="text1"/>
                <w:sz w:val="26"/>
                <w:szCs w:val="26"/>
              </w:rPr>
            </w:pPr>
            <w:r w:rsidRPr="00CA2876">
              <w:rPr>
                <w:color w:val="000000" w:themeColor="text1"/>
                <w:sz w:val="26"/>
                <w:szCs w:val="26"/>
              </w:rPr>
              <w:t xml:space="preserve">Số: </w:t>
            </w:r>
            <w:r w:rsidR="00A909B5" w:rsidRPr="00CA2876">
              <w:rPr>
                <w:color w:val="000000" w:themeColor="text1"/>
                <w:sz w:val="26"/>
                <w:szCs w:val="26"/>
              </w:rPr>
              <w:t xml:space="preserve">     </w:t>
            </w:r>
            <w:r w:rsidR="00F7587D">
              <w:rPr>
                <w:color w:val="000000" w:themeColor="text1"/>
                <w:sz w:val="26"/>
                <w:szCs w:val="26"/>
              </w:rPr>
              <w:t xml:space="preserve">  </w:t>
            </w:r>
            <w:r w:rsidR="00DF7BBA" w:rsidRPr="00CA2876">
              <w:rPr>
                <w:color w:val="000000" w:themeColor="text1"/>
                <w:sz w:val="26"/>
                <w:szCs w:val="26"/>
              </w:rPr>
              <w:t xml:space="preserve">  </w:t>
            </w:r>
            <w:r w:rsidR="00C61B5A" w:rsidRPr="00CA2876">
              <w:rPr>
                <w:color w:val="000000" w:themeColor="text1"/>
                <w:sz w:val="26"/>
                <w:szCs w:val="26"/>
              </w:rPr>
              <w:t>/</w:t>
            </w:r>
            <w:r w:rsidR="00DF7BBA" w:rsidRPr="00CA2876">
              <w:rPr>
                <w:color w:val="000000" w:themeColor="text1"/>
                <w:sz w:val="26"/>
                <w:szCs w:val="26"/>
              </w:rPr>
              <w:t>202</w:t>
            </w:r>
            <w:r w:rsidR="000B6543" w:rsidRPr="00CA2876">
              <w:rPr>
                <w:color w:val="000000" w:themeColor="text1"/>
                <w:sz w:val="26"/>
                <w:szCs w:val="26"/>
              </w:rPr>
              <w:t>4</w:t>
            </w:r>
            <w:r w:rsidR="00DF7BBA" w:rsidRPr="00CA2876">
              <w:rPr>
                <w:color w:val="000000" w:themeColor="text1"/>
                <w:sz w:val="26"/>
                <w:szCs w:val="26"/>
              </w:rPr>
              <w:t>/</w:t>
            </w:r>
            <w:r w:rsidR="00C61B5A" w:rsidRPr="00CA2876">
              <w:rPr>
                <w:color w:val="000000" w:themeColor="text1"/>
                <w:sz w:val="26"/>
                <w:szCs w:val="26"/>
              </w:rPr>
              <w:t>QĐ-UBND</w:t>
            </w:r>
          </w:p>
        </w:tc>
        <w:tc>
          <w:tcPr>
            <w:tcW w:w="6164" w:type="dxa"/>
          </w:tcPr>
          <w:p w:rsidR="00C61B5A" w:rsidRPr="00CA2876" w:rsidRDefault="00C61B5A" w:rsidP="009E757C">
            <w:pPr>
              <w:pStyle w:val="BodyText"/>
              <w:jc w:val="center"/>
              <w:rPr>
                <w:color w:val="000000" w:themeColor="text1"/>
                <w:szCs w:val="26"/>
              </w:rPr>
            </w:pPr>
            <w:r w:rsidRPr="00CA2876">
              <w:rPr>
                <w:color w:val="000000" w:themeColor="text1"/>
                <w:szCs w:val="26"/>
              </w:rPr>
              <w:t xml:space="preserve">CỘNG </w:t>
            </w:r>
            <w:r w:rsidR="00F7587D">
              <w:rPr>
                <w:color w:val="000000" w:themeColor="text1"/>
                <w:szCs w:val="26"/>
              </w:rPr>
              <w:t>HÒA</w:t>
            </w:r>
            <w:r w:rsidRPr="00CA2876">
              <w:rPr>
                <w:color w:val="000000" w:themeColor="text1"/>
                <w:szCs w:val="26"/>
              </w:rPr>
              <w:t xml:space="preserve"> XÃ HỘI CHỦ NGHĨA VIỆT </w:t>
            </w:r>
            <w:smartTag w:uri="urn:schemas-microsoft-com:office:smarttags" w:element="country-region">
              <w:smartTag w:uri="urn:schemas-microsoft-com:office:smarttags" w:element="place">
                <w:r w:rsidRPr="00CA2876">
                  <w:rPr>
                    <w:color w:val="000000" w:themeColor="text1"/>
                    <w:szCs w:val="26"/>
                  </w:rPr>
                  <w:t>NAM</w:t>
                </w:r>
              </w:smartTag>
            </w:smartTag>
          </w:p>
          <w:p w:rsidR="00C61B5A" w:rsidRPr="00CA2876" w:rsidRDefault="00C61B5A" w:rsidP="009E757C">
            <w:pPr>
              <w:pStyle w:val="Heading1"/>
              <w:jc w:val="center"/>
              <w:rPr>
                <w:color w:val="000000" w:themeColor="text1"/>
                <w:szCs w:val="26"/>
              </w:rPr>
            </w:pPr>
            <w:r w:rsidRPr="00CA2876">
              <w:rPr>
                <w:color w:val="000000" w:themeColor="text1"/>
                <w:szCs w:val="26"/>
              </w:rPr>
              <w:t>Độc lập - Tự do - Hạnh phúc</w:t>
            </w:r>
          </w:p>
          <w:p w:rsidR="00C61B5A" w:rsidRPr="00CA2876" w:rsidRDefault="00CC1593" w:rsidP="009E757C">
            <w:pPr>
              <w:rPr>
                <w:color w:val="000000" w:themeColor="text1"/>
                <w:sz w:val="26"/>
                <w:szCs w:val="26"/>
              </w:rPr>
            </w:pPr>
            <w:r w:rsidRPr="00CA2876">
              <w:rPr>
                <w:noProof/>
                <w:color w:val="000000" w:themeColor="text1"/>
                <w:sz w:val="26"/>
                <w:szCs w:val="26"/>
              </w:rPr>
              <mc:AlternateContent>
                <mc:Choice Requires="wps">
                  <w:drawing>
                    <wp:anchor distT="0" distB="0" distL="114300" distR="114300" simplePos="0" relativeHeight="251656704" behindDoc="0" locked="0" layoutInCell="1" allowOverlap="1" wp14:anchorId="2C51A9A1" wp14:editId="53E544BA">
                      <wp:simplePos x="0" y="0"/>
                      <wp:positionH relativeFrom="column">
                        <wp:posOffset>904875</wp:posOffset>
                      </wp:positionH>
                      <wp:positionV relativeFrom="paragraph">
                        <wp:posOffset>48895</wp:posOffset>
                      </wp:positionV>
                      <wp:extent cx="1943735" cy="0"/>
                      <wp:effectExtent l="9525" t="10795" r="889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AF4207"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85pt" to="224.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FtGQIAADI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pxjpEgH&#10;I3oSiqM8dKY3roSApdrYUBs9qhfzpOk3h5RetkTteGT4ejKQloWM5E1K2DgD+Nv+k2YQQ/ZexzYd&#10;G9uhRgrzNSQGcGgFOsa5nG5z4UePKBxms2L0MBpjRK++hJQBIiQa6/xHrjsUjApLYB8ByeHJ+UDp&#10;V0gIV3otpIxjlwr1FZ6N83FMcFoKFpwhzNnddiktOpAgnPjF+sBzH2b1XrEI1nLCVhfbEyHPNlwu&#10;VcCDUoDOxTor4/ssna2mq2kxKPLJalCkdT34sF4Wg8k6exjXo3q5rLMfgVpWlK1gjKvA7qrSrPg7&#10;FVzey1lfN53e2pC8RY/9ArLXfyQdpxoGeZbEVrPTxl6nDcKMwZdHFJR/vwf7/qkvfgIAAP//AwBQ&#10;SwMEFAAGAAgAAAAhABx3QzjaAAAABwEAAA8AAABkcnMvZG93bnJldi54bWxMjk1PwzAQRO9I/Adr&#10;kbhRhxD6kcapKgRckJAogbMTL0mEvY5iNw3/noULHJ9mNPOK3eysmHAMvScF14sEBFLjTU+tgur1&#10;4WoNIkRNRltPqOALA+zK87NC58af6AWnQ2wFj1DItYIuxiGXMjQdOh0WfkDi7MOPTkfGsZVm1Cce&#10;d1amSbKUTvfED50e8K7D5vNwdAr270/3N89T7bw1m7Z6M65KHlOlLi/m/RZExDn+leFHn9WhZKfa&#10;H8kEYZmz9JarClYrEJxn2XoJov5lWRbyv3/5DQAA//8DAFBLAQItABQABgAIAAAAIQC2gziS/gAA&#10;AOEBAAATAAAAAAAAAAAAAAAAAAAAAABbQ29udGVudF9UeXBlc10ueG1sUEsBAi0AFAAGAAgAAAAh&#10;ADj9If/WAAAAlAEAAAsAAAAAAAAAAAAAAAAALwEAAF9yZWxzLy5yZWxzUEsBAi0AFAAGAAgAAAAh&#10;ADzl8W0ZAgAAMgQAAA4AAAAAAAAAAAAAAAAALgIAAGRycy9lMm9Eb2MueG1sUEsBAi0AFAAGAAgA&#10;AAAhABx3QzjaAAAABwEAAA8AAAAAAAAAAAAAAAAAcwQAAGRycy9kb3ducmV2LnhtbFBLBQYAAAAA&#10;BAAEAPMAAAB6BQAAAAA=&#10;"/>
                  </w:pict>
                </mc:Fallback>
              </mc:AlternateContent>
            </w:r>
            <w:r w:rsidR="00C61B5A" w:rsidRPr="00CA2876">
              <w:rPr>
                <w:color w:val="000000" w:themeColor="text1"/>
                <w:sz w:val="26"/>
                <w:szCs w:val="26"/>
              </w:rPr>
              <w:t xml:space="preserve"> </w:t>
            </w:r>
          </w:p>
          <w:p w:rsidR="00C61B5A" w:rsidRPr="00CA2876" w:rsidRDefault="00C61B5A" w:rsidP="009E757C">
            <w:pPr>
              <w:pStyle w:val="Heading4"/>
              <w:spacing w:before="120"/>
              <w:jc w:val="center"/>
              <w:rPr>
                <w:color w:val="000000" w:themeColor="text1"/>
                <w:sz w:val="26"/>
                <w:szCs w:val="26"/>
              </w:rPr>
            </w:pPr>
            <w:r w:rsidRPr="00CA2876">
              <w:rPr>
                <w:color w:val="000000" w:themeColor="text1"/>
                <w:szCs w:val="26"/>
              </w:rPr>
              <w:t>Hà Tĩnh, ngày</w:t>
            </w:r>
            <w:r w:rsidR="009424A7" w:rsidRPr="00CA2876">
              <w:rPr>
                <w:color w:val="000000" w:themeColor="text1"/>
                <w:szCs w:val="26"/>
              </w:rPr>
              <w:t xml:space="preserve"> </w:t>
            </w:r>
            <w:r w:rsidR="00451701" w:rsidRPr="00CA2876">
              <w:rPr>
                <w:color w:val="000000" w:themeColor="text1"/>
                <w:szCs w:val="26"/>
              </w:rPr>
              <w:t xml:space="preserve"> </w:t>
            </w:r>
            <w:r w:rsidR="00A909B5" w:rsidRPr="00CA2876">
              <w:rPr>
                <w:color w:val="000000" w:themeColor="text1"/>
                <w:szCs w:val="26"/>
              </w:rPr>
              <w:t xml:space="preserve"> </w:t>
            </w:r>
            <w:r w:rsidR="00117D29">
              <w:rPr>
                <w:color w:val="000000" w:themeColor="text1"/>
                <w:szCs w:val="26"/>
              </w:rPr>
              <w:t xml:space="preserve"> </w:t>
            </w:r>
            <w:r w:rsidR="00A909B5" w:rsidRPr="00CA2876">
              <w:rPr>
                <w:color w:val="000000" w:themeColor="text1"/>
                <w:szCs w:val="26"/>
              </w:rPr>
              <w:t xml:space="preserve"> </w:t>
            </w:r>
            <w:r w:rsidR="00714531" w:rsidRPr="00CA2876">
              <w:rPr>
                <w:color w:val="000000" w:themeColor="text1"/>
                <w:szCs w:val="26"/>
              </w:rPr>
              <w:t xml:space="preserve"> </w:t>
            </w:r>
            <w:r w:rsidR="00934ABE" w:rsidRPr="00CA2876">
              <w:rPr>
                <w:color w:val="000000" w:themeColor="text1"/>
                <w:szCs w:val="26"/>
              </w:rPr>
              <w:t xml:space="preserve"> </w:t>
            </w:r>
            <w:r w:rsidRPr="00CA2876">
              <w:rPr>
                <w:color w:val="000000" w:themeColor="text1"/>
                <w:szCs w:val="26"/>
              </w:rPr>
              <w:t xml:space="preserve">tháng </w:t>
            </w:r>
            <w:r w:rsidR="00F7587D">
              <w:rPr>
                <w:color w:val="000000" w:themeColor="text1"/>
                <w:szCs w:val="26"/>
              </w:rPr>
              <w:t xml:space="preserve"> </w:t>
            </w:r>
            <w:r w:rsidR="00117D29">
              <w:rPr>
                <w:color w:val="000000" w:themeColor="text1"/>
                <w:szCs w:val="26"/>
              </w:rPr>
              <w:t xml:space="preserve"> </w:t>
            </w:r>
            <w:r w:rsidR="00F7587D">
              <w:rPr>
                <w:color w:val="000000" w:themeColor="text1"/>
                <w:szCs w:val="26"/>
              </w:rPr>
              <w:t xml:space="preserve">  </w:t>
            </w:r>
            <w:r w:rsidR="001661F1" w:rsidRPr="00CA2876">
              <w:rPr>
                <w:color w:val="000000" w:themeColor="text1"/>
                <w:szCs w:val="26"/>
              </w:rPr>
              <w:t xml:space="preserve">  </w:t>
            </w:r>
            <w:r w:rsidRPr="00CA2876">
              <w:rPr>
                <w:color w:val="000000" w:themeColor="text1"/>
                <w:szCs w:val="26"/>
              </w:rPr>
              <w:t>năm 20</w:t>
            </w:r>
            <w:r w:rsidR="0056247B" w:rsidRPr="00CA2876">
              <w:rPr>
                <w:color w:val="000000" w:themeColor="text1"/>
                <w:szCs w:val="26"/>
              </w:rPr>
              <w:t>2</w:t>
            </w:r>
            <w:r w:rsidR="000B6543" w:rsidRPr="00CA2876">
              <w:rPr>
                <w:color w:val="000000" w:themeColor="text1"/>
                <w:szCs w:val="26"/>
              </w:rPr>
              <w:t>4</w:t>
            </w:r>
          </w:p>
        </w:tc>
      </w:tr>
    </w:tbl>
    <w:p w:rsidR="00F70E82" w:rsidRPr="00CA2876" w:rsidRDefault="00F70E82" w:rsidP="009E757C">
      <w:pPr>
        <w:jc w:val="center"/>
        <w:rPr>
          <w:b/>
          <w:color w:val="000000" w:themeColor="text1"/>
          <w:sz w:val="16"/>
          <w:szCs w:val="16"/>
        </w:rPr>
      </w:pPr>
    </w:p>
    <w:p w:rsidR="00DD26EC" w:rsidRPr="00CA2876" w:rsidRDefault="00DD26EC" w:rsidP="009E757C">
      <w:pPr>
        <w:rPr>
          <w:b/>
          <w:color w:val="000000" w:themeColor="text1"/>
          <w:sz w:val="16"/>
          <w:szCs w:val="16"/>
        </w:rPr>
      </w:pPr>
    </w:p>
    <w:p w:rsidR="00AF1E7E" w:rsidRPr="00CA2876" w:rsidRDefault="00AF1E7E" w:rsidP="009E757C">
      <w:pPr>
        <w:jc w:val="center"/>
        <w:rPr>
          <w:b/>
          <w:color w:val="000000" w:themeColor="text1"/>
          <w:sz w:val="16"/>
          <w:szCs w:val="16"/>
        </w:rPr>
      </w:pPr>
    </w:p>
    <w:p w:rsidR="00542E35" w:rsidRPr="00CA2876" w:rsidRDefault="00C61B5A" w:rsidP="009E757C">
      <w:pPr>
        <w:spacing w:before="240" w:after="120"/>
        <w:jc w:val="center"/>
        <w:rPr>
          <w:b/>
          <w:color w:val="000000" w:themeColor="text1"/>
          <w:sz w:val="27"/>
          <w:szCs w:val="27"/>
        </w:rPr>
      </w:pPr>
      <w:r w:rsidRPr="00CA2876">
        <w:rPr>
          <w:b/>
          <w:color w:val="000000" w:themeColor="text1"/>
          <w:sz w:val="27"/>
          <w:szCs w:val="27"/>
        </w:rPr>
        <w:t>QUYẾT ĐỊNH</w:t>
      </w:r>
    </w:p>
    <w:p w:rsidR="00F7587D" w:rsidRDefault="003015D5" w:rsidP="009E757C">
      <w:pPr>
        <w:jc w:val="center"/>
        <w:rPr>
          <w:b/>
          <w:color w:val="000000" w:themeColor="text1"/>
        </w:rPr>
      </w:pPr>
      <w:r w:rsidRPr="00CA2876">
        <w:rPr>
          <w:b/>
          <w:color w:val="000000" w:themeColor="text1"/>
        </w:rPr>
        <w:t>B</w:t>
      </w:r>
      <w:r w:rsidR="000B6543" w:rsidRPr="00CA2876">
        <w:rPr>
          <w:b/>
          <w:color w:val="000000" w:themeColor="text1"/>
        </w:rPr>
        <w:t xml:space="preserve">ổ sung </w:t>
      </w:r>
      <w:r w:rsidR="00C13E81">
        <w:rPr>
          <w:b/>
          <w:color w:val="000000" w:themeColor="text1"/>
        </w:rPr>
        <w:t>khoản 2a</w:t>
      </w:r>
      <w:r w:rsidRPr="00CA2876">
        <w:rPr>
          <w:b/>
          <w:color w:val="000000" w:themeColor="text1"/>
        </w:rPr>
        <w:t xml:space="preserve"> Điều 2</w:t>
      </w:r>
      <w:r w:rsidR="00DF7BBA" w:rsidRPr="00CA2876">
        <w:rPr>
          <w:b/>
          <w:color w:val="000000" w:themeColor="text1"/>
        </w:rPr>
        <w:t xml:space="preserve"> Quyết định số </w:t>
      </w:r>
      <w:r w:rsidR="000B6543" w:rsidRPr="00CA2876">
        <w:rPr>
          <w:b/>
          <w:color w:val="000000" w:themeColor="text1"/>
        </w:rPr>
        <w:t>29</w:t>
      </w:r>
      <w:r w:rsidR="00DF7BBA" w:rsidRPr="00CA2876">
        <w:rPr>
          <w:b/>
          <w:color w:val="000000" w:themeColor="text1"/>
        </w:rPr>
        <w:t>/20</w:t>
      </w:r>
      <w:r w:rsidR="000B6543" w:rsidRPr="00CA2876">
        <w:rPr>
          <w:b/>
          <w:color w:val="000000" w:themeColor="text1"/>
        </w:rPr>
        <w:t>22</w:t>
      </w:r>
      <w:r w:rsidR="00F7587D">
        <w:rPr>
          <w:b/>
          <w:color w:val="000000" w:themeColor="text1"/>
        </w:rPr>
        <w:t>/QĐ-UBND</w:t>
      </w:r>
    </w:p>
    <w:p w:rsidR="00F7587D" w:rsidRDefault="00DF7BBA" w:rsidP="009E757C">
      <w:pPr>
        <w:jc w:val="center"/>
        <w:rPr>
          <w:b/>
          <w:color w:val="000000" w:themeColor="text1"/>
        </w:rPr>
      </w:pPr>
      <w:r w:rsidRPr="00CA2876">
        <w:rPr>
          <w:b/>
          <w:color w:val="000000" w:themeColor="text1"/>
        </w:rPr>
        <w:t xml:space="preserve">ngày </w:t>
      </w:r>
      <w:r w:rsidR="000B6543" w:rsidRPr="00CA2876">
        <w:rPr>
          <w:b/>
          <w:color w:val="000000" w:themeColor="text1"/>
        </w:rPr>
        <w:t>11</w:t>
      </w:r>
      <w:r w:rsidRPr="00CA2876">
        <w:rPr>
          <w:b/>
          <w:color w:val="000000" w:themeColor="text1"/>
        </w:rPr>
        <w:t>/10/20</w:t>
      </w:r>
      <w:r w:rsidR="000B6543" w:rsidRPr="00CA2876">
        <w:rPr>
          <w:b/>
          <w:color w:val="000000" w:themeColor="text1"/>
        </w:rPr>
        <w:t>22</w:t>
      </w:r>
      <w:r w:rsidRPr="00CA2876">
        <w:rPr>
          <w:b/>
          <w:color w:val="000000" w:themeColor="text1"/>
        </w:rPr>
        <w:t xml:space="preserve"> của UBND tỉnh ban hành </w:t>
      </w:r>
      <w:r w:rsidR="000B6543" w:rsidRPr="00CA2876">
        <w:rPr>
          <w:b/>
          <w:color w:val="000000" w:themeColor="text1"/>
        </w:rPr>
        <w:t xml:space="preserve">giá tính lệ phí trước bạ </w:t>
      </w:r>
    </w:p>
    <w:p w:rsidR="00172ECD" w:rsidRPr="00CA2876" w:rsidRDefault="000B6543" w:rsidP="009E757C">
      <w:pPr>
        <w:jc w:val="center"/>
        <w:rPr>
          <w:b/>
          <w:color w:val="000000" w:themeColor="text1"/>
        </w:rPr>
      </w:pPr>
      <w:r w:rsidRPr="00CA2876">
        <w:rPr>
          <w:b/>
          <w:color w:val="000000" w:themeColor="text1"/>
        </w:rPr>
        <w:t>đối với nhà trên địa bàn tỉnh Hà Tĩnh</w:t>
      </w:r>
    </w:p>
    <w:p w:rsidR="00C61B5A" w:rsidRPr="00CA2876" w:rsidRDefault="00CC1593" w:rsidP="009E757C">
      <w:pPr>
        <w:spacing w:before="720" w:after="480"/>
        <w:jc w:val="center"/>
        <w:rPr>
          <w:b/>
          <w:color w:val="000000" w:themeColor="text1"/>
        </w:rPr>
      </w:pPr>
      <w:r w:rsidRPr="00CA2876">
        <w:rPr>
          <w:b/>
          <w:noProof/>
          <w:color w:val="000000" w:themeColor="text1"/>
          <w:sz w:val="22"/>
          <w:szCs w:val="22"/>
        </w:rPr>
        <mc:AlternateContent>
          <mc:Choice Requires="wps">
            <w:drawing>
              <wp:anchor distT="0" distB="0" distL="114300" distR="114300" simplePos="0" relativeHeight="251658752" behindDoc="0" locked="0" layoutInCell="1" allowOverlap="1" wp14:anchorId="1D8A791A" wp14:editId="645492A4">
                <wp:simplePos x="0" y="0"/>
                <wp:positionH relativeFrom="column">
                  <wp:posOffset>2134235</wp:posOffset>
                </wp:positionH>
                <wp:positionV relativeFrom="paragraph">
                  <wp:posOffset>62675</wp:posOffset>
                </wp:positionV>
                <wp:extent cx="1501775" cy="0"/>
                <wp:effectExtent l="0" t="0" r="222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4.95pt" to="286.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z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bTNHt6mmJEB19CiiHRWOc/cd2hYJRYAucITE5b5wMRUgwh4R6lN0LK&#10;KLZUqC/xYjqZxgSnpWDBGcKcPewradGJhHGJX6wKPI9hVh8Vi2AtJ2x9sz0R8mrD5VIFPCgF6Nys&#10;6zz8WKSL9Xw9z0f5ZLYe5Wldjz5uqnw022RP0/pDXVV19jNQy/KiFYxxFdgNs5nlf6f97ZVcp+o+&#10;nfc2JG/RY7+A7PCPpKOWQb7rIOw1u+zsoDGMYwy+PZ0w7497sB8f+OoXAAAA//8DAFBLAwQUAAYA&#10;CAAAACEA+ca2c9wAAAAHAQAADwAAAGRycy9kb3ducmV2LnhtbEyOwU7DMBBE70j9B2uRuFSt00QE&#10;GuJUFZAbF1oqrtt4SSLidRq7beDrMVzKcTSjNy9fjaYTJxpca1nBYh6BIK6sbrlW8LYtZ/cgnEfW&#10;2FkmBV/kYFVMrnLMtD3zK502vhYBwi5DBY33fSalqxoy6Oa2Jw7dhx0M+hCHWuoBzwFuOhlHUSoN&#10;thweGuzpsaHqc3M0Cly5o0P5Pa2m0XtSW4oPTy/PqNTN9bh+AOFp9Jcx/OoHdSiC094eWTvRKUiS&#10;dBGmCpZLEKG/vYtTEPu/LItc/vcvfgAAAP//AwBQSwECLQAUAAYACAAAACEAtoM4kv4AAADhAQAA&#10;EwAAAAAAAAAAAAAAAAAAAAAAW0NvbnRlbnRfVHlwZXNdLnhtbFBLAQItABQABgAIAAAAIQA4/SH/&#10;1gAAAJQBAAALAAAAAAAAAAAAAAAAAC8BAABfcmVscy8ucmVsc1BLAQItABQABgAIAAAAIQDxExzD&#10;EgIAACgEAAAOAAAAAAAAAAAAAAAAAC4CAABkcnMvZTJvRG9jLnhtbFBLAQItABQABgAIAAAAIQD5&#10;xrZz3AAAAAcBAAAPAAAAAAAAAAAAAAAAAGwEAABkcnMvZG93bnJldi54bWxQSwUGAAAAAAQABADz&#10;AAAAdQUAAAAA&#10;"/>
            </w:pict>
          </mc:Fallback>
        </mc:AlternateContent>
      </w:r>
      <w:r w:rsidR="00F7587D">
        <w:rPr>
          <w:b/>
          <w:color w:val="000000" w:themeColor="text1"/>
        </w:rPr>
        <w:t>ỦY</w:t>
      </w:r>
      <w:r w:rsidR="00C61B5A" w:rsidRPr="00CA2876">
        <w:rPr>
          <w:b/>
          <w:color w:val="000000" w:themeColor="text1"/>
        </w:rPr>
        <w:t xml:space="preserve"> BAN NHÂN DÂN TỈNH</w:t>
      </w:r>
      <w:r w:rsidR="003015D5" w:rsidRPr="00CA2876">
        <w:rPr>
          <w:b/>
          <w:color w:val="000000" w:themeColor="text1"/>
        </w:rPr>
        <w:t xml:space="preserve"> HÀ TĨNH</w:t>
      </w:r>
    </w:p>
    <w:p w:rsidR="00EE32F7" w:rsidRPr="00CA2876" w:rsidRDefault="001661F1" w:rsidP="009E757C">
      <w:pPr>
        <w:spacing w:before="120"/>
        <w:ind w:firstLine="720"/>
        <w:jc w:val="both"/>
        <w:rPr>
          <w:i/>
          <w:color w:val="000000" w:themeColor="text1"/>
        </w:rPr>
      </w:pPr>
      <w:r w:rsidRPr="00CA2876">
        <w:rPr>
          <w:i/>
          <w:color w:val="000000" w:themeColor="text1"/>
        </w:rPr>
        <w:t>Căn cứ Luật Tổ chức chính quyền địa phương ngày 19/6/2015;</w:t>
      </w:r>
      <w:r w:rsidR="00EE32F7" w:rsidRPr="00CA2876">
        <w:rPr>
          <w:i/>
          <w:color w:val="000000" w:themeColor="text1"/>
        </w:rPr>
        <w:t xml:space="preserve"> Luật </w:t>
      </w:r>
      <w:r w:rsidR="00F7587D">
        <w:rPr>
          <w:i/>
          <w:color w:val="000000" w:themeColor="text1"/>
        </w:rPr>
        <w:t>s</w:t>
      </w:r>
      <w:r w:rsidR="00EE32F7" w:rsidRPr="00CA2876">
        <w:rPr>
          <w:i/>
          <w:color w:val="000000" w:themeColor="text1"/>
        </w:rPr>
        <w:t>ửa đổi, bổ sung một số điều của Luật Tổ chức Chính phủ và Luật Tổ chức chính quyền địa phương ngày 22/11/2019;</w:t>
      </w:r>
    </w:p>
    <w:p w:rsidR="00DF7BBA" w:rsidRPr="00CA2876" w:rsidRDefault="00DF7BBA" w:rsidP="009E757C">
      <w:pPr>
        <w:spacing w:before="120"/>
        <w:ind w:firstLine="720"/>
        <w:jc w:val="both"/>
        <w:rPr>
          <w:i/>
          <w:color w:val="000000" w:themeColor="text1"/>
        </w:rPr>
      </w:pPr>
      <w:r w:rsidRPr="00CA2876">
        <w:rPr>
          <w:i/>
          <w:iCs/>
          <w:color w:val="000000" w:themeColor="text1"/>
          <w:lang w:val="vi-VN"/>
        </w:rPr>
        <w:t>Căn cứ Luật Ban hành văn bản quy phạm pháp luật ngày 22/6/2015;</w:t>
      </w:r>
      <w:r w:rsidRPr="00CA2876">
        <w:rPr>
          <w:i/>
          <w:iCs/>
          <w:color w:val="000000" w:themeColor="text1"/>
        </w:rPr>
        <w:t xml:space="preserve"> </w:t>
      </w:r>
      <w:r w:rsidRPr="00CA2876">
        <w:rPr>
          <w:i/>
          <w:iCs/>
          <w:color w:val="000000" w:themeColor="text1"/>
          <w:shd w:val="clear" w:color="auto" w:fill="FFFFFF"/>
          <w:lang w:val="vi-VN"/>
        </w:rPr>
        <w:t>Luật sửa đổi, bổ sung một số điều của Luật Ban hành văn bản quy phạm pháp luật</w:t>
      </w:r>
      <w:r w:rsidRPr="00CA2876">
        <w:rPr>
          <w:i/>
          <w:iCs/>
          <w:color w:val="000000" w:themeColor="text1"/>
          <w:shd w:val="clear" w:color="auto" w:fill="FFFFFF"/>
        </w:rPr>
        <w:t xml:space="preserve"> ngày 18/6/2020;</w:t>
      </w:r>
    </w:p>
    <w:p w:rsidR="000B6543" w:rsidRPr="00CA2876" w:rsidRDefault="000B6543" w:rsidP="009E757C">
      <w:pPr>
        <w:spacing w:before="120"/>
        <w:ind w:firstLine="720"/>
        <w:jc w:val="both"/>
        <w:rPr>
          <w:color w:val="000000" w:themeColor="text1"/>
        </w:rPr>
      </w:pPr>
      <w:r w:rsidRPr="00CA2876">
        <w:rPr>
          <w:i/>
          <w:iCs/>
          <w:color w:val="000000" w:themeColor="text1"/>
        </w:rPr>
        <w:t>Căn cứ Luật Phí và lệ phí ngày 25</w:t>
      </w:r>
      <w:r w:rsidR="00F7587D">
        <w:rPr>
          <w:i/>
          <w:iCs/>
          <w:color w:val="000000" w:themeColor="text1"/>
        </w:rPr>
        <w:t>/</w:t>
      </w:r>
      <w:r w:rsidRPr="00CA2876">
        <w:rPr>
          <w:i/>
          <w:iCs/>
          <w:color w:val="000000" w:themeColor="text1"/>
        </w:rPr>
        <w:t>11</w:t>
      </w:r>
      <w:r w:rsidR="00F7587D">
        <w:rPr>
          <w:i/>
          <w:iCs/>
          <w:color w:val="000000" w:themeColor="text1"/>
        </w:rPr>
        <w:t>/</w:t>
      </w:r>
      <w:r w:rsidRPr="00CA2876">
        <w:rPr>
          <w:i/>
          <w:iCs/>
          <w:color w:val="000000" w:themeColor="text1"/>
        </w:rPr>
        <w:t>2015;</w:t>
      </w:r>
    </w:p>
    <w:p w:rsidR="000B6543" w:rsidRPr="00CA2876" w:rsidRDefault="000B6543" w:rsidP="009E757C">
      <w:pPr>
        <w:spacing w:before="120"/>
        <w:ind w:firstLine="720"/>
        <w:jc w:val="both"/>
        <w:rPr>
          <w:color w:val="000000" w:themeColor="text1"/>
        </w:rPr>
      </w:pPr>
      <w:r w:rsidRPr="00CA2876">
        <w:rPr>
          <w:i/>
          <w:iCs/>
          <w:color w:val="000000" w:themeColor="text1"/>
        </w:rPr>
        <w:t>Căn cứ Luật Quản lý thuế ngày 13</w:t>
      </w:r>
      <w:r w:rsidR="00F7587D">
        <w:rPr>
          <w:i/>
          <w:iCs/>
          <w:color w:val="000000" w:themeColor="text1"/>
        </w:rPr>
        <w:t>/</w:t>
      </w:r>
      <w:r w:rsidRPr="00CA2876">
        <w:rPr>
          <w:i/>
          <w:iCs/>
          <w:color w:val="000000" w:themeColor="text1"/>
        </w:rPr>
        <w:t>6</w:t>
      </w:r>
      <w:r w:rsidR="00F7587D">
        <w:rPr>
          <w:i/>
          <w:iCs/>
          <w:color w:val="000000" w:themeColor="text1"/>
        </w:rPr>
        <w:t>/</w:t>
      </w:r>
      <w:r w:rsidRPr="00CA2876">
        <w:rPr>
          <w:i/>
          <w:iCs/>
          <w:color w:val="000000" w:themeColor="text1"/>
        </w:rPr>
        <w:t>2019;</w:t>
      </w:r>
    </w:p>
    <w:p w:rsidR="000B6543" w:rsidRPr="00CA2876" w:rsidRDefault="000B6543" w:rsidP="009E757C">
      <w:pPr>
        <w:spacing w:before="120"/>
        <w:ind w:firstLine="720"/>
        <w:jc w:val="both"/>
        <w:rPr>
          <w:color w:val="000000" w:themeColor="text1"/>
        </w:rPr>
      </w:pPr>
      <w:r w:rsidRPr="00CA2876">
        <w:rPr>
          <w:i/>
          <w:iCs/>
          <w:color w:val="000000" w:themeColor="text1"/>
        </w:rPr>
        <w:t>Căn cứ Nghị định số 10/2022/NĐ-CP ngày 15</w:t>
      </w:r>
      <w:r w:rsidR="00F7587D">
        <w:rPr>
          <w:i/>
          <w:iCs/>
          <w:color w:val="000000" w:themeColor="text1"/>
        </w:rPr>
        <w:t>/</w:t>
      </w:r>
      <w:r w:rsidRPr="00CA2876">
        <w:rPr>
          <w:i/>
          <w:iCs/>
          <w:color w:val="000000" w:themeColor="text1"/>
        </w:rPr>
        <w:t>01</w:t>
      </w:r>
      <w:r w:rsidR="00F7587D">
        <w:rPr>
          <w:i/>
          <w:iCs/>
          <w:color w:val="000000" w:themeColor="text1"/>
        </w:rPr>
        <w:t>/</w:t>
      </w:r>
      <w:r w:rsidRPr="00CA2876">
        <w:rPr>
          <w:i/>
          <w:iCs/>
          <w:color w:val="000000" w:themeColor="text1"/>
        </w:rPr>
        <w:t>2022 của Chính phủ quy định về lệ phí trước bạ;</w:t>
      </w:r>
    </w:p>
    <w:p w:rsidR="000B6543" w:rsidRPr="00CA2876" w:rsidRDefault="000B6543" w:rsidP="009E757C">
      <w:pPr>
        <w:spacing w:before="120"/>
        <w:ind w:firstLine="720"/>
        <w:jc w:val="both"/>
        <w:rPr>
          <w:color w:val="000000" w:themeColor="text1"/>
        </w:rPr>
      </w:pPr>
      <w:r w:rsidRPr="00CA2876">
        <w:rPr>
          <w:i/>
          <w:iCs/>
          <w:color w:val="000000" w:themeColor="text1"/>
        </w:rPr>
        <w:t>Căn cứ Thông tư số 06/2021/TT-BXD ngày 30/6/2021 của Bộ trưởng Bộ Xây dựng quy định về phân cấp công trình xây dựng và hướng dẫn áp dụng trong quản lý hoạt động đầu tư xây dựng;</w:t>
      </w:r>
    </w:p>
    <w:p w:rsidR="000B6543" w:rsidRPr="00CA2876" w:rsidRDefault="000B6543" w:rsidP="009E757C">
      <w:pPr>
        <w:spacing w:before="120"/>
        <w:ind w:firstLine="720"/>
        <w:jc w:val="both"/>
        <w:rPr>
          <w:color w:val="000000" w:themeColor="text1"/>
        </w:rPr>
      </w:pPr>
      <w:r w:rsidRPr="00CA2876">
        <w:rPr>
          <w:i/>
          <w:iCs/>
          <w:color w:val="000000" w:themeColor="text1"/>
        </w:rPr>
        <w:t>Căn cứ Thông tư số 31/2016/TT-BXD ngày 30/12/2016 của Bộ trưởng Bộ Xây dựng quy định việc phân hạng và công nhận hạng nhà chung cư;</w:t>
      </w:r>
    </w:p>
    <w:p w:rsidR="000B6543" w:rsidRPr="00CA2876" w:rsidRDefault="000B6543" w:rsidP="009E757C">
      <w:pPr>
        <w:spacing w:before="120"/>
        <w:ind w:firstLine="720"/>
        <w:jc w:val="both"/>
        <w:rPr>
          <w:color w:val="000000" w:themeColor="text1"/>
        </w:rPr>
      </w:pPr>
      <w:r w:rsidRPr="00CA2876">
        <w:rPr>
          <w:i/>
          <w:iCs/>
          <w:color w:val="000000" w:themeColor="text1"/>
        </w:rPr>
        <w:t>Căn cứ Thông tư số 13/2022/TT-BTC ngày 28</w:t>
      </w:r>
      <w:r w:rsidR="00F7587D">
        <w:rPr>
          <w:i/>
          <w:iCs/>
          <w:color w:val="000000" w:themeColor="text1"/>
        </w:rPr>
        <w:t>/</w:t>
      </w:r>
      <w:r w:rsidRPr="00CA2876">
        <w:rPr>
          <w:i/>
          <w:iCs/>
          <w:color w:val="000000" w:themeColor="text1"/>
        </w:rPr>
        <w:t>02</w:t>
      </w:r>
      <w:r w:rsidR="00F7587D">
        <w:rPr>
          <w:i/>
          <w:iCs/>
          <w:color w:val="000000" w:themeColor="text1"/>
        </w:rPr>
        <w:t>/</w:t>
      </w:r>
      <w:r w:rsidRPr="00CA2876">
        <w:rPr>
          <w:i/>
          <w:iCs/>
          <w:color w:val="000000" w:themeColor="text1"/>
        </w:rPr>
        <w:t>2022 của Bộ trưởng Bộ Tài chính quy định chi tiết một số điều của Nghị định số 10/2022/NĐ- CP ngày 15</w:t>
      </w:r>
      <w:r w:rsidR="00F7587D">
        <w:rPr>
          <w:i/>
          <w:iCs/>
          <w:color w:val="000000" w:themeColor="text1"/>
        </w:rPr>
        <w:t>/</w:t>
      </w:r>
      <w:r w:rsidRPr="00CA2876">
        <w:rPr>
          <w:i/>
          <w:iCs/>
          <w:color w:val="000000" w:themeColor="text1"/>
        </w:rPr>
        <w:t>01</w:t>
      </w:r>
      <w:r w:rsidR="00F7587D">
        <w:rPr>
          <w:i/>
          <w:iCs/>
          <w:color w:val="000000" w:themeColor="text1"/>
        </w:rPr>
        <w:t>/</w:t>
      </w:r>
      <w:r w:rsidRPr="00CA2876">
        <w:rPr>
          <w:i/>
          <w:iCs/>
          <w:color w:val="000000" w:themeColor="text1"/>
        </w:rPr>
        <w:t>2022 của Chính phủ quy định về lệ phí trước bạ;</w:t>
      </w:r>
    </w:p>
    <w:p w:rsidR="000B6543" w:rsidRDefault="000B6543" w:rsidP="009E757C">
      <w:pPr>
        <w:spacing w:before="120"/>
        <w:ind w:firstLine="720"/>
        <w:jc w:val="both"/>
        <w:rPr>
          <w:i/>
          <w:iCs/>
          <w:color w:val="000000" w:themeColor="text1"/>
        </w:rPr>
      </w:pPr>
      <w:r w:rsidRPr="00CA2876">
        <w:rPr>
          <w:i/>
          <w:iCs/>
          <w:color w:val="000000" w:themeColor="text1"/>
        </w:rPr>
        <w:t xml:space="preserve">Căn cứ Thông tư số </w:t>
      </w:r>
      <w:r w:rsidR="003015D5" w:rsidRPr="00CA2876">
        <w:rPr>
          <w:i/>
          <w:iCs/>
          <w:color w:val="000000" w:themeColor="text1"/>
        </w:rPr>
        <w:t>23</w:t>
      </w:r>
      <w:r w:rsidRPr="00CA2876">
        <w:rPr>
          <w:i/>
          <w:iCs/>
          <w:color w:val="000000" w:themeColor="text1"/>
        </w:rPr>
        <w:t>/20</w:t>
      </w:r>
      <w:r w:rsidR="003015D5" w:rsidRPr="00CA2876">
        <w:rPr>
          <w:i/>
          <w:iCs/>
          <w:color w:val="000000" w:themeColor="text1"/>
        </w:rPr>
        <w:t>23</w:t>
      </w:r>
      <w:r w:rsidRPr="00CA2876">
        <w:rPr>
          <w:i/>
          <w:iCs/>
          <w:color w:val="000000" w:themeColor="text1"/>
        </w:rPr>
        <w:t xml:space="preserve">/TT-BTC ngày </w:t>
      </w:r>
      <w:r w:rsidR="003015D5" w:rsidRPr="00CA2876">
        <w:rPr>
          <w:i/>
          <w:iCs/>
          <w:color w:val="000000" w:themeColor="text1"/>
        </w:rPr>
        <w:t>25</w:t>
      </w:r>
      <w:r w:rsidRPr="00CA2876">
        <w:rPr>
          <w:i/>
          <w:iCs/>
          <w:color w:val="000000" w:themeColor="text1"/>
        </w:rPr>
        <w:t>/</w:t>
      </w:r>
      <w:r w:rsidR="003015D5" w:rsidRPr="00CA2876">
        <w:rPr>
          <w:i/>
          <w:iCs/>
          <w:color w:val="000000" w:themeColor="text1"/>
        </w:rPr>
        <w:t>4</w:t>
      </w:r>
      <w:r w:rsidRPr="00CA2876">
        <w:rPr>
          <w:i/>
          <w:iCs/>
          <w:color w:val="000000" w:themeColor="text1"/>
        </w:rPr>
        <w:t>/20</w:t>
      </w:r>
      <w:r w:rsidR="003015D5" w:rsidRPr="00CA2876">
        <w:rPr>
          <w:i/>
          <w:iCs/>
          <w:color w:val="000000" w:themeColor="text1"/>
        </w:rPr>
        <w:t>23</w:t>
      </w:r>
      <w:r w:rsidRPr="00CA2876">
        <w:rPr>
          <w:i/>
          <w:iCs/>
          <w:color w:val="000000" w:themeColor="text1"/>
        </w:rPr>
        <w:t xml:space="preserve"> của </w:t>
      </w:r>
      <w:r w:rsidR="00F7587D" w:rsidRPr="00CA2876">
        <w:rPr>
          <w:i/>
          <w:iCs/>
          <w:color w:val="000000" w:themeColor="text1"/>
        </w:rPr>
        <w:t xml:space="preserve">Bộ trưởng </w:t>
      </w:r>
      <w:r w:rsidRPr="00CA2876">
        <w:rPr>
          <w:i/>
          <w:iCs/>
          <w:color w:val="000000" w:themeColor="text1"/>
        </w:rPr>
        <w:t>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1B5296" w:rsidRPr="00CA2876" w:rsidRDefault="001B5296" w:rsidP="009E757C">
      <w:pPr>
        <w:spacing w:before="120"/>
        <w:ind w:firstLine="720"/>
        <w:jc w:val="both"/>
        <w:rPr>
          <w:i/>
          <w:iCs/>
          <w:color w:val="000000" w:themeColor="text1"/>
        </w:rPr>
      </w:pPr>
      <w:r>
        <w:rPr>
          <w:i/>
          <w:iCs/>
          <w:color w:val="000000" w:themeColor="text1"/>
        </w:rPr>
        <w:t xml:space="preserve">Căn cứ Văn bản số </w:t>
      </w:r>
      <w:r w:rsidRPr="001B5296">
        <w:rPr>
          <w:i/>
          <w:iCs/>
          <w:color w:val="000000" w:themeColor="text1"/>
        </w:rPr>
        <w:t>250/UBND-XD</w:t>
      </w:r>
      <w:r w:rsidRPr="001B5296">
        <w:rPr>
          <w:i/>
          <w:iCs/>
          <w:color w:val="000000" w:themeColor="text1"/>
          <w:vertAlign w:val="subscript"/>
        </w:rPr>
        <w:t>1</w:t>
      </w:r>
      <w:r w:rsidRPr="001B5296">
        <w:rPr>
          <w:i/>
          <w:iCs/>
          <w:color w:val="000000" w:themeColor="text1"/>
        </w:rPr>
        <w:t xml:space="preserve"> ngày 13/01/2024 của Chủ tịch </w:t>
      </w:r>
      <w:r>
        <w:rPr>
          <w:i/>
          <w:iCs/>
          <w:color w:val="000000" w:themeColor="text1"/>
        </w:rPr>
        <w:t>Ủy ban nhân dân</w:t>
      </w:r>
      <w:r w:rsidRPr="001B5296">
        <w:rPr>
          <w:i/>
          <w:iCs/>
          <w:color w:val="000000" w:themeColor="text1"/>
        </w:rPr>
        <w:t xml:space="preserve"> tỉnh về việc xây dựng, ban hành Quyết định sửa đổi, bổ sung Quyết định số 29/2022/QĐ-UBND ngày 11/10/2022 của </w:t>
      </w:r>
      <w:r>
        <w:rPr>
          <w:i/>
          <w:iCs/>
          <w:color w:val="000000" w:themeColor="text1"/>
        </w:rPr>
        <w:t>Ủy ban nhân dân</w:t>
      </w:r>
      <w:r w:rsidRPr="001B5296">
        <w:rPr>
          <w:i/>
          <w:iCs/>
          <w:color w:val="000000" w:themeColor="text1"/>
        </w:rPr>
        <w:t xml:space="preserve"> tỉnh</w:t>
      </w:r>
      <w:r>
        <w:rPr>
          <w:i/>
          <w:iCs/>
          <w:color w:val="000000" w:themeColor="text1"/>
        </w:rPr>
        <w:t>;</w:t>
      </w:r>
    </w:p>
    <w:p w:rsidR="00DF7BBA" w:rsidRPr="00CA2876" w:rsidRDefault="00DF7BBA" w:rsidP="009E757C">
      <w:pPr>
        <w:spacing w:before="120"/>
        <w:ind w:firstLine="720"/>
        <w:jc w:val="both"/>
        <w:rPr>
          <w:i/>
          <w:color w:val="000000" w:themeColor="text1"/>
        </w:rPr>
      </w:pPr>
      <w:r w:rsidRPr="00CA2876">
        <w:rPr>
          <w:i/>
          <w:iCs/>
          <w:color w:val="000000" w:themeColor="text1"/>
        </w:rPr>
        <w:lastRenderedPageBreak/>
        <w:t>Theo</w:t>
      </w:r>
      <w:r w:rsidR="00F7587D">
        <w:rPr>
          <w:i/>
          <w:iCs/>
          <w:color w:val="000000" w:themeColor="text1"/>
        </w:rPr>
        <w:t xml:space="preserve"> </w:t>
      </w:r>
      <w:r w:rsidRPr="00CA2876">
        <w:rPr>
          <w:i/>
          <w:iCs/>
          <w:color w:val="000000" w:themeColor="text1"/>
          <w:lang w:val="vi-VN"/>
        </w:rPr>
        <w:t>đề nghị của</w:t>
      </w:r>
      <w:r w:rsidR="003015D5" w:rsidRPr="00CA2876">
        <w:rPr>
          <w:i/>
          <w:iCs/>
          <w:color w:val="000000" w:themeColor="text1"/>
        </w:rPr>
        <w:t xml:space="preserve"> Giám đốc</w:t>
      </w:r>
      <w:r w:rsidRPr="00CA2876">
        <w:rPr>
          <w:i/>
          <w:iCs/>
          <w:color w:val="000000" w:themeColor="text1"/>
          <w:lang w:val="vi-VN"/>
        </w:rPr>
        <w:t xml:space="preserve"> Sở Tài chính tại</w:t>
      </w:r>
      <w:r w:rsidR="00E64F06" w:rsidRPr="00CA2876">
        <w:rPr>
          <w:i/>
          <w:iCs/>
          <w:color w:val="000000" w:themeColor="text1"/>
        </w:rPr>
        <w:t xml:space="preserve"> </w:t>
      </w:r>
      <w:r w:rsidR="00F7587D">
        <w:rPr>
          <w:i/>
          <w:iCs/>
          <w:color w:val="000000" w:themeColor="text1"/>
        </w:rPr>
        <w:t>V</w:t>
      </w:r>
      <w:r w:rsidRPr="00CA2876">
        <w:rPr>
          <w:i/>
          <w:iCs/>
          <w:color w:val="000000" w:themeColor="text1"/>
          <w:lang w:val="vi-VN"/>
        </w:rPr>
        <w:t xml:space="preserve">ăn bản </w:t>
      </w:r>
      <w:r w:rsidR="00AF1E7E" w:rsidRPr="00CA2876">
        <w:rPr>
          <w:i/>
          <w:iCs/>
          <w:color w:val="000000" w:themeColor="text1"/>
        </w:rPr>
        <w:t>số</w:t>
      </w:r>
      <w:r w:rsidR="00F7587D">
        <w:rPr>
          <w:i/>
          <w:iCs/>
          <w:color w:val="000000" w:themeColor="text1"/>
        </w:rPr>
        <w:t xml:space="preserve"> </w:t>
      </w:r>
      <w:r w:rsidR="00C24897">
        <w:rPr>
          <w:i/>
          <w:iCs/>
          <w:color w:val="000000" w:themeColor="text1"/>
        </w:rPr>
        <w:t>2064</w:t>
      </w:r>
      <w:r w:rsidRPr="00CA2876">
        <w:rPr>
          <w:i/>
          <w:iCs/>
          <w:color w:val="000000" w:themeColor="text1"/>
          <w:lang w:val="vi-VN"/>
        </w:rPr>
        <w:t>/STC-GCS</w:t>
      </w:r>
      <w:r w:rsidR="000B6543" w:rsidRPr="00CA2876">
        <w:rPr>
          <w:i/>
          <w:iCs/>
          <w:color w:val="000000" w:themeColor="text1"/>
        </w:rPr>
        <w:t>&amp;TCDN</w:t>
      </w:r>
      <w:r w:rsidR="00F7587D">
        <w:rPr>
          <w:i/>
          <w:iCs/>
          <w:color w:val="000000" w:themeColor="text1"/>
        </w:rPr>
        <w:t xml:space="preserve"> </w:t>
      </w:r>
      <w:r w:rsidRPr="00CA2876">
        <w:rPr>
          <w:i/>
          <w:iCs/>
          <w:color w:val="000000" w:themeColor="text1"/>
          <w:lang w:val="vi-VN"/>
        </w:rPr>
        <w:t>ngày</w:t>
      </w:r>
      <w:r w:rsidR="00C24897">
        <w:rPr>
          <w:i/>
          <w:iCs/>
          <w:color w:val="000000" w:themeColor="text1"/>
          <w:lang w:val="vi-VN"/>
        </w:rPr>
        <w:t xml:space="preserve"> </w:t>
      </w:r>
      <w:r w:rsidR="00C24897">
        <w:rPr>
          <w:i/>
          <w:iCs/>
          <w:color w:val="000000" w:themeColor="text1"/>
        </w:rPr>
        <w:t>17</w:t>
      </w:r>
      <w:r w:rsidRPr="00CA2876">
        <w:rPr>
          <w:i/>
          <w:iCs/>
          <w:color w:val="000000" w:themeColor="text1"/>
          <w:lang w:val="vi-VN"/>
        </w:rPr>
        <w:t>/</w:t>
      </w:r>
      <w:r w:rsidR="004227C2">
        <w:rPr>
          <w:i/>
          <w:iCs/>
          <w:color w:val="000000" w:themeColor="text1"/>
        </w:rPr>
        <w:t>5</w:t>
      </w:r>
      <w:r w:rsidRPr="00CA2876">
        <w:rPr>
          <w:i/>
          <w:iCs/>
          <w:color w:val="000000" w:themeColor="text1"/>
          <w:lang w:val="vi-VN"/>
        </w:rPr>
        <w:t>/20</w:t>
      </w:r>
      <w:r w:rsidRPr="00CA2876">
        <w:rPr>
          <w:i/>
          <w:iCs/>
          <w:color w:val="000000" w:themeColor="text1"/>
        </w:rPr>
        <w:t>2</w:t>
      </w:r>
      <w:r w:rsidR="000B6543" w:rsidRPr="00CA2876">
        <w:rPr>
          <w:i/>
          <w:iCs/>
          <w:color w:val="000000" w:themeColor="text1"/>
        </w:rPr>
        <w:t>4</w:t>
      </w:r>
      <w:r w:rsidR="00F7587D">
        <w:rPr>
          <w:i/>
          <w:iCs/>
          <w:color w:val="000000" w:themeColor="text1"/>
        </w:rPr>
        <w:t xml:space="preserve"> (kèm theo</w:t>
      </w:r>
      <w:r w:rsidR="004227C2">
        <w:rPr>
          <w:i/>
          <w:iCs/>
          <w:color w:val="000000" w:themeColor="text1"/>
          <w:lang w:val="vi-VN"/>
        </w:rPr>
        <w:t xml:space="preserve"> Báo cáo thẩm định số </w:t>
      </w:r>
      <w:r w:rsidR="00F7587D">
        <w:rPr>
          <w:i/>
          <w:iCs/>
          <w:color w:val="000000" w:themeColor="text1"/>
        </w:rPr>
        <w:t>667</w:t>
      </w:r>
      <w:r w:rsidRPr="00CA2876">
        <w:rPr>
          <w:i/>
          <w:iCs/>
          <w:color w:val="000000" w:themeColor="text1"/>
          <w:lang w:val="vi-VN"/>
        </w:rPr>
        <w:t>/BC-STP ngày</w:t>
      </w:r>
      <w:r w:rsidR="00F7587D">
        <w:rPr>
          <w:i/>
          <w:iCs/>
          <w:color w:val="000000" w:themeColor="text1"/>
        </w:rPr>
        <w:t xml:space="preserve"> </w:t>
      </w:r>
      <w:r w:rsidR="004227C2">
        <w:rPr>
          <w:i/>
          <w:iCs/>
          <w:color w:val="000000" w:themeColor="text1"/>
        </w:rPr>
        <w:t>12</w:t>
      </w:r>
      <w:r w:rsidRPr="00CA2876">
        <w:rPr>
          <w:i/>
          <w:iCs/>
          <w:color w:val="000000" w:themeColor="text1"/>
        </w:rPr>
        <w:t>/</w:t>
      </w:r>
      <w:r w:rsidR="004227C2">
        <w:rPr>
          <w:i/>
          <w:iCs/>
          <w:color w:val="000000" w:themeColor="text1"/>
        </w:rPr>
        <w:t>4</w:t>
      </w:r>
      <w:r w:rsidRPr="00CA2876">
        <w:rPr>
          <w:i/>
          <w:iCs/>
          <w:color w:val="000000" w:themeColor="text1"/>
          <w:lang w:val="vi-VN"/>
        </w:rPr>
        <w:t>/20</w:t>
      </w:r>
      <w:r w:rsidRPr="00CA2876">
        <w:rPr>
          <w:i/>
          <w:iCs/>
          <w:color w:val="000000" w:themeColor="text1"/>
        </w:rPr>
        <w:t>2</w:t>
      </w:r>
      <w:r w:rsidR="000B6543" w:rsidRPr="00CA2876">
        <w:rPr>
          <w:i/>
          <w:iCs/>
          <w:color w:val="000000" w:themeColor="text1"/>
        </w:rPr>
        <w:t>4</w:t>
      </w:r>
      <w:r w:rsidRPr="00CA2876">
        <w:rPr>
          <w:i/>
          <w:iCs/>
          <w:color w:val="000000" w:themeColor="text1"/>
          <w:lang w:val="vi-VN"/>
        </w:rPr>
        <w:t xml:space="preserve"> của Sở Tư pháp</w:t>
      </w:r>
      <w:r w:rsidR="00F7587D">
        <w:rPr>
          <w:i/>
          <w:iCs/>
          <w:color w:val="000000" w:themeColor="text1"/>
        </w:rPr>
        <w:t>)</w:t>
      </w:r>
      <w:r w:rsidR="002D5DEF">
        <w:rPr>
          <w:i/>
          <w:iCs/>
          <w:color w:val="000000" w:themeColor="text1"/>
        </w:rPr>
        <w:t xml:space="preserve">; ý kiến thống nhất của các Thành viên Ủy ban nhân dân tỉnh tại cuộc </w:t>
      </w:r>
      <w:r w:rsidR="002D5DEF" w:rsidRPr="00117D29">
        <w:rPr>
          <w:i/>
          <w:iCs/>
          <w:color w:val="000000" w:themeColor="text1"/>
          <w:lang w:val="vi-VN"/>
        </w:rPr>
        <w:t>họp ngày</w:t>
      </w:r>
      <w:r w:rsidR="00117D29" w:rsidRPr="00117D29">
        <w:rPr>
          <w:i/>
          <w:iCs/>
          <w:color w:val="000000" w:themeColor="text1"/>
          <w:lang w:val="vi-VN"/>
        </w:rPr>
        <w:t xml:space="preserve"> </w:t>
      </w:r>
      <w:r w:rsidR="002E6927">
        <w:rPr>
          <w:i/>
          <w:iCs/>
          <w:color w:val="000000" w:themeColor="text1"/>
        </w:rPr>
        <w:t>24/6</w:t>
      </w:r>
      <w:r w:rsidR="002D5DEF" w:rsidRPr="00117D29">
        <w:rPr>
          <w:i/>
          <w:iCs/>
          <w:color w:val="000000" w:themeColor="text1"/>
          <w:lang w:val="vi-VN"/>
        </w:rPr>
        <w:t>/2024.</w:t>
      </w:r>
    </w:p>
    <w:p w:rsidR="00C61B5A" w:rsidRPr="005B1A0A" w:rsidRDefault="00C61B5A" w:rsidP="00A94EBA">
      <w:pPr>
        <w:spacing w:before="180" w:after="180"/>
        <w:jc w:val="center"/>
        <w:rPr>
          <w:b/>
          <w:color w:val="000000" w:themeColor="text1"/>
        </w:rPr>
      </w:pPr>
      <w:r w:rsidRPr="005B1A0A">
        <w:rPr>
          <w:b/>
          <w:color w:val="000000" w:themeColor="text1"/>
        </w:rPr>
        <w:t>QUYẾT ĐỊNH:</w:t>
      </w:r>
    </w:p>
    <w:p w:rsidR="003015D5" w:rsidRPr="005B1A0A" w:rsidRDefault="00C61B5A" w:rsidP="005B1A0A">
      <w:pPr>
        <w:spacing w:before="120"/>
        <w:ind w:firstLine="709"/>
        <w:jc w:val="both"/>
        <w:rPr>
          <w:b/>
          <w:color w:val="000000" w:themeColor="text1"/>
        </w:rPr>
      </w:pPr>
      <w:r w:rsidRPr="005B1A0A">
        <w:rPr>
          <w:b/>
          <w:color w:val="000000" w:themeColor="text1"/>
        </w:rPr>
        <w:t>Điều 1</w:t>
      </w:r>
      <w:r w:rsidRPr="005B1A0A">
        <w:rPr>
          <w:color w:val="000000" w:themeColor="text1"/>
        </w:rPr>
        <w:t xml:space="preserve">. </w:t>
      </w:r>
      <w:r w:rsidR="000B6543" w:rsidRPr="005B1A0A">
        <w:rPr>
          <w:b/>
          <w:color w:val="000000" w:themeColor="text1"/>
        </w:rPr>
        <w:t xml:space="preserve">Bổ sung </w:t>
      </w:r>
      <w:r w:rsidR="003015D5" w:rsidRPr="005B1A0A">
        <w:rPr>
          <w:b/>
          <w:color w:val="000000" w:themeColor="text1"/>
        </w:rPr>
        <w:t xml:space="preserve">khoản </w:t>
      </w:r>
      <w:r w:rsidR="00C13E81" w:rsidRPr="005B1A0A">
        <w:rPr>
          <w:b/>
          <w:color w:val="000000" w:themeColor="text1"/>
        </w:rPr>
        <w:t>2a</w:t>
      </w:r>
      <w:r w:rsidR="003015D5" w:rsidRPr="005B1A0A">
        <w:rPr>
          <w:b/>
          <w:color w:val="000000" w:themeColor="text1"/>
        </w:rPr>
        <w:t xml:space="preserve"> Điều 2</w:t>
      </w:r>
      <w:r w:rsidR="000B6543" w:rsidRPr="005B1A0A">
        <w:rPr>
          <w:b/>
          <w:color w:val="000000" w:themeColor="text1"/>
        </w:rPr>
        <w:t xml:space="preserve"> Quyết định số 29/2022/QĐ-UBND ngày 11/10/2022 của UBND tỉnh ban hành giá tính lệ phí trước bạ đối với nhà trên địa bàn tỉnh Hà Tĩnh</w:t>
      </w:r>
      <w:r w:rsidR="00DF7BBA" w:rsidRPr="005B1A0A">
        <w:rPr>
          <w:b/>
          <w:color w:val="000000" w:themeColor="text1"/>
        </w:rPr>
        <w:t xml:space="preserve"> như sau:</w:t>
      </w:r>
    </w:p>
    <w:p w:rsidR="00DF7BBA" w:rsidRPr="005B1A0A" w:rsidRDefault="00DF7BBA" w:rsidP="005B1A0A">
      <w:pPr>
        <w:spacing w:before="120"/>
        <w:ind w:firstLine="709"/>
        <w:jc w:val="both"/>
        <w:rPr>
          <w:b/>
          <w:color w:val="000000" w:themeColor="text1"/>
        </w:rPr>
      </w:pPr>
      <w:r w:rsidRPr="005B1A0A">
        <w:rPr>
          <w:bCs/>
          <w:color w:val="000000" w:themeColor="text1"/>
        </w:rPr>
        <w:t>“</w:t>
      </w:r>
      <w:r w:rsidR="00C13E81" w:rsidRPr="005B1A0A">
        <w:rPr>
          <w:bCs/>
          <w:color w:val="000000" w:themeColor="text1"/>
        </w:rPr>
        <w:t>2a</w:t>
      </w:r>
      <w:r w:rsidR="000146AC" w:rsidRPr="005B1A0A">
        <w:rPr>
          <w:bCs/>
          <w:color w:val="000000" w:themeColor="text1"/>
        </w:rPr>
        <w:t>. Đối với công trình nhà đa năng, trung tâm thương mại</w:t>
      </w:r>
      <w:r w:rsidR="004A38B1" w:rsidRPr="005B1A0A">
        <w:rPr>
          <w:rStyle w:val="fontstyle01"/>
          <w:color w:val="000000" w:themeColor="text1"/>
        </w:rPr>
        <w:t>:</w:t>
      </w:r>
      <w:r w:rsidR="000146AC" w:rsidRPr="005B1A0A">
        <w:rPr>
          <w:bCs/>
          <w:color w:val="000000" w:themeColor="text1"/>
        </w:rPr>
        <w:t xml:space="preserve"> </w:t>
      </w:r>
      <w:r w:rsidR="004A38B1" w:rsidRPr="005B1A0A">
        <w:rPr>
          <w:color w:val="000000" w:themeColor="text1"/>
        </w:rPr>
        <w:t>Đ</w:t>
      </w:r>
      <w:r w:rsidR="000146AC" w:rsidRPr="005B1A0A">
        <w:rPr>
          <w:color w:val="000000" w:themeColor="text1"/>
        </w:rPr>
        <w:t xml:space="preserve">ơn giá nhà tính lệ phí trước bạ xác định theo suất vốn đầu tư công trình </w:t>
      </w:r>
      <w:r w:rsidR="003015D5" w:rsidRPr="005B1A0A">
        <w:rPr>
          <w:color w:val="000000" w:themeColor="text1"/>
        </w:rPr>
        <w:t>đa năng</w:t>
      </w:r>
      <w:r w:rsidR="00AB6ED5" w:rsidRPr="005B1A0A">
        <w:rPr>
          <w:color w:val="000000" w:themeColor="text1"/>
        </w:rPr>
        <w:t xml:space="preserve"> hiện hành </w:t>
      </w:r>
      <w:r w:rsidR="000146AC" w:rsidRPr="005B1A0A">
        <w:rPr>
          <w:color w:val="000000" w:themeColor="text1"/>
        </w:rPr>
        <w:t>do Bộ Xây dựng ban hành.</w:t>
      </w:r>
      <w:r w:rsidR="004A38B1" w:rsidRPr="005B1A0A">
        <w:rPr>
          <w:color w:val="000000" w:themeColor="text1"/>
        </w:rPr>
        <w:t>”</w:t>
      </w:r>
    </w:p>
    <w:p w:rsidR="003255B9" w:rsidRPr="005B1A0A" w:rsidRDefault="003255B9" w:rsidP="005B1A0A">
      <w:pPr>
        <w:spacing w:before="120"/>
        <w:ind w:firstLine="709"/>
        <w:jc w:val="both"/>
        <w:rPr>
          <w:b/>
          <w:color w:val="000000" w:themeColor="text1"/>
        </w:rPr>
      </w:pPr>
      <w:bookmarkStart w:id="0" w:name="dieu_2"/>
      <w:r w:rsidRPr="005B1A0A">
        <w:rPr>
          <w:b/>
          <w:bCs/>
          <w:color w:val="000000" w:themeColor="text1"/>
          <w:lang w:val="vi-VN"/>
        </w:rPr>
        <w:t>Điều 2.</w:t>
      </w:r>
      <w:bookmarkEnd w:id="0"/>
      <w:r w:rsidRPr="005B1A0A">
        <w:rPr>
          <w:b/>
          <w:color w:val="000000" w:themeColor="text1"/>
          <w:lang w:val="vi-VN"/>
        </w:rPr>
        <w:t xml:space="preserve"> </w:t>
      </w:r>
      <w:bookmarkStart w:id="1" w:name="dieu_2_name"/>
      <w:r w:rsidRPr="005B1A0A">
        <w:rPr>
          <w:b/>
          <w:color w:val="000000" w:themeColor="text1"/>
        </w:rPr>
        <w:t>Điều khoản thi hành</w:t>
      </w:r>
    </w:p>
    <w:p w:rsidR="003255B9" w:rsidRPr="005B1A0A" w:rsidRDefault="003255B9" w:rsidP="005B1A0A">
      <w:pPr>
        <w:spacing w:before="120"/>
        <w:ind w:firstLine="709"/>
        <w:jc w:val="both"/>
        <w:rPr>
          <w:color w:val="000000" w:themeColor="text1"/>
        </w:rPr>
      </w:pPr>
      <w:r w:rsidRPr="005B1A0A">
        <w:rPr>
          <w:color w:val="000000" w:themeColor="text1"/>
        </w:rPr>
        <w:t xml:space="preserve">1. Quyết định này có hiệu lực </w:t>
      </w:r>
      <w:r w:rsidR="000A2651" w:rsidRPr="005B1A0A">
        <w:rPr>
          <w:color w:val="000000" w:themeColor="text1"/>
        </w:rPr>
        <w:t xml:space="preserve">thi hành </w:t>
      </w:r>
      <w:r w:rsidRPr="005B1A0A">
        <w:rPr>
          <w:color w:val="000000" w:themeColor="text1"/>
        </w:rPr>
        <w:t xml:space="preserve">từ ngày </w:t>
      </w:r>
      <w:r w:rsidR="002E6927">
        <w:rPr>
          <w:color w:val="000000" w:themeColor="text1"/>
        </w:rPr>
        <w:t>05/7</w:t>
      </w:r>
      <w:r w:rsidRPr="005B1A0A">
        <w:rPr>
          <w:color w:val="000000" w:themeColor="text1"/>
        </w:rPr>
        <w:t>/202</w:t>
      </w:r>
      <w:r w:rsidR="004A38B1" w:rsidRPr="005B1A0A">
        <w:rPr>
          <w:color w:val="000000" w:themeColor="text1"/>
        </w:rPr>
        <w:t>4</w:t>
      </w:r>
      <w:r w:rsidR="000A2651" w:rsidRPr="005B1A0A">
        <w:rPr>
          <w:color w:val="000000" w:themeColor="text1"/>
        </w:rPr>
        <w:t>.</w:t>
      </w:r>
    </w:p>
    <w:p w:rsidR="003255B9" w:rsidRPr="005B1A0A" w:rsidRDefault="003255B9" w:rsidP="005B1A0A">
      <w:pPr>
        <w:spacing w:before="120"/>
        <w:ind w:firstLine="709"/>
        <w:jc w:val="both"/>
        <w:rPr>
          <w:color w:val="000000" w:themeColor="text1"/>
        </w:rPr>
      </w:pPr>
      <w:r w:rsidRPr="005B1A0A">
        <w:rPr>
          <w:color w:val="000000" w:themeColor="text1"/>
        </w:rPr>
        <w:t>2.</w:t>
      </w:r>
      <w:bookmarkStart w:id="2" w:name="dieu_3_name"/>
      <w:bookmarkEnd w:id="1"/>
      <w:r w:rsidRPr="005B1A0A">
        <w:rPr>
          <w:color w:val="000000" w:themeColor="text1"/>
        </w:rPr>
        <w:t xml:space="preserve"> </w:t>
      </w:r>
      <w:r w:rsidRPr="005B1A0A">
        <w:rPr>
          <w:color w:val="000000" w:themeColor="text1"/>
          <w:lang w:val="vi-VN"/>
        </w:rPr>
        <w:t xml:space="preserve">Chánh Văn phòng Ủy ban nhân dân tỉnh; Giám đốc </w:t>
      </w:r>
      <w:r w:rsidR="000A2651" w:rsidRPr="005B1A0A">
        <w:rPr>
          <w:color w:val="000000" w:themeColor="text1"/>
        </w:rPr>
        <w:t xml:space="preserve">(Thủ trưởng) </w:t>
      </w:r>
      <w:r w:rsidRPr="005B1A0A">
        <w:rPr>
          <w:color w:val="000000" w:themeColor="text1"/>
          <w:lang w:val="vi-VN"/>
        </w:rPr>
        <w:t xml:space="preserve">các </w:t>
      </w:r>
      <w:r w:rsidR="000A2651" w:rsidRPr="005B1A0A">
        <w:rPr>
          <w:color w:val="000000" w:themeColor="text1"/>
        </w:rPr>
        <w:t>s</w:t>
      </w:r>
      <w:r w:rsidRPr="005B1A0A">
        <w:rPr>
          <w:color w:val="000000" w:themeColor="text1"/>
          <w:lang w:val="vi-VN"/>
        </w:rPr>
        <w:t>ở,</w:t>
      </w:r>
      <w:r w:rsidRPr="005B1A0A">
        <w:rPr>
          <w:color w:val="000000" w:themeColor="text1"/>
        </w:rPr>
        <w:t xml:space="preserve"> ban, ngành,</w:t>
      </w:r>
      <w:r w:rsidRPr="005B1A0A">
        <w:rPr>
          <w:color w:val="000000" w:themeColor="text1"/>
          <w:lang w:val="vi-VN"/>
        </w:rPr>
        <w:t xml:space="preserve"> </w:t>
      </w:r>
      <w:r w:rsidR="000A2651" w:rsidRPr="005B1A0A">
        <w:rPr>
          <w:color w:val="000000" w:themeColor="text1"/>
        </w:rPr>
        <w:t xml:space="preserve">đoàn thể, </w:t>
      </w:r>
      <w:r w:rsidRPr="005B1A0A">
        <w:rPr>
          <w:color w:val="000000" w:themeColor="text1"/>
          <w:lang w:val="vi-VN"/>
        </w:rPr>
        <w:t xml:space="preserve">cơ quan, đơn vị cấp tỉnh; Chủ tịch Ủy ban nhân dân các huyện, thành phố, thị xã; Thủ trưởng các tổ chức, đơn vị và cá nhân có liên quan chịu trách nhiệm thi hành </w:t>
      </w:r>
      <w:r w:rsidR="003015D5" w:rsidRPr="005B1A0A">
        <w:rPr>
          <w:color w:val="000000" w:themeColor="text1"/>
        </w:rPr>
        <w:t>Q</w:t>
      </w:r>
      <w:r w:rsidRPr="005B1A0A">
        <w:rPr>
          <w:color w:val="000000" w:themeColor="text1"/>
          <w:lang w:val="vi-VN"/>
        </w:rPr>
        <w:t>uyết định này./.</w:t>
      </w:r>
      <w:bookmarkEnd w:id="2"/>
    </w:p>
    <w:p w:rsidR="00C61B5A" w:rsidRPr="00CA2876" w:rsidRDefault="00C61B5A" w:rsidP="009E757C">
      <w:pPr>
        <w:rPr>
          <w:color w:val="000000" w:themeColor="text1"/>
          <w:sz w:val="24"/>
        </w:rPr>
      </w:pPr>
      <w:bookmarkStart w:id="3" w:name="_GoBack"/>
      <w:bookmarkEnd w:id="3"/>
    </w:p>
    <w:tbl>
      <w:tblPr>
        <w:tblW w:w="0" w:type="auto"/>
        <w:tblCellMar>
          <w:left w:w="0" w:type="dxa"/>
          <w:right w:w="0" w:type="dxa"/>
        </w:tblCellMar>
        <w:tblLook w:val="04A0" w:firstRow="1" w:lastRow="0" w:firstColumn="1" w:lastColumn="0" w:noHBand="0" w:noVBand="1"/>
      </w:tblPr>
      <w:tblGrid>
        <w:gridCol w:w="5353"/>
        <w:gridCol w:w="3503"/>
      </w:tblGrid>
      <w:tr w:rsidR="00CA2876" w:rsidRPr="00CA2876" w:rsidTr="009E757C">
        <w:tc>
          <w:tcPr>
            <w:tcW w:w="5353" w:type="dxa"/>
            <w:shd w:val="clear" w:color="auto" w:fill="auto"/>
            <w:tcMar>
              <w:top w:w="0" w:type="dxa"/>
              <w:left w:w="108" w:type="dxa"/>
              <w:bottom w:w="0" w:type="dxa"/>
              <w:right w:w="108" w:type="dxa"/>
            </w:tcMar>
          </w:tcPr>
          <w:p w:rsidR="009E757C" w:rsidRPr="005B1A0A" w:rsidRDefault="003255B9" w:rsidP="009E757C">
            <w:pPr>
              <w:rPr>
                <w:color w:val="000000" w:themeColor="text1"/>
                <w:sz w:val="22"/>
                <w:szCs w:val="20"/>
              </w:rPr>
            </w:pPr>
            <w:r w:rsidRPr="005B1A0A">
              <w:rPr>
                <w:b/>
                <w:bCs/>
                <w:i/>
                <w:iCs/>
                <w:color w:val="000000" w:themeColor="text1"/>
                <w:sz w:val="24"/>
                <w:szCs w:val="20"/>
                <w:lang w:val="vi-VN"/>
              </w:rPr>
              <w:t>Nơi nhận:</w:t>
            </w:r>
            <w:r w:rsidRPr="00CA2876">
              <w:rPr>
                <w:b/>
                <w:bCs/>
                <w:i/>
                <w:iCs/>
                <w:color w:val="000000" w:themeColor="text1"/>
                <w:sz w:val="20"/>
                <w:szCs w:val="20"/>
                <w:lang w:val="vi-VN"/>
              </w:rPr>
              <w:br/>
            </w:r>
            <w:r w:rsidRPr="005B1A0A">
              <w:rPr>
                <w:color w:val="000000" w:themeColor="text1"/>
                <w:sz w:val="22"/>
                <w:szCs w:val="20"/>
                <w:lang w:val="vi-VN"/>
              </w:rPr>
              <w:t xml:space="preserve">- </w:t>
            </w:r>
            <w:r w:rsidR="009E757C" w:rsidRPr="005B1A0A">
              <w:rPr>
                <w:color w:val="000000" w:themeColor="text1"/>
                <w:sz w:val="22"/>
                <w:szCs w:val="20"/>
              </w:rPr>
              <w:t>Như Điều 2;</w:t>
            </w:r>
          </w:p>
          <w:p w:rsidR="003255B9" w:rsidRPr="005B1A0A" w:rsidRDefault="009E757C" w:rsidP="009E757C">
            <w:pPr>
              <w:rPr>
                <w:color w:val="000000" w:themeColor="text1"/>
                <w:sz w:val="22"/>
                <w:szCs w:val="20"/>
              </w:rPr>
            </w:pPr>
            <w:r w:rsidRPr="005B1A0A">
              <w:rPr>
                <w:color w:val="000000" w:themeColor="text1"/>
                <w:sz w:val="22"/>
                <w:szCs w:val="20"/>
              </w:rPr>
              <w:t xml:space="preserve">- </w:t>
            </w:r>
            <w:r w:rsidR="003255B9" w:rsidRPr="005B1A0A">
              <w:rPr>
                <w:color w:val="000000" w:themeColor="text1"/>
                <w:sz w:val="22"/>
                <w:szCs w:val="20"/>
                <w:lang w:val="vi-VN"/>
              </w:rPr>
              <w:t>Văn phòng Chính phủ;</w:t>
            </w:r>
            <w:r w:rsidR="003255B9" w:rsidRPr="005B1A0A">
              <w:rPr>
                <w:color w:val="000000" w:themeColor="text1"/>
                <w:sz w:val="22"/>
                <w:szCs w:val="20"/>
                <w:lang w:val="vi-VN"/>
              </w:rPr>
              <w:br/>
              <w:t>- Bộ Tài chính;</w:t>
            </w:r>
            <w:r w:rsidR="003255B9" w:rsidRPr="005B1A0A">
              <w:rPr>
                <w:color w:val="000000" w:themeColor="text1"/>
                <w:sz w:val="22"/>
                <w:szCs w:val="20"/>
                <w:lang w:val="vi-VN"/>
              </w:rPr>
              <w:br/>
              <w:t>- TT</w:t>
            </w:r>
            <w:r w:rsidR="000A2651" w:rsidRPr="005B1A0A">
              <w:rPr>
                <w:color w:val="000000" w:themeColor="text1"/>
                <w:sz w:val="22"/>
                <w:szCs w:val="20"/>
              </w:rPr>
              <w:t xml:space="preserve"> </w:t>
            </w:r>
            <w:r w:rsidR="003255B9" w:rsidRPr="005B1A0A">
              <w:rPr>
                <w:color w:val="000000" w:themeColor="text1"/>
                <w:sz w:val="22"/>
                <w:szCs w:val="20"/>
                <w:lang w:val="vi-VN"/>
              </w:rPr>
              <w:t>Tỉnh ủy, TT H</w:t>
            </w:r>
            <w:r w:rsidR="003255B9" w:rsidRPr="005B1A0A">
              <w:rPr>
                <w:color w:val="000000" w:themeColor="text1"/>
                <w:sz w:val="22"/>
                <w:szCs w:val="20"/>
              </w:rPr>
              <w:t>ĐND tỉnh</w:t>
            </w:r>
            <w:r w:rsidR="003255B9" w:rsidRPr="005B1A0A">
              <w:rPr>
                <w:color w:val="000000" w:themeColor="text1"/>
                <w:sz w:val="22"/>
                <w:szCs w:val="20"/>
                <w:lang w:val="vi-VN"/>
              </w:rPr>
              <w:t>;</w:t>
            </w:r>
            <w:r w:rsidR="003255B9" w:rsidRPr="005B1A0A">
              <w:rPr>
                <w:color w:val="000000" w:themeColor="text1"/>
                <w:sz w:val="22"/>
                <w:szCs w:val="20"/>
                <w:lang w:val="vi-VN"/>
              </w:rPr>
              <w:br/>
              <w:t>- Chủ tịch, các PCT UBND tỉnh</w:t>
            </w:r>
            <w:r w:rsidR="000A2651" w:rsidRPr="005B1A0A">
              <w:rPr>
                <w:color w:val="000000" w:themeColor="text1"/>
                <w:sz w:val="22"/>
                <w:szCs w:val="20"/>
                <w:lang w:val="vi-VN"/>
              </w:rPr>
              <w:t>;</w:t>
            </w:r>
            <w:r w:rsidR="000A2651" w:rsidRPr="005B1A0A">
              <w:rPr>
                <w:color w:val="000000" w:themeColor="text1"/>
                <w:sz w:val="22"/>
                <w:szCs w:val="20"/>
                <w:lang w:val="vi-VN"/>
              </w:rPr>
              <w:br/>
              <w:t>- Đoàn ĐBQH tỉnh;</w:t>
            </w:r>
            <w:r w:rsidR="000A2651" w:rsidRPr="005B1A0A">
              <w:rPr>
                <w:color w:val="000000" w:themeColor="text1"/>
                <w:sz w:val="22"/>
                <w:szCs w:val="20"/>
                <w:lang w:val="vi-VN"/>
              </w:rPr>
              <w:br/>
            </w:r>
            <w:r w:rsidRPr="005B1A0A">
              <w:rPr>
                <w:color w:val="000000" w:themeColor="text1"/>
                <w:sz w:val="22"/>
                <w:szCs w:val="20"/>
                <w:lang w:val="vi-VN"/>
              </w:rPr>
              <w:t>- Cục Kiểm tra văn bản</w:t>
            </w:r>
            <w:r w:rsidRPr="005B1A0A">
              <w:rPr>
                <w:color w:val="000000" w:themeColor="text1"/>
                <w:sz w:val="22"/>
                <w:szCs w:val="20"/>
              </w:rPr>
              <w:t xml:space="preserve"> QPPL</w:t>
            </w:r>
            <w:r w:rsidRPr="005B1A0A">
              <w:rPr>
                <w:color w:val="000000" w:themeColor="text1"/>
                <w:sz w:val="22"/>
                <w:szCs w:val="20"/>
                <w:lang w:val="vi-VN"/>
              </w:rPr>
              <w:t xml:space="preserve"> (Bộ Tư pháp);</w:t>
            </w:r>
            <w:r w:rsidR="003255B9" w:rsidRPr="005B1A0A">
              <w:rPr>
                <w:color w:val="000000" w:themeColor="text1"/>
                <w:sz w:val="22"/>
                <w:szCs w:val="20"/>
                <w:lang w:val="vi-VN"/>
              </w:rPr>
              <w:br/>
              <w:t>- Ban Pháp ch</w:t>
            </w:r>
            <w:r w:rsidR="003255B9" w:rsidRPr="005B1A0A">
              <w:rPr>
                <w:color w:val="000000" w:themeColor="text1"/>
                <w:sz w:val="22"/>
                <w:szCs w:val="20"/>
              </w:rPr>
              <w:t>ế</w:t>
            </w:r>
            <w:r w:rsidR="003255B9" w:rsidRPr="005B1A0A">
              <w:rPr>
                <w:color w:val="000000" w:themeColor="text1"/>
                <w:sz w:val="22"/>
                <w:szCs w:val="20"/>
                <w:lang w:val="vi-VN"/>
              </w:rPr>
              <w:t>, Ban K</w:t>
            </w:r>
            <w:r w:rsidR="003255B9" w:rsidRPr="005B1A0A">
              <w:rPr>
                <w:color w:val="000000" w:themeColor="text1"/>
                <w:sz w:val="22"/>
                <w:szCs w:val="20"/>
              </w:rPr>
              <w:t>T</w:t>
            </w:r>
            <w:r w:rsidR="000A2651" w:rsidRPr="005B1A0A">
              <w:rPr>
                <w:color w:val="000000" w:themeColor="text1"/>
                <w:sz w:val="22"/>
                <w:szCs w:val="20"/>
              </w:rPr>
              <w:t xml:space="preserve"> </w:t>
            </w:r>
            <w:r w:rsidRPr="005B1A0A">
              <w:rPr>
                <w:color w:val="000000" w:themeColor="text1"/>
                <w:sz w:val="22"/>
                <w:szCs w:val="20"/>
                <w:lang w:val="vi-VN"/>
              </w:rPr>
              <w:t>NS HĐND tỉnh;</w:t>
            </w:r>
            <w:r w:rsidRPr="005B1A0A">
              <w:rPr>
                <w:color w:val="000000" w:themeColor="text1"/>
                <w:sz w:val="22"/>
                <w:szCs w:val="20"/>
                <w:lang w:val="vi-VN"/>
              </w:rPr>
              <w:br/>
              <w:t>- Sở Tư pháp;</w:t>
            </w:r>
          </w:p>
          <w:p w:rsidR="00D57F17" w:rsidRPr="005B1A0A" w:rsidRDefault="00D57F17" w:rsidP="009E757C">
            <w:pPr>
              <w:rPr>
                <w:color w:val="000000" w:themeColor="text1"/>
                <w:sz w:val="22"/>
                <w:szCs w:val="20"/>
              </w:rPr>
            </w:pPr>
            <w:r w:rsidRPr="005B1A0A">
              <w:rPr>
                <w:color w:val="000000" w:themeColor="text1"/>
                <w:sz w:val="22"/>
                <w:szCs w:val="20"/>
                <w:lang w:val="vi-VN"/>
              </w:rPr>
              <w:t>- Website Chính phủ;</w:t>
            </w:r>
          </w:p>
          <w:p w:rsidR="003255B9" w:rsidRPr="00CA2876" w:rsidRDefault="003255B9" w:rsidP="009E757C">
            <w:pPr>
              <w:rPr>
                <w:color w:val="000000" w:themeColor="text1"/>
                <w:sz w:val="20"/>
                <w:szCs w:val="20"/>
              </w:rPr>
            </w:pPr>
            <w:r w:rsidRPr="005B1A0A">
              <w:rPr>
                <w:color w:val="000000" w:themeColor="text1"/>
                <w:sz w:val="22"/>
                <w:szCs w:val="20"/>
              </w:rPr>
              <w:t>- Trung tâm Công báo</w:t>
            </w:r>
            <w:r w:rsidR="000A2651" w:rsidRPr="005B1A0A">
              <w:rPr>
                <w:color w:val="000000" w:themeColor="text1"/>
                <w:sz w:val="22"/>
                <w:szCs w:val="20"/>
              </w:rPr>
              <w:t xml:space="preserve"> </w:t>
            </w:r>
            <w:r w:rsidRPr="005B1A0A">
              <w:rPr>
                <w:color w:val="000000" w:themeColor="text1"/>
                <w:sz w:val="22"/>
                <w:szCs w:val="20"/>
              </w:rPr>
              <w:t>- Tin học tỉnh;</w:t>
            </w:r>
            <w:r w:rsidRPr="005B1A0A">
              <w:rPr>
                <w:color w:val="000000" w:themeColor="text1"/>
                <w:sz w:val="22"/>
                <w:szCs w:val="20"/>
                <w:lang w:val="vi-VN"/>
              </w:rPr>
              <w:br/>
              <w:t xml:space="preserve">- </w:t>
            </w:r>
            <w:r w:rsidR="000A2651" w:rsidRPr="005B1A0A">
              <w:rPr>
                <w:color w:val="000000" w:themeColor="text1"/>
                <w:sz w:val="22"/>
                <w:szCs w:val="20"/>
              </w:rPr>
              <w:t>C</w:t>
            </w:r>
            <w:r w:rsidR="009E757C" w:rsidRPr="005B1A0A">
              <w:rPr>
                <w:color w:val="000000" w:themeColor="text1"/>
                <w:sz w:val="22"/>
                <w:szCs w:val="20"/>
              </w:rPr>
              <w:t>ác PCVP UBND tỉnh</w:t>
            </w:r>
            <w:r w:rsidRPr="005B1A0A">
              <w:rPr>
                <w:color w:val="000000" w:themeColor="text1"/>
                <w:sz w:val="22"/>
                <w:szCs w:val="20"/>
                <w:lang w:val="vi-VN"/>
              </w:rPr>
              <w:t>;</w:t>
            </w:r>
            <w:r w:rsidRPr="005B1A0A">
              <w:rPr>
                <w:color w:val="000000" w:themeColor="text1"/>
                <w:sz w:val="22"/>
                <w:szCs w:val="20"/>
                <w:lang w:val="vi-VN"/>
              </w:rPr>
              <w:br/>
              <w:t xml:space="preserve">- Lưu: VT, </w:t>
            </w:r>
            <w:r w:rsidR="009E757C" w:rsidRPr="005B1A0A">
              <w:rPr>
                <w:color w:val="000000" w:themeColor="text1"/>
                <w:sz w:val="22"/>
                <w:szCs w:val="20"/>
              </w:rPr>
              <w:t>XD</w:t>
            </w:r>
            <w:r w:rsidR="009E757C" w:rsidRPr="005B1A0A">
              <w:rPr>
                <w:color w:val="000000" w:themeColor="text1"/>
                <w:sz w:val="22"/>
                <w:szCs w:val="20"/>
                <w:vertAlign w:val="subscript"/>
              </w:rPr>
              <w:t>1</w:t>
            </w:r>
            <w:r w:rsidR="000A2651" w:rsidRPr="005B1A0A">
              <w:rPr>
                <w:color w:val="000000" w:themeColor="text1"/>
                <w:sz w:val="22"/>
                <w:szCs w:val="20"/>
              </w:rPr>
              <w:t>.</w:t>
            </w:r>
          </w:p>
        </w:tc>
        <w:tc>
          <w:tcPr>
            <w:tcW w:w="3503" w:type="dxa"/>
            <w:shd w:val="clear" w:color="auto" w:fill="auto"/>
            <w:tcMar>
              <w:top w:w="0" w:type="dxa"/>
              <w:left w:w="108" w:type="dxa"/>
              <w:bottom w:w="0" w:type="dxa"/>
              <w:right w:w="108" w:type="dxa"/>
            </w:tcMar>
          </w:tcPr>
          <w:p w:rsidR="009E757C" w:rsidRDefault="003255B9" w:rsidP="009E757C">
            <w:pPr>
              <w:jc w:val="center"/>
              <w:rPr>
                <w:b/>
                <w:bCs/>
                <w:color w:val="000000" w:themeColor="text1"/>
              </w:rPr>
            </w:pPr>
            <w:r w:rsidRPr="00CA2876">
              <w:rPr>
                <w:b/>
                <w:bCs/>
                <w:color w:val="000000" w:themeColor="text1"/>
              </w:rPr>
              <w:t>TM. ỦY BAN NHÂN DÂN</w:t>
            </w:r>
            <w:r w:rsidRPr="00CA2876">
              <w:rPr>
                <w:b/>
                <w:bCs/>
                <w:color w:val="000000" w:themeColor="text1"/>
              </w:rPr>
              <w:br/>
            </w:r>
            <w:r w:rsidR="009E757C">
              <w:rPr>
                <w:b/>
                <w:bCs/>
                <w:color w:val="000000" w:themeColor="text1"/>
              </w:rPr>
              <w:t xml:space="preserve">KT. </w:t>
            </w:r>
            <w:r w:rsidRPr="00CA2876">
              <w:rPr>
                <w:b/>
                <w:bCs/>
                <w:color w:val="000000" w:themeColor="text1"/>
              </w:rPr>
              <w:t>CHỦ TỊCH</w:t>
            </w:r>
          </w:p>
          <w:p w:rsidR="000A2651" w:rsidRPr="00CA2876" w:rsidRDefault="009E757C" w:rsidP="009E757C">
            <w:pPr>
              <w:jc w:val="center"/>
              <w:rPr>
                <w:b/>
                <w:bCs/>
                <w:color w:val="000000" w:themeColor="text1"/>
              </w:rPr>
            </w:pPr>
            <w:r>
              <w:rPr>
                <w:b/>
                <w:bCs/>
                <w:color w:val="000000" w:themeColor="text1"/>
              </w:rPr>
              <w:t>PHÓ CHỦ TỊCH</w:t>
            </w:r>
            <w:r w:rsidR="003255B9" w:rsidRPr="00CA2876">
              <w:rPr>
                <w:b/>
                <w:bCs/>
                <w:color w:val="000000" w:themeColor="text1"/>
              </w:rPr>
              <w:br/>
            </w:r>
            <w:r w:rsidR="003255B9" w:rsidRPr="00CA2876">
              <w:rPr>
                <w:b/>
                <w:bCs/>
                <w:color w:val="000000" w:themeColor="text1"/>
              </w:rPr>
              <w:br/>
            </w:r>
            <w:r w:rsidR="003255B9" w:rsidRPr="00CA2876">
              <w:rPr>
                <w:b/>
                <w:bCs/>
                <w:color w:val="000000" w:themeColor="text1"/>
              </w:rPr>
              <w:br/>
            </w:r>
            <w:r w:rsidR="003255B9" w:rsidRPr="00CA2876">
              <w:rPr>
                <w:b/>
                <w:bCs/>
                <w:color w:val="000000" w:themeColor="text1"/>
              </w:rPr>
              <w:br/>
            </w:r>
          </w:p>
          <w:p w:rsidR="000A2651" w:rsidRPr="00CA2876" w:rsidRDefault="000A2651" w:rsidP="009E757C">
            <w:pPr>
              <w:jc w:val="center"/>
              <w:rPr>
                <w:b/>
                <w:bCs/>
                <w:color w:val="000000" w:themeColor="text1"/>
                <w:sz w:val="34"/>
              </w:rPr>
            </w:pPr>
          </w:p>
          <w:p w:rsidR="003255B9" w:rsidRPr="00CA2876" w:rsidRDefault="003255B9" w:rsidP="009E757C">
            <w:pPr>
              <w:jc w:val="center"/>
              <w:rPr>
                <w:b/>
                <w:bCs/>
                <w:color w:val="000000" w:themeColor="text1"/>
              </w:rPr>
            </w:pPr>
            <w:r w:rsidRPr="00CA2876">
              <w:rPr>
                <w:b/>
                <w:bCs/>
                <w:color w:val="000000" w:themeColor="text1"/>
              </w:rPr>
              <w:br/>
            </w:r>
            <w:r w:rsidR="009E757C">
              <w:rPr>
                <w:b/>
                <w:bCs/>
                <w:color w:val="000000" w:themeColor="text1"/>
              </w:rPr>
              <w:t>Trần Báu Hà</w:t>
            </w:r>
          </w:p>
        </w:tc>
      </w:tr>
    </w:tbl>
    <w:p w:rsidR="00DA5521" w:rsidRPr="00CA2876" w:rsidRDefault="00FC677C" w:rsidP="009E757C">
      <w:pPr>
        <w:tabs>
          <w:tab w:val="left" w:pos="2367"/>
        </w:tabs>
        <w:rPr>
          <w:color w:val="000000" w:themeColor="text1"/>
        </w:rPr>
      </w:pPr>
      <w:r w:rsidRPr="00CA2876">
        <w:rPr>
          <w:color w:val="000000" w:themeColor="text1"/>
        </w:rPr>
        <w:tab/>
      </w:r>
    </w:p>
    <w:p w:rsidR="002C4FFC" w:rsidRPr="00CA2876" w:rsidRDefault="002C4FFC" w:rsidP="009E757C">
      <w:pPr>
        <w:tabs>
          <w:tab w:val="left" w:pos="2367"/>
        </w:tabs>
        <w:spacing w:before="120" w:after="120"/>
        <w:rPr>
          <w:color w:val="000000" w:themeColor="text1"/>
          <w:sz w:val="26"/>
          <w:szCs w:val="26"/>
        </w:rPr>
      </w:pPr>
    </w:p>
    <w:sectPr w:rsidR="002C4FFC" w:rsidRPr="00CA2876" w:rsidSect="00F7587D">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09" w:rsidRDefault="00D46D09" w:rsidP="003255B9">
      <w:r>
        <w:separator/>
      </w:r>
    </w:p>
  </w:endnote>
  <w:endnote w:type="continuationSeparator" w:id="0">
    <w:p w:rsidR="00D46D09" w:rsidRDefault="00D46D09" w:rsidP="003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09" w:rsidRDefault="00D46D09" w:rsidP="003255B9">
      <w:r>
        <w:separator/>
      </w:r>
    </w:p>
  </w:footnote>
  <w:footnote w:type="continuationSeparator" w:id="0">
    <w:p w:rsidR="00D46D09" w:rsidRDefault="00D46D09" w:rsidP="0032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2529"/>
      <w:docPartObj>
        <w:docPartGallery w:val="Page Numbers (Top of Page)"/>
        <w:docPartUnique/>
      </w:docPartObj>
    </w:sdtPr>
    <w:sdtEndPr>
      <w:rPr>
        <w:noProof/>
      </w:rPr>
    </w:sdtEndPr>
    <w:sdtContent>
      <w:p w:rsidR="003255B9" w:rsidRDefault="003255B9" w:rsidP="009E757C">
        <w:pPr>
          <w:pStyle w:val="Header"/>
          <w:jc w:val="center"/>
        </w:pPr>
        <w:r>
          <w:fldChar w:fldCharType="begin"/>
        </w:r>
        <w:r>
          <w:instrText xml:space="preserve"> PAGE   \* MERGEFORMAT </w:instrText>
        </w:r>
        <w:r>
          <w:fldChar w:fldCharType="separate"/>
        </w:r>
        <w:r w:rsidR="002E692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A3A"/>
    <w:multiLevelType w:val="hybridMultilevel"/>
    <w:tmpl w:val="15ACB642"/>
    <w:lvl w:ilvl="0" w:tplc="136685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9F"/>
    <w:rsid w:val="00002D53"/>
    <w:rsid w:val="000122C2"/>
    <w:rsid w:val="000146AC"/>
    <w:rsid w:val="00015692"/>
    <w:rsid w:val="00020C1C"/>
    <w:rsid w:val="000215F7"/>
    <w:rsid w:val="00023B90"/>
    <w:rsid w:val="000247A8"/>
    <w:rsid w:val="000275FA"/>
    <w:rsid w:val="00032297"/>
    <w:rsid w:val="00033581"/>
    <w:rsid w:val="000345BF"/>
    <w:rsid w:val="00044168"/>
    <w:rsid w:val="00045C46"/>
    <w:rsid w:val="00045E88"/>
    <w:rsid w:val="0004678A"/>
    <w:rsid w:val="0004721A"/>
    <w:rsid w:val="00064ED8"/>
    <w:rsid w:val="00066D91"/>
    <w:rsid w:val="0007188F"/>
    <w:rsid w:val="00071FBD"/>
    <w:rsid w:val="0007256C"/>
    <w:rsid w:val="00076663"/>
    <w:rsid w:val="00080BD7"/>
    <w:rsid w:val="00082E43"/>
    <w:rsid w:val="00082F59"/>
    <w:rsid w:val="000841D4"/>
    <w:rsid w:val="00085F3E"/>
    <w:rsid w:val="000926FB"/>
    <w:rsid w:val="00092A91"/>
    <w:rsid w:val="00097A99"/>
    <w:rsid w:val="000A2651"/>
    <w:rsid w:val="000A2B2D"/>
    <w:rsid w:val="000A693F"/>
    <w:rsid w:val="000B17BE"/>
    <w:rsid w:val="000B22D1"/>
    <w:rsid w:val="000B2B0E"/>
    <w:rsid w:val="000B2E70"/>
    <w:rsid w:val="000B6543"/>
    <w:rsid w:val="000C128A"/>
    <w:rsid w:val="000D06EC"/>
    <w:rsid w:val="000E210E"/>
    <w:rsid w:val="000F5C23"/>
    <w:rsid w:val="000F686F"/>
    <w:rsid w:val="000F6FA8"/>
    <w:rsid w:val="00104BC6"/>
    <w:rsid w:val="00104DFB"/>
    <w:rsid w:val="00105BCF"/>
    <w:rsid w:val="00105D32"/>
    <w:rsid w:val="00107ECC"/>
    <w:rsid w:val="00110772"/>
    <w:rsid w:val="0011216C"/>
    <w:rsid w:val="00112203"/>
    <w:rsid w:val="001128A9"/>
    <w:rsid w:val="00114732"/>
    <w:rsid w:val="00117BF8"/>
    <w:rsid w:val="00117D29"/>
    <w:rsid w:val="00117E6F"/>
    <w:rsid w:val="00124839"/>
    <w:rsid w:val="00125581"/>
    <w:rsid w:val="00132EC4"/>
    <w:rsid w:val="001348C7"/>
    <w:rsid w:val="00141216"/>
    <w:rsid w:val="0014376C"/>
    <w:rsid w:val="00146A5D"/>
    <w:rsid w:val="00147959"/>
    <w:rsid w:val="001502CD"/>
    <w:rsid w:val="00150FB8"/>
    <w:rsid w:val="00151227"/>
    <w:rsid w:val="00156CC7"/>
    <w:rsid w:val="00157601"/>
    <w:rsid w:val="001661F1"/>
    <w:rsid w:val="001672E1"/>
    <w:rsid w:val="00172000"/>
    <w:rsid w:val="00172ECD"/>
    <w:rsid w:val="00177697"/>
    <w:rsid w:val="0018796F"/>
    <w:rsid w:val="00194AF7"/>
    <w:rsid w:val="00195BD4"/>
    <w:rsid w:val="00197464"/>
    <w:rsid w:val="00197470"/>
    <w:rsid w:val="001A108C"/>
    <w:rsid w:val="001A1E90"/>
    <w:rsid w:val="001B5296"/>
    <w:rsid w:val="001B7442"/>
    <w:rsid w:val="001C504C"/>
    <w:rsid w:val="001D0D80"/>
    <w:rsid w:val="001D7D4B"/>
    <w:rsid w:val="001E4E9D"/>
    <w:rsid w:val="001E5781"/>
    <w:rsid w:val="001F06B9"/>
    <w:rsid w:val="001F0D35"/>
    <w:rsid w:val="001F1E7D"/>
    <w:rsid w:val="001F272D"/>
    <w:rsid w:val="001F2F63"/>
    <w:rsid w:val="00214740"/>
    <w:rsid w:val="0021670B"/>
    <w:rsid w:val="002179A4"/>
    <w:rsid w:val="002205BE"/>
    <w:rsid w:val="00220808"/>
    <w:rsid w:val="002230B9"/>
    <w:rsid w:val="0022742A"/>
    <w:rsid w:val="002279FC"/>
    <w:rsid w:val="00231620"/>
    <w:rsid w:val="00231BE0"/>
    <w:rsid w:val="002320DB"/>
    <w:rsid w:val="002324DB"/>
    <w:rsid w:val="00235071"/>
    <w:rsid w:val="00241850"/>
    <w:rsid w:val="002533DF"/>
    <w:rsid w:val="00253851"/>
    <w:rsid w:val="00260065"/>
    <w:rsid w:val="00264828"/>
    <w:rsid w:val="00264FDF"/>
    <w:rsid w:val="00265FAB"/>
    <w:rsid w:val="00267206"/>
    <w:rsid w:val="00270B3D"/>
    <w:rsid w:val="0027135E"/>
    <w:rsid w:val="002759F1"/>
    <w:rsid w:val="002816C9"/>
    <w:rsid w:val="00284D38"/>
    <w:rsid w:val="0028695C"/>
    <w:rsid w:val="00295044"/>
    <w:rsid w:val="002A7047"/>
    <w:rsid w:val="002B0375"/>
    <w:rsid w:val="002B5F74"/>
    <w:rsid w:val="002B696E"/>
    <w:rsid w:val="002C2BBC"/>
    <w:rsid w:val="002C4FFC"/>
    <w:rsid w:val="002C6C57"/>
    <w:rsid w:val="002D0900"/>
    <w:rsid w:val="002D46B1"/>
    <w:rsid w:val="002D549F"/>
    <w:rsid w:val="002D5DEF"/>
    <w:rsid w:val="002D6C81"/>
    <w:rsid w:val="002E6927"/>
    <w:rsid w:val="002F02C8"/>
    <w:rsid w:val="002F12BD"/>
    <w:rsid w:val="002F19C4"/>
    <w:rsid w:val="002F2D54"/>
    <w:rsid w:val="002F591F"/>
    <w:rsid w:val="002F5FAB"/>
    <w:rsid w:val="00301577"/>
    <w:rsid w:val="003015D5"/>
    <w:rsid w:val="00304406"/>
    <w:rsid w:val="003052B9"/>
    <w:rsid w:val="00306BB2"/>
    <w:rsid w:val="00316F36"/>
    <w:rsid w:val="00317925"/>
    <w:rsid w:val="003255B9"/>
    <w:rsid w:val="00330768"/>
    <w:rsid w:val="00331452"/>
    <w:rsid w:val="003359F8"/>
    <w:rsid w:val="00335CCD"/>
    <w:rsid w:val="003372A2"/>
    <w:rsid w:val="00337599"/>
    <w:rsid w:val="00340D23"/>
    <w:rsid w:val="00342525"/>
    <w:rsid w:val="00342800"/>
    <w:rsid w:val="003430AC"/>
    <w:rsid w:val="0034393C"/>
    <w:rsid w:val="003464CF"/>
    <w:rsid w:val="00347C7C"/>
    <w:rsid w:val="00353CC8"/>
    <w:rsid w:val="00354EA0"/>
    <w:rsid w:val="003563A1"/>
    <w:rsid w:val="00356AEB"/>
    <w:rsid w:val="00366830"/>
    <w:rsid w:val="00366EC8"/>
    <w:rsid w:val="00371F81"/>
    <w:rsid w:val="0037359B"/>
    <w:rsid w:val="0037487B"/>
    <w:rsid w:val="00386646"/>
    <w:rsid w:val="00391074"/>
    <w:rsid w:val="00393A53"/>
    <w:rsid w:val="00394F8D"/>
    <w:rsid w:val="003A0E46"/>
    <w:rsid w:val="003A124B"/>
    <w:rsid w:val="003A1C7A"/>
    <w:rsid w:val="003A4EC2"/>
    <w:rsid w:val="003A6278"/>
    <w:rsid w:val="003B61DC"/>
    <w:rsid w:val="003B6672"/>
    <w:rsid w:val="003B677D"/>
    <w:rsid w:val="003C3ECB"/>
    <w:rsid w:val="003C47F0"/>
    <w:rsid w:val="003C7796"/>
    <w:rsid w:val="003D286A"/>
    <w:rsid w:val="003D335A"/>
    <w:rsid w:val="003D45AC"/>
    <w:rsid w:val="003D733F"/>
    <w:rsid w:val="003E4271"/>
    <w:rsid w:val="003E4512"/>
    <w:rsid w:val="003F45CE"/>
    <w:rsid w:val="003F78AA"/>
    <w:rsid w:val="00404CC2"/>
    <w:rsid w:val="00411570"/>
    <w:rsid w:val="00412D51"/>
    <w:rsid w:val="00417522"/>
    <w:rsid w:val="004207C9"/>
    <w:rsid w:val="004227C2"/>
    <w:rsid w:val="004235B8"/>
    <w:rsid w:val="0042469E"/>
    <w:rsid w:val="00426421"/>
    <w:rsid w:val="00427520"/>
    <w:rsid w:val="00427F4F"/>
    <w:rsid w:val="0043111F"/>
    <w:rsid w:val="00434005"/>
    <w:rsid w:val="0043421D"/>
    <w:rsid w:val="00444684"/>
    <w:rsid w:val="00451701"/>
    <w:rsid w:val="00452698"/>
    <w:rsid w:val="00461DD3"/>
    <w:rsid w:val="00463265"/>
    <w:rsid w:val="00465310"/>
    <w:rsid w:val="00465477"/>
    <w:rsid w:val="00465BBC"/>
    <w:rsid w:val="004665F7"/>
    <w:rsid w:val="00470326"/>
    <w:rsid w:val="0047088D"/>
    <w:rsid w:val="00470F3D"/>
    <w:rsid w:val="00471078"/>
    <w:rsid w:val="004763AA"/>
    <w:rsid w:val="00482289"/>
    <w:rsid w:val="00487230"/>
    <w:rsid w:val="00491096"/>
    <w:rsid w:val="004927C6"/>
    <w:rsid w:val="00497E8F"/>
    <w:rsid w:val="004A0101"/>
    <w:rsid w:val="004A38B1"/>
    <w:rsid w:val="004A7D1F"/>
    <w:rsid w:val="004C1591"/>
    <w:rsid w:val="004C6B1D"/>
    <w:rsid w:val="004D2F4D"/>
    <w:rsid w:val="004D666A"/>
    <w:rsid w:val="004D6CC4"/>
    <w:rsid w:val="004E0E8E"/>
    <w:rsid w:val="004E1FF7"/>
    <w:rsid w:val="004E749C"/>
    <w:rsid w:val="004F0C61"/>
    <w:rsid w:val="004F2F95"/>
    <w:rsid w:val="004F3D21"/>
    <w:rsid w:val="004F6AD1"/>
    <w:rsid w:val="004F736E"/>
    <w:rsid w:val="00505392"/>
    <w:rsid w:val="00511C74"/>
    <w:rsid w:val="005177C5"/>
    <w:rsid w:val="005201FF"/>
    <w:rsid w:val="0052298F"/>
    <w:rsid w:val="00522D73"/>
    <w:rsid w:val="00524978"/>
    <w:rsid w:val="00531A20"/>
    <w:rsid w:val="00531B79"/>
    <w:rsid w:val="00534769"/>
    <w:rsid w:val="00535200"/>
    <w:rsid w:val="0054066C"/>
    <w:rsid w:val="00541C04"/>
    <w:rsid w:val="00542E35"/>
    <w:rsid w:val="005444B5"/>
    <w:rsid w:val="00546100"/>
    <w:rsid w:val="00546C42"/>
    <w:rsid w:val="0055375F"/>
    <w:rsid w:val="005538C6"/>
    <w:rsid w:val="00553E60"/>
    <w:rsid w:val="00555922"/>
    <w:rsid w:val="00555EA4"/>
    <w:rsid w:val="0055657A"/>
    <w:rsid w:val="00561213"/>
    <w:rsid w:val="0056247B"/>
    <w:rsid w:val="00564B32"/>
    <w:rsid w:val="0057002E"/>
    <w:rsid w:val="00571511"/>
    <w:rsid w:val="00571554"/>
    <w:rsid w:val="00572536"/>
    <w:rsid w:val="0057332F"/>
    <w:rsid w:val="00575DD1"/>
    <w:rsid w:val="005815F0"/>
    <w:rsid w:val="00590B42"/>
    <w:rsid w:val="005910AC"/>
    <w:rsid w:val="00593B17"/>
    <w:rsid w:val="0059483A"/>
    <w:rsid w:val="005A6CAA"/>
    <w:rsid w:val="005B1A0A"/>
    <w:rsid w:val="005B3D1E"/>
    <w:rsid w:val="005C11C3"/>
    <w:rsid w:val="005C1588"/>
    <w:rsid w:val="005C16A7"/>
    <w:rsid w:val="005C36E9"/>
    <w:rsid w:val="005C4338"/>
    <w:rsid w:val="005C78F9"/>
    <w:rsid w:val="005D0907"/>
    <w:rsid w:val="005D61A1"/>
    <w:rsid w:val="005D6B87"/>
    <w:rsid w:val="005D7FAC"/>
    <w:rsid w:val="005E29EB"/>
    <w:rsid w:val="005E4B80"/>
    <w:rsid w:val="005E5320"/>
    <w:rsid w:val="005E7A41"/>
    <w:rsid w:val="005F38C7"/>
    <w:rsid w:val="005F4105"/>
    <w:rsid w:val="00600F98"/>
    <w:rsid w:val="006035D6"/>
    <w:rsid w:val="0060709F"/>
    <w:rsid w:val="00607186"/>
    <w:rsid w:val="00607368"/>
    <w:rsid w:val="006176D7"/>
    <w:rsid w:val="00627317"/>
    <w:rsid w:val="00627484"/>
    <w:rsid w:val="006300AC"/>
    <w:rsid w:val="00630787"/>
    <w:rsid w:val="00631301"/>
    <w:rsid w:val="00631D72"/>
    <w:rsid w:val="00642EAC"/>
    <w:rsid w:val="00643105"/>
    <w:rsid w:val="00644F18"/>
    <w:rsid w:val="00646E5C"/>
    <w:rsid w:val="0065630B"/>
    <w:rsid w:val="00656714"/>
    <w:rsid w:val="00667BB6"/>
    <w:rsid w:val="006722FA"/>
    <w:rsid w:val="00673B32"/>
    <w:rsid w:val="00680E06"/>
    <w:rsid w:val="0068237E"/>
    <w:rsid w:val="00684A69"/>
    <w:rsid w:val="00687E93"/>
    <w:rsid w:val="00692D26"/>
    <w:rsid w:val="00695CA9"/>
    <w:rsid w:val="006A01E3"/>
    <w:rsid w:val="006A2D22"/>
    <w:rsid w:val="006A32AB"/>
    <w:rsid w:val="006A40A6"/>
    <w:rsid w:val="006A4A82"/>
    <w:rsid w:val="006A4E27"/>
    <w:rsid w:val="006A5E73"/>
    <w:rsid w:val="006A683E"/>
    <w:rsid w:val="006A7B3B"/>
    <w:rsid w:val="006B6382"/>
    <w:rsid w:val="006B6702"/>
    <w:rsid w:val="006C357C"/>
    <w:rsid w:val="006C6238"/>
    <w:rsid w:val="006C681B"/>
    <w:rsid w:val="006D3757"/>
    <w:rsid w:val="006D5186"/>
    <w:rsid w:val="006D79EC"/>
    <w:rsid w:val="006E597F"/>
    <w:rsid w:val="006E6BE0"/>
    <w:rsid w:val="006E795B"/>
    <w:rsid w:val="006F7FA3"/>
    <w:rsid w:val="00703531"/>
    <w:rsid w:val="0070486F"/>
    <w:rsid w:val="007123E9"/>
    <w:rsid w:val="00714531"/>
    <w:rsid w:val="00715738"/>
    <w:rsid w:val="00715984"/>
    <w:rsid w:val="00716AAE"/>
    <w:rsid w:val="00717BE8"/>
    <w:rsid w:val="007209D3"/>
    <w:rsid w:val="007300CD"/>
    <w:rsid w:val="007308F7"/>
    <w:rsid w:val="00734949"/>
    <w:rsid w:val="0073626A"/>
    <w:rsid w:val="007434BC"/>
    <w:rsid w:val="00745EF4"/>
    <w:rsid w:val="00747EC4"/>
    <w:rsid w:val="00750378"/>
    <w:rsid w:val="00755E6E"/>
    <w:rsid w:val="00756D8A"/>
    <w:rsid w:val="007629AB"/>
    <w:rsid w:val="00762D19"/>
    <w:rsid w:val="00767CDC"/>
    <w:rsid w:val="00781B14"/>
    <w:rsid w:val="00782DCA"/>
    <w:rsid w:val="00784692"/>
    <w:rsid w:val="00784CF7"/>
    <w:rsid w:val="00786002"/>
    <w:rsid w:val="00787023"/>
    <w:rsid w:val="00787307"/>
    <w:rsid w:val="007951CF"/>
    <w:rsid w:val="00795F22"/>
    <w:rsid w:val="0079721B"/>
    <w:rsid w:val="007A12A7"/>
    <w:rsid w:val="007A1343"/>
    <w:rsid w:val="007A5C2E"/>
    <w:rsid w:val="007A61E9"/>
    <w:rsid w:val="007A67D3"/>
    <w:rsid w:val="007A7066"/>
    <w:rsid w:val="007A74A5"/>
    <w:rsid w:val="007B070B"/>
    <w:rsid w:val="007B38F3"/>
    <w:rsid w:val="007B5B2E"/>
    <w:rsid w:val="007B67E6"/>
    <w:rsid w:val="007C093B"/>
    <w:rsid w:val="007C151F"/>
    <w:rsid w:val="007C68F0"/>
    <w:rsid w:val="007C78FB"/>
    <w:rsid w:val="007C7D78"/>
    <w:rsid w:val="007D1957"/>
    <w:rsid w:val="007D1FA0"/>
    <w:rsid w:val="007E0C38"/>
    <w:rsid w:val="007E251D"/>
    <w:rsid w:val="007E395E"/>
    <w:rsid w:val="007E616C"/>
    <w:rsid w:val="007E63CE"/>
    <w:rsid w:val="007F0CF6"/>
    <w:rsid w:val="007F63BC"/>
    <w:rsid w:val="00800527"/>
    <w:rsid w:val="008008E0"/>
    <w:rsid w:val="00800B87"/>
    <w:rsid w:val="00802F41"/>
    <w:rsid w:val="00805DEB"/>
    <w:rsid w:val="008066FB"/>
    <w:rsid w:val="00807E92"/>
    <w:rsid w:val="00810DE5"/>
    <w:rsid w:val="00811FD3"/>
    <w:rsid w:val="00817174"/>
    <w:rsid w:val="0082401C"/>
    <w:rsid w:val="0083041B"/>
    <w:rsid w:val="00830835"/>
    <w:rsid w:val="00831A13"/>
    <w:rsid w:val="00835547"/>
    <w:rsid w:val="00841A32"/>
    <w:rsid w:val="00844476"/>
    <w:rsid w:val="008527CB"/>
    <w:rsid w:val="0085573E"/>
    <w:rsid w:val="00855CD5"/>
    <w:rsid w:val="008627A3"/>
    <w:rsid w:val="00864DB9"/>
    <w:rsid w:val="008727DE"/>
    <w:rsid w:val="0087669F"/>
    <w:rsid w:val="00876C96"/>
    <w:rsid w:val="00877B68"/>
    <w:rsid w:val="00882C95"/>
    <w:rsid w:val="00885721"/>
    <w:rsid w:val="00891BF9"/>
    <w:rsid w:val="00896F72"/>
    <w:rsid w:val="00897F48"/>
    <w:rsid w:val="008A12AC"/>
    <w:rsid w:val="008A1914"/>
    <w:rsid w:val="008B00BF"/>
    <w:rsid w:val="008B3BC2"/>
    <w:rsid w:val="008C3DBF"/>
    <w:rsid w:val="008C57E5"/>
    <w:rsid w:val="008D3675"/>
    <w:rsid w:val="008D5AE8"/>
    <w:rsid w:val="008E5840"/>
    <w:rsid w:val="008E617B"/>
    <w:rsid w:val="008F2872"/>
    <w:rsid w:val="009028BF"/>
    <w:rsid w:val="00903A11"/>
    <w:rsid w:val="0090609B"/>
    <w:rsid w:val="0091033D"/>
    <w:rsid w:val="00916359"/>
    <w:rsid w:val="00921122"/>
    <w:rsid w:val="009211FC"/>
    <w:rsid w:val="0092170A"/>
    <w:rsid w:val="0092176E"/>
    <w:rsid w:val="00922D03"/>
    <w:rsid w:val="00923154"/>
    <w:rsid w:val="00925663"/>
    <w:rsid w:val="00933429"/>
    <w:rsid w:val="00934ABE"/>
    <w:rsid w:val="0094176B"/>
    <w:rsid w:val="009424A7"/>
    <w:rsid w:val="009453BA"/>
    <w:rsid w:val="00946065"/>
    <w:rsid w:val="00950CF5"/>
    <w:rsid w:val="00952F8A"/>
    <w:rsid w:val="009619D0"/>
    <w:rsid w:val="00963960"/>
    <w:rsid w:val="00966961"/>
    <w:rsid w:val="0097019A"/>
    <w:rsid w:val="009711E7"/>
    <w:rsid w:val="00971562"/>
    <w:rsid w:val="009728D5"/>
    <w:rsid w:val="00973077"/>
    <w:rsid w:val="00983C2B"/>
    <w:rsid w:val="00983E0A"/>
    <w:rsid w:val="0098421E"/>
    <w:rsid w:val="00984D8A"/>
    <w:rsid w:val="00985475"/>
    <w:rsid w:val="009862DD"/>
    <w:rsid w:val="0098721F"/>
    <w:rsid w:val="00991243"/>
    <w:rsid w:val="00994191"/>
    <w:rsid w:val="00994B83"/>
    <w:rsid w:val="009A1427"/>
    <w:rsid w:val="009A4BA4"/>
    <w:rsid w:val="009B0C0D"/>
    <w:rsid w:val="009B2C5A"/>
    <w:rsid w:val="009B3DBD"/>
    <w:rsid w:val="009B5D3C"/>
    <w:rsid w:val="009C11A4"/>
    <w:rsid w:val="009C4358"/>
    <w:rsid w:val="009C5D3F"/>
    <w:rsid w:val="009D3CFC"/>
    <w:rsid w:val="009D3F2C"/>
    <w:rsid w:val="009D76FD"/>
    <w:rsid w:val="009E1CAB"/>
    <w:rsid w:val="009E3CED"/>
    <w:rsid w:val="009E52CA"/>
    <w:rsid w:val="009E61D5"/>
    <w:rsid w:val="009E757C"/>
    <w:rsid w:val="009F4501"/>
    <w:rsid w:val="009F5A8A"/>
    <w:rsid w:val="009F7179"/>
    <w:rsid w:val="00A00B06"/>
    <w:rsid w:val="00A063E6"/>
    <w:rsid w:val="00A064E3"/>
    <w:rsid w:val="00A066C6"/>
    <w:rsid w:val="00A076A2"/>
    <w:rsid w:val="00A15E56"/>
    <w:rsid w:val="00A17091"/>
    <w:rsid w:val="00A17686"/>
    <w:rsid w:val="00A208A4"/>
    <w:rsid w:val="00A24802"/>
    <w:rsid w:val="00A248A3"/>
    <w:rsid w:val="00A262CA"/>
    <w:rsid w:val="00A2799F"/>
    <w:rsid w:val="00A3095C"/>
    <w:rsid w:val="00A32BE7"/>
    <w:rsid w:val="00A341A1"/>
    <w:rsid w:val="00A350AD"/>
    <w:rsid w:val="00A3636B"/>
    <w:rsid w:val="00A36CB6"/>
    <w:rsid w:val="00A37B5B"/>
    <w:rsid w:val="00A447F7"/>
    <w:rsid w:val="00A44E7B"/>
    <w:rsid w:val="00A5324A"/>
    <w:rsid w:val="00A5355D"/>
    <w:rsid w:val="00A54C1A"/>
    <w:rsid w:val="00A57441"/>
    <w:rsid w:val="00A60579"/>
    <w:rsid w:val="00A60840"/>
    <w:rsid w:val="00A60F8E"/>
    <w:rsid w:val="00A63740"/>
    <w:rsid w:val="00A65D11"/>
    <w:rsid w:val="00A73ED2"/>
    <w:rsid w:val="00A806D5"/>
    <w:rsid w:val="00A80B60"/>
    <w:rsid w:val="00A80F24"/>
    <w:rsid w:val="00A81840"/>
    <w:rsid w:val="00A83BB6"/>
    <w:rsid w:val="00A84B27"/>
    <w:rsid w:val="00A87160"/>
    <w:rsid w:val="00A909B5"/>
    <w:rsid w:val="00A9120B"/>
    <w:rsid w:val="00A92A3D"/>
    <w:rsid w:val="00A932AF"/>
    <w:rsid w:val="00A94EBA"/>
    <w:rsid w:val="00A9610A"/>
    <w:rsid w:val="00AA3D2A"/>
    <w:rsid w:val="00AA61E6"/>
    <w:rsid w:val="00AB315C"/>
    <w:rsid w:val="00AB5772"/>
    <w:rsid w:val="00AB6ED5"/>
    <w:rsid w:val="00AC6B28"/>
    <w:rsid w:val="00AD545E"/>
    <w:rsid w:val="00AD56C6"/>
    <w:rsid w:val="00AD638A"/>
    <w:rsid w:val="00AE1A1C"/>
    <w:rsid w:val="00AE6E5A"/>
    <w:rsid w:val="00AF1E7E"/>
    <w:rsid w:val="00AF2732"/>
    <w:rsid w:val="00B000D8"/>
    <w:rsid w:val="00B00900"/>
    <w:rsid w:val="00B037F1"/>
    <w:rsid w:val="00B0580F"/>
    <w:rsid w:val="00B05B3F"/>
    <w:rsid w:val="00B05DDF"/>
    <w:rsid w:val="00B17E09"/>
    <w:rsid w:val="00B225A6"/>
    <w:rsid w:val="00B2544B"/>
    <w:rsid w:val="00B27C7F"/>
    <w:rsid w:val="00B3167C"/>
    <w:rsid w:val="00B3182B"/>
    <w:rsid w:val="00B3274E"/>
    <w:rsid w:val="00B32788"/>
    <w:rsid w:val="00B33037"/>
    <w:rsid w:val="00B33729"/>
    <w:rsid w:val="00B341E2"/>
    <w:rsid w:val="00B418DD"/>
    <w:rsid w:val="00B4401D"/>
    <w:rsid w:val="00B47537"/>
    <w:rsid w:val="00B47AC3"/>
    <w:rsid w:val="00B50732"/>
    <w:rsid w:val="00B50B00"/>
    <w:rsid w:val="00B52EE8"/>
    <w:rsid w:val="00B53CDD"/>
    <w:rsid w:val="00B5627C"/>
    <w:rsid w:val="00B56AC5"/>
    <w:rsid w:val="00B6557E"/>
    <w:rsid w:val="00B70EE9"/>
    <w:rsid w:val="00B7285F"/>
    <w:rsid w:val="00B7670D"/>
    <w:rsid w:val="00B8024B"/>
    <w:rsid w:val="00B813BE"/>
    <w:rsid w:val="00B86D8F"/>
    <w:rsid w:val="00B916FB"/>
    <w:rsid w:val="00B95867"/>
    <w:rsid w:val="00BA2FEE"/>
    <w:rsid w:val="00BB5237"/>
    <w:rsid w:val="00BB5BD2"/>
    <w:rsid w:val="00BC099C"/>
    <w:rsid w:val="00BC21C9"/>
    <w:rsid w:val="00BC41C2"/>
    <w:rsid w:val="00BC5439"/>
    <w:rsid w:val="00BD32F1"/>
    <w:rsid w:val="00BD5965"/>
    <w:rsid w:val="00BE3578"/>
    <w:rsid w:val="00BE4F70"/>
    <w:rsid w:val="00BF7BE1"/>
    <w:rsid w:val="00C03667"/>
    <w:rsid w:val="00C0787B"/>
    <w:rsid w:val="00C11316"/>
    <w:rsid w:val="00C12087"/>
    <w:rsid w:val="00C12E11"/>
    <w:rsid w:val="00C13E81"/>
    <w:rsid w:val="00C17E2D"/>
    <w:rsid w:val="00C24897"/>
    <w:rsid w:val="00C266C9"/>
    <w:rsid w:val="00C26F01"/>
    <w:rsid w:val="00C42896"/>
    <w:rsid w:val="00C42F3E"/>
    <w:rsid w:val="00C4574A"/>
    <w:rsid w:val="00C4688E"/>
    <w:rsid w:val="00C504AF"/>
    <w:rsid w:val="00C53E3E"/>
    <w:rsid w:val="00C55668"/>
    <w:rsid w:val="00C55F9F"/>
    <w:rsid w:val="00C61B5A"/>
    <w:rsid w:val="00C61EC3"/>
    <w:rsid w:val="00C634F4"/>
    <w:rsid w:val="00C70BB1"/>
    <w:rsid w:val="00C72290"/>
    <w:rsid w:val="00C7342E"/>
    <w:rsid w:val="00C858A4"/>
    <w:rsid w:val="00C90EBC"/>
    <w:rsid w:val="00C9280E"/>
    <w:rsid w:val="00C94759"/>
    <w:rsid w:val="00C97923"/>
    <w:rsid w:val="00CA0105"/>
    <w:rsid w:val="00CA2284"/>
    <w:rsid w:val="00CA22D5"/>
    <w:rsid w:val="00CA2472"/>
    <w:rsid w:val="00CA2876"/>
    <w:rsid w:val="00CA2A36"/>
    <w:rsid w:val="00CA7781"/>
    <w:rsid w:val="00CB07F5"/>
    <w:rsid w:val="00CB100F"/>
    <w:rsid w:val="00CB26CD"/>
    <w:rsid w:val="00CB4BC2"/>
    <w:rsid w:val="00CC13FF"/>
    <w:rsid w:val="00CC1593"/>
    <w:rsid w:val="00CC3F2F"/>
    <w:rsid w:val="00CC67CB"/>
    <w:rsid w:val="00CC769A"/>
    <w:rsid w:val="00CC77C0"/>
    <w:rsid w:val="00CC7DF5"/>
    <w:rsid w:val="00CD052E"/>
    <w:rsid w:val="00CD2860"/>
    <w:rsid w:val="00CD2AC1"/>
    <w:rsid w:val="00CE1C69"/>
    <w:rsid w:val="00CF02C6"/>
    <w:rsid w:val="00CF552D"/>
    <w:rsid w:val="00D00D13"/>
    <w:rsid w:val="00D011B5"/>
    <w:rsid w:val="00D01BCC"/>
    <w:rsid w:val="00D023AB"/>
    <w:rsid w:val="00D0694A"/>
    <w:rsid w:val="00D11FB8"/>
    <w:rsid w:val="00D17E3C"/>
    <w:rsid w:val="00D212F7"/>
    <w:rsid w:val="00D213F6"/>
    <w:rsid w:val="00D2328B"/>
    <w:rsid w:val="00D249EA"/>
    <w:rsid w:val="00D27CFE"/>
    <w:rsid w:val="00D307B9"/>
    <w:rsid w:val="00D33A52"/>
    <w:rsid w:val="00D37998"/>
    <w:rsid w:val="00D42706"/>
    <w:rsid w:val="00D45815"/>
    <w:rsid w:val="00D46571"/>
    <w:rsid w:val="00D46D09"/>
    <w:rsid w:val="00D55AB1"/>
    <w:rsid w:val="00D57F17"/>
    <w:rsid w:val="00D60F0E"/>
    <w:rsid w:val="00D6351F"/>
    <w:rsid w:val="00D63732"/>
    <w:rsid w:val="00D67884"/>
    <w:rsid w:val="00D67BBD"/>
    <w:rsid w:val="00D70C77"/>
    <w:rsid w:val="00D903BC"/>
    <w:rsid w:val="00D938F9"/>
    <w:rsid w:val="00DA0177"/>
    <w:rsid w:val="00DA331C"/>
    <w:rsid w:val="00DA3BEA"/>
    <w:rsid w:val="00DA5521"/>
    <w:rsid w:val="00DB093B"/>
    <w:rsid w:val="00DB1B7F"/>
    <w:rsid w:val="00DB4155"/>
    <w:rsid w:val="00DC080D"/>
    <w:rsid w:val="00DC33C7"/>
    <w:rsid w:val="00DC38C5"/>
    <w:rsid w:val="00DC4BAE"/>
    <w:rsid w:val="00DD26DF"/>
    <w:rsid w:val="00DD26EC"/>
    <w:rsid w:val="00DD51D6"/>
    <w:rsid w:val="00DD60E9"/>
    <w:rsid w:val="00DD7C99"/>
    <w:rsid w:val="00DE08F9"/>
    <w:rsid w:val="00DE4F42"/>
    <w:rsid w:val="00DE5387"/>
    <w:rsid w:val="00DE574C"/>
    <w:rsid w:val="00DF337F"/>
    <w:rsid w:val="00DF7A2B"/>
    <w:rsid w:val="00DF7BBA"/>
    <w:rsid w:val="00E07824"/>
    <w:rsid w:val="00E10F25"/>
    <w:rsid w:val="00E3033A"/>
    <w:rsid w:val="00E30B50"/>
    <w:rsid w:val="00E32F41"/>
    <w:rsid w:val="00E365F0"/>
    <w:rsid w:val="00E3785B"/>
    <w:rsid w:val="00E4649C"/>
    <w:rsid w:val="00E51A09"/>
    <w:rsid w:val="00E54D48"/>
    <w:rsid w:val="00E613A8"/>
    <w:rsid w:val="00E6148A"/>
    <w:rsid w:val="00E63C8B"/>
    <w:rsid w:val="00E64F06"/>
    <w:rsid w:val="00E70680"/>
    <w:rsid w:val="00E71020"/>
    <w:rsid w:val="00E75988"/>
    <w:rsid w:val="00E75CA3"/>
    <w:rsid w:val="00E760BA"/>
    <w:rsid w:val="00E76F1C"/>
    <w:rsid w:val="00E903EA"/>
    <w:rsid w:val="00E92E2E"/>
    <w:rsid w:val="00E94640"/>
    <w:rsid w:val="00EA1B7C"/>
    <w:rsid w:val="00EA3710"/>
    <w:rsid w:val="00EA49F3"/>
    <w:rsid w:val="00EA5E78"/>
    <w:rsid w:val="00EB0F71"/>
    <w:rsid w:val="00EB1AF2"/>
    <w:rsid w:val="00EB5B6C"/>
    <w:rsid w:val="00EC0344"/>
    <w:rsid w:val="00EC72D4"/>
    <w:rsid w:val="00ED25AC"/>
    <w:rsid w:val="00ED2B14"/>
    <w:rsid w:val="00ED6024"/>
    <w:rsid w:val="00ED7E58"/>
    <w:rsid w:val="00EE0C0D"/>
    <w:rsid w:val="00EE1CEB"/>
    <w:rsid w:val="00EE32D2"/>
    <w:rsid w:val="00EE32F7"/>
    <w:rsid w:val="00EE5CC1"/>
    <w:rsid w:val="00EF0ACE"/>
    <w:rsid w:val="00EF1B44"/>
    <w:rsid w:val="00EF29E9"/>
    <w:rsid w:val="00EF3482"/>
    <w:rsid w:val="00EF5890"/>
    <w:rsid w:val="00F038A6"/>
    <w:rsid w:val="00F11338"/>
    <w:rsid w:val="00F1259B"/>
    <w:rsid w:val="00F20FD6"/>
    <w:rsid w:val="00F2160A"/>
    <w:rsid w:val="00F23234"/>
    <w:rsid w:val="00F238DD"/>
    <w:rsid w:val="00F25044"/>
    <w:rsid w:val="00F26388"/>
    <w:rsid w:val="00F324B0"/>
    <w:rsid w:val="00F336EA"/>
    <w:rsid w:val="00F34141"/>
    <w:rsid w:val="00F4532C"/>
    <w:rsid w:val="00F57310"/>
    <w:rsid w:val="00F60392"/>
    <w:rsid w:val="00F7016A"/>
    <w:rsid w:val="00F7023F"/>
    <w:rsid w:val="00F70E82"/>
    <w:rsid w:val="00F70EB7"/>
    <w:rsid w:val="00F7587D"/>
    <w:rsid w:val="00F7754D"/>
    <w:rsid w:val="00F7764E"/>
    <w:rsid w:val="00F80017"/>
    <w:rsid w:val="00F832A7"/>
    <w:rsid w:val="00F87487"/>
    <w:rsid w:val="00F90DE1"/>
    <w:rsid w:val="00F91698"/>
    <w:rsid w:val="00FA0FEA"/>
    <w:rsid w:val="00FA145C"/>
    <w:rsid w:val="00FA2854"/>
    <w:rsid w:val="00FA5A34"/>
    <w:rsid w:val="00FB544E"/>
    <w:rsid w:val="00FB5DFE"/>
    <w:rsid w:val="00FC077B"/>
    <w:rsid w:val="00FC124C"/>
    <w:rsid w:val="00FC2D19"/>
    <w:rsid w:val="00FC3FA9"/>
    <w:rsid w:val="00FC677C"/>
    <w:rsid w:val="00FD00B6"/>
    <w:rsid w:val="00FD4191"/>
    <w:rsid w:val="00FD5069"/>
    <w:rsid w:val="00FD52D5"/>
    <w:rsid w:val="00FD673E"/>
    <w:rsid w:val="00FE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2C"/>
    <w:rPr>
      <w:sz w:val="28"/>
      <w:szCs w:val="28"/>
    </w:rPr>
  </w:style>
  <w:style w:type="paragraph" w:styleId="Heading1">
    <w:name w:val="heading 1"/>
    <w:basedOn w:val="Normal"/>
    <w:next w:val="Normal"/>
    <w:qFormat/>
    <w:rsid w:val="00C61B5A"/>
    <w:pPr>
      <w:keepNext/>
      <w:outlineLvl w:val="0"/>
    </w:pPr>
    <w:rPr>
      <w:b/>
      <w:bCs/>
      <w:szCs w:val="24"/>
    </w:rPr>
  </w:style>
  <w:style w:type="paragraph" w:styleId="Heading4">
    <w:name w:val="heading 4"/>
    <w:basedOn w:val="Normal"/>
    <w:next w:val="Normal"/>
    <w:qFormat/>
    <w:rsid w:val="00C61B5A"/>
    <w:pPr>
      <w:keepNext/>
      <w:outlineLvl w:val="3"/>
    </w:pPr>
    <w:rPr>
      <w:i/>
      <w:iCs/>
      <w:szCs w:val="24"/>
    </w:rPr>
  </w:style>
  <w:style w:type="paragraph" w:styleId="Heading5">
    <w:name w:val="heading 5"/>
    <w:basedOn w:val="Normal"/>
    <w:next w:val="Normal"/>
    <w:qFormat/>
    <w:rsid w:val="00C61B5A"/>
    <w:pPr>
      <w:keepNext/>
      <w:jc w:val="center"/>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1B5A"/>
    <w:rPr>
      <w:b/>
      <w:bCs/>
      <w:sz w:val="26"/>
      <w:szCs w:val="24"/>
    </w:rPr>
  </w:style>
  <w:style w:type="table" w:styleId="TableGrid">
    <w:name w:val="Table Grid"/>
    <w:basedOn w:val="TableNormal"/>
    <w:rsid w:val="00C61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4066C"/>
    <w:rPr>
      <w:rFonts w:ascii="Tahoma" w:hAnsi="Tahoma" w:cs="Tahoma"/>
      <w:sz w:val="16"/>
      <w:szCs w:val="16"/>
    </w:rPr>
  </w:style>
  <w:style w:type="paragraph" w:styleId="ListParagraph">
    <w:name w:val="List Paragraph"/>
    <w:basedOn w:val="Normal"/>
    <w:uiPriority w:val="34"/>
    <w:qFormat/>
    <w:rsid w:val="001F2F63"/>
    <w:pPr>
      <w:ind w:left="720"/>
      <w:contextualSpacing/>
    </w:pPr>
  </w:style>
  <w:style w:type="paragraph" w:styleId="Header">
    <w:name w:val="header"/>
    <w:basedOn w:val="Normal"/>
    <w:link w:val="HeaderChar"/>
    <w:uiPriority w:val="99"/>
    <w:rsid w:val="003255B9"/>
    <w:pPr>
      <w:tabs>
        <w:tab w:val="center" w:pos="4680"/>
        <w:tab w:val="right" w:pos="9360"/>
      </w:tabs>
    </w:pPr>
  </w:style>
  <w:style w:type="character" w:customStyle="1" w:styleId="HeaderChar">
    <w:name w:val="Header Char"/>
    <w:basedOn w:val="DefaultParagraphFont"/>
    <w:link w:val="Header"/>
    <w:uiPriority w:val="99"/>
    <w:rsid w:val="003255B9"/>
    <w:rPr>
      <w:sz w:val="28"/>
      <w:szCs w:val="28"/>
    </w:rPr>
  </w:style>
  <w:style w:type="paragraph" w:styleId="Footer">
    <w:name w:val="footer"/>
    <w:basedOn w:val="Normal"/>
    <w:link w:val="FooterChar"/>
    <w:rsid w:val="003255B9"/>
    <w:pPr>
      <w:tabs>
        <w:tab w:val="center" w:pos="4680"/>
        <w:tab w:val="right" w:pos="9360"/>
      </w:tabs>
    </w:pPr>
  </w:style>
  <w:style w:type="character" w:customStyle="1" w:styleId="FooterChar">
    <w:name w:val="Footer Char"/>
    <w:basedOn w:val="DefaultParagraphFont"/>
    <w:link w:val="Footer"/>
    <w:rsid w:val="003255B9"/>
    <w:rPr>
      <w:sz w:val="28"/>
      <w:szCs w:val="28"/>
    </w:rPr>
  </w:style>
  <w:style w:type="character" w:customStyle="1" w:styleId="fontstyle01">
    <w:name w:val="fontstyle01"/>
    <w:basedOn w:val="DefaultParagraphFont"/>
    <w:rsid w:val="000146A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2C"/>
    <w:rPr>
      <w:sz w:val="28"/>
      <w:szCs w:val="28"/>
    </w:rPr>
  </w:style>
  <w:style w:type="paragraph" w:styleId="Heading1">
    <w:name w:val="heading 1"/>
    <w:basedOn w:val="Normal"/>
    <w:next w:val="Normal"/>
    <w:qFormat/>
    <w:rsid w:val="00C61B5A"/>
    <w:pPr>
      <w:keepNext/>
      <w:outlineLvl w:val="0"/>
    </w:pPr>
    <w:rPr>
      <w:b/>
      <w:bCs/>
      <w:szCs w:val="24"/>
    </w:rPr>
  </w:style>
  <w:style w:type="paragraph" w:styleId="Heading4">
    <w:name w:val="heading 4"/>
    <w:basedOn w:val="Normal"/>
    <w:next w:val="Normal"/>
    <w:qFormat/>
    <w:rsid w:val="00C61B5A"/>
    <w:pPr>
      <w:keepNext/>
      <w:outlineLvl w:val="3"/>
    </w:pPr>
    <w:rPr>
      <w:i/>
      <w:iCs/>
      <w:szCs w:val="24"/>
    </w:rPr>
  </w:style>
  <w:style w:type="paragraph" w:styleId="Heading5">
    <w:name w:val="heading 5"/>
    <w:basedOn w:val="Normal"/>
    <w:next w:val="Normal"/>
    <w:qFormat/>
    <w:rsid w:val="00C61B5A"/>
    <w:pPr>
      <w:keepNext/>
      <w:jc w:val="center"/>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1B5A"/>
    <w:rPr>
      <w:b/>
      <w:bCs/>
      <w:sz w:val="26"/>
      <w:szCs w:val="24"/>
    </w:rPr>
  </w:style>
  <w:style w:type="table" w:styleId="TableGrid">
    <w:name w:val="Table Grid"/>
    <w:basedOn w:val="TableNormal"/>
    <w:rsid w:val="00C61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4066C"/>
    <w:rPr>
      <w:rFonts w:ascii="Tahoma" w:hAnsi="Tahoma" w:cs="Tahoma"/>
      <w:sz w:val="16"/>
      <w:szCs w:val="16"/>
    </w:rPr>
  </w:style>
  <w:style w:type="paragraph" w:styleId="ListParagraph">
    <w:name w:val="List Paragraph"/>
    <w:basedOn w:val="Normal"/>
    <w:uiPriority w:val="34"/>
    <w:qFormat/>
    <w:rsid w:val="001F2F63"/>
    <w:pPr>
      <w:ind w:left="720"/>
      <w:contextualSpacing/>
    </w:pPr>
  </w:style>
  <w:style w:type="paragraph" w:styleId="Header">
    <w:name w:val="header"/>
    <w:basedOn w:val="Normal"/>
    <w:link w:val="HeaderChar"/>
    <w:uiPriority w:val="99"/>
    <w:rsid w:val="003255B9"/>
    <w:pPr>
      <w:tabs>
        <w:tab w:val="center" w:pos="4680"/>
        <w:tab w:val="right" w:pos="9360"/>
      </w:tabs>
    </w:pPr>
  </w:style>
  <w:style w:type="character" w:customStyle="1" w:styleId="HeaderChar">
    <w:name w:val="Header Char"/>
    <w:basedOn w:val="DefaultParagraphFont"/>
    <w:link w:val="Header"/>
    <w:uiPriority w:val="99"/>
    <w:rsid w:val="003255B9"/>
    <w:rPr>
      <w:sz w:val="28"/>
      <w:szCs w:val="28"/>
    </w:rPr>
  </w:style>
  <w:style w:type="paragraph" w:styleId="Footer">
    <w:name w:val="footer"/>
    <w:basedOn w:val="Normal"/>
    <w:link w:val="FooterChar"/>
    <w:rsid w:val="003255B9"/>
    <w:pPr>
      <w:tabs>
        <w:tab w:val="center" w:pos="4680"/>
        <w:tab w:val="right" w:pos="9360"/>
      </w:tabs>
    </w:pPr>
  </w:style>
  <w:style w:type="character" w:customStyle="1" w:styleId="FooterChar">
    <w:name w:val="Footer Char"/>
    <w:basedOn w:val="DefaultParagraphFont"/>
    <w:link w:val="Footer"/>
    <w:rsid w:val="003255B9"/>
    <w:rPr>
      <w:sz w:val="28"/>
      <w:szCs w:val="28"/>
    </w:rPr>
  </w:style>
  <w:style w:type="character" w:customStyle="1" w:styleId="fontstyle01">
    <w:name w:val="fontstyle01"/>
    <w:basedOn w:val="DefaultParagraphFont"/>
    <w:rsid w:val="000146A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90A3-74C4-4F21-8F1D-4B6B5FBC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Giá Công Sản - Sở Tài chính</vt:lpstr>
    </vt:vector>
  </TitlesOfParts>
  <Company>andongnhi.violet.vn</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 Công Sản - Sở Tài chính</dc:title>
  <dc:creator>h</dc:creator>
  <cp:lastModifiedBy>andongnhi</cp:lastModifiedBy>
  <cp:revision>12</cp:revision>
  <cp:lastPrinted>2024-05-17T09:10:00Z</cp:lastPrinted>
  <dcterms:created xsi:type="dcterms:W3CDTF">2024-05-27T02:07:00Z</dcterms:created>
  <dcterms:modified xsi:type="dcterms:W3CDTF">2024-06-24T07:25:00Z</dcterms:modified>
</cp:coreProperties>
</file>