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5670"/>
      </w:tblGrid>
      <w:tr>
        <w:trPr>
          <w:trHeight w:val="1276"/>
        </w:trPr>
        <w:tc>
          <w:tcPr>
            <w:tcW w:w="3828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>
            <w:pPr>
              <w:spacing w:before="360" w:after="60"/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53975</wp:posOffset>
                      </wp:positionV>
                      <wp:extent cx="711200" cy="0"/>
                      <wp:effectExtent l="0" t="0" r="3175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1007079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4.25pt" to="117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"/>
                  </w:pict>
                </mc:Fallback>
              </mc:AlternateContent>
            </w:r>
            <w:r>
              <w:rPr>
                <w:sz w:val="26"/>
                <w:szCs w:val="26"/>
              </w:rPr>
              <w:t>Số:           /TB-UBND</w:t>
            </w:r>
          </w:p>
          <w:p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5670" w:type="dxa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- Tự do - Hạnh phúc</w:t>
            </w:r>
          </w:p>
          <w:p>
            <w:pPr>
              <w:spacing w:before="360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56515</wp:posOffset>
                      </wp:positionV>
                      <wp:extent cx="1989455" cy="0"/>
                      <wp:effectExtent l="0" t="0" r="2984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9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0822D9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4.45pt" to="212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1AtgEAALcDAAAOAAAAZHJzL2Uyb0RvYy54bWysU8FuEzEQvSPxD5bvZJMqRe0qmx5SwQVB&#10;ROkHuN5x1sL2WGOTTf6esZNsESCEql68Hvu9N/PGs6u7g3diD5Qshk4uZnMpIGjsbdh18vHbh3c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" strokecolor="black [3040]"/>
                  </w:pict>
                </mc:Fallback>
              </mc:AlternateContent>
            </w:r>
            <w:r>
              <w:rPr>
                <w:i/>
                <w:sz w:val="26"/>
              </w:rPr>
              <w:t xml:space="preserve">  Hà Tĩnh, ngày         tháng        năm 2024</w:t>
            </w:r>
          </w:p>
        </w:tc>
      </w:tr>
    </w:tbl>
    <w:p>
      <w:pPr>
        <w:rPr>
          <w:sz w:val="36"/>
          <w:szCs w:val="16"/>
        </w:rPr>
      </w:pPr>
    </w:p>
    <w:p>
      <w:pPr>
        <w:jc w:val="center"/>
        <w:rPr>
          <w:b/>
        </w:rPr>
      </w:pPr>
      <w:r>
        <w:rPr>
          <w:b/>
        </w:rPr>
        <w:t xml:space="preserve">THÔNG BÁO </w:t>
      </w:r>
    </w:p>
    <w:p>
      <w:pPr>
        <w:jc w:val="center"/>
        <w:rPr>
          <w:b/>
          <w:lang w:val="vi-VN"/>
        </w:rPr>
      </w:pPr>
      <w:r>
        <w:rPr>
          <w:b/>
        </w:rPr>
        <w:t>Thay đổi thời gian kiểm tra theo Giấy mời số 617/GM</w:t>
      </w:r>
      <w:r>
        <w:rPr>
          <w:b/>
          <w:lang w:val="vi-VN"/>
        </w:rPr>
        <w:t>-</w:t>
      </w:r>
      <w:r>
        <w:rPr>
          <w:b/>
        </w:rPr>
        <w:t xml:space="preserve">UBND </w:t>
      </w:r>
      <w:r>
        <w:rPr>
          <w:b/>
        </w:rPr>
        <w:br/>
        <w:t>ngày 04/12/2024 của UBND tỉnh</w:t>
      </w:r>
    </w:p>
    <w:p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57150</wp:posOffset>
                </wp:positionV>
                <wp:extent cx="147701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C3F033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7pt,4.5pt" to="28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" strokecolor="black [3040]"/>
            </w:pict>
          </mc:Fallback>
        </mc:AlternateContent>
      </w:r>
    </w:p>
    <w:p>
      <w:pPr>
        <w:ind w:firstLine="720"/>
        <w:jc w:val="both"/>
        <w:rPr>
          <w:sz w:val="30"/>
          <w:szCs w:val="20"/>
        </w:rPr>
      </w:pPr>
    </w:p>
    <w:p>
      <w:pPr>
        <w:spacing w:after="120"/>
        <w:ind w:firstLine="680"/>
        <w:jc w:val="both"/>
      </w:pPr>
      <w:r>
        <w:t>Ủy ban nhân dân tỉnh có Giấy mời số 617/GM-UBND ngày 04/12/2024 về việc kiểm tra tiến độ thực hiện các công trình khắc phục hậu quả thiên tai, sạt lở trên địa bàn huyện Hương Khê; Công trình Nhà máy nước và hệ thống cấp nước sạch cho Nhân dân thị trấn Hương Khê và 8 xã vùng phụ cận;</w:t>
      </w:r>
      <w:r>
        <w:rPr>
          <w:lang w:val="vi-VN"/>
        </w:rPr>
        <w:t xml:space="preserve"> </w:t>
      </w:r>
      <w:r>
        <w:t xml:space="preserve">thời gian bắt đầu từ 07 giờ 45 phút, </w:t>
      </w:r>
      <w:r>
        <w:rPr>
          <w:lang w:val="vi-VN"/>
        </w:rPr>
        <w:t xml:space="preserve">ngày </w:t>
      </w:r>
      <w:r>
        <w:t>05</w:t>
      </w:r>
      <w:r>
        <w:rPr>
          <w:lang w:val="vi-VN"/>
        </w:rPr>
        <w:t>/1</w:t>
      </w:r>
      <w:r>
        <w:t>2</w:t>
      </w:r>
      <w:r>
        <w:rPr>
          <w:lang w:val="vi-VN"/>
        </w:rPr>
        <w:t>/2024</w:t>
      </w:r>
      <w:r>
        <w:t xml:space="preserve"> (Thứ Năm)</w:t>
      </w:r>
      <w:r>
        <w:rPr>
          <w:i/>
        </w:rPr>
        <w:t>.</w:t>
      </w:r>
    </w:p>
    <w:p>
      <w:pPr>
        <w:spacing w:after="120"/>
        <w:ind w:firstLine="680"/>
        <w:jc w:val="both"/>
      </w:pPr>
      <w:r>
        <w:t>Nay</w:t>
      </w:r>
      <w:r>
        <w:rPr>
          <w:lang w:val="vi-VN"/>
        </w:rPr>
        <w:t xml:space="preserve">, do </w:t>
      </w:r>
      <w:r>
        <w:t xml:space="preserve">công việc đột xuất, </w:t>
      </w:r>
      <w:r>
        <w:rPr>
          <w:lang w:val="vi-VN"/>
        </w:rPr>
        <w:t xml:space="preserve">UBND tỉnh </w:t>
      </w:r>
      <w:r>
        <w:t xml:space="preserve">thông báo điều chỉnh thời gian tổ chức cuộc kiểm tra nêu trên bắt đầu từ </w:t>
      </w:r>
      <w:r>
        <w:rPr>
          <w:b/>
        </w:rPr>
        <w:t>07 giờ 45 phút,</w:t>
      </w:r>
      <w:r>
        <w:t xml:space="preserve"> </w:t>
      </w:r>
      <w:r>
        <w:rPr>
          <w:b/>
        </w:rPr>
        <w:t>ngày 06/12/2024 (Thứ Sáu)</w:t>
      </w:r>
      <w:r>
        <w:t>; thành phần và các nội dung khác giữ nguyên theo Giấy mới số 617/GM-UBND ngày 04/12/2024 của UBND tỉnh.</w:t>
      </w:r>
    </w:p>
    <w:p>
      <w:pPr>
        <w:spacing w:after="120"/>
        <w:ind w:firstLine="680"/>
        <w:jc w:val="both"/>
      </w:pPr>
      <w:bookmarkStart w:id="0" w:name="_GoBack"/>
      <w:bookmarkEnd w:id="0"/>
      <w:r>
        <w:t>UBND tỉnh thông báo để các sở, ngành, địa phương, đơn vị liên quan được biết và</w:t>
      </w:r>
      <w:r>
        <w:rPr>
          <w:lang w:val="vi-VN"/>
        </w:rPr>
        <w:t xml:space="preserve"> </w:t>
      </w:r>
      <w:r>
        <w:t>thực hiện./.</w:t>
      </w:r>
    </w:p>
    <w:p>
      <w:pPr>
        <w:spacing w:after="120"/>
        <w:ind w:firstLine="680"/>
        <w:jc w:val="both"/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422"/>
      </w:tblGrid>
      <w:tr>
        <w:tc>
          <w:tcPr>
            <w:tcW w:w="4503" w:type="dxa"/>
          </w:tcPr>
          <w:p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- Chủ tịch, các PCT UBND tỉnh (b/c);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- Các thành phần mời theo GM số 537;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- Chánh VP, các PCVP UBND tỉnh;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- Trung tâm CB-TH tỉnh;</w:t>
            </w:r>
          </w:p>
          <w:p>
            <w:pPr>
              <w:rPr>
                <w:sz w:val="22"/>
                <w:vertAlign w:val="subscript"/>
              </w:rPr>
            </w:pPr>
            <w:r>
              <w:rPr>
                <w:sz w:val="22"/>
              </w:rPr>
              <w:t>- Lưu: VT, NL</w:t>
            </w:r>
            <w:r>
              <w:rPr>
                <w:sz w:val="22"/>
                <w:vertAlign w:val="subscript"/>
              </w:rPr>
              <w:t>1</w:t>
            </w:r>
          </w:p>
          <w:p/>
        </w:tc>
        <w:tc>
          <w:tcPr>
            <w:tcW w:w="4422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 CHÁNH VĂN PHÒNG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>
            <w:pPr>
              <w:jc w:val="center"/>
              <w:rPr>
                <w:b/>
                <w:sz w:val="44"/>
                <w:szCs w:val="26"/>
              </w:rPr>
            </w:pPr>
          </w:p>
          <w:p>
            <w:pPr>
              <w:rPr>
                <w:b/>
                <w:sz w:val="26"/>
                <w:szCs w:val="26"/>
              </w:rPr>
            </w:pPr>
          </w:p>
          <w:p>
            <w:pPr>
              <w:rPr>
                <w:b/>
                <w:sz w:val="26"/>
                <w:szCs w:val="26"/>
              </w:rPr>
            </w:pPr>
          </w:p>
          <w:p>
            <w:pPr>
              <w:rPr>
                <w:b/>
                <w:sz w:val="26"/>
                <w:szCs w:val="26"/>
              </w:rPr>
            </w:pPr>
          </w:p>
          <w:p>
            <w:pPr>
              <w:rPr>
                <w:b/>
                <w:sz w:val="26"/>
                <w:szCs w:val="26"/>
              </w:rPr>
            </w:pPr>
          </w:p>
          <w:p>
            <w:pPr>
              <w:spacing w:before="120"/>
              <w:jc w:val="center"/>
              <w:rPr>
                <w:b/>
              </w:rPr>
            </w:pPr>
            <w:r>
              <w:rPr>
                <w:b/>
                <w:szCs w:val="26"/>
              </w:rPr>
              <w:t>Lê Văn Sơn</w:t>
            </w:r>
          </w:p>
        </w:tc>
      </w:tr>
    </w:tbl>
    <w:p>
      <w:pPr>
        <w:rPr>
          <w:sz w:val="16"/>
          <w:szCs w:val="16"/>
        </w:rPr>
      </w:pPr>
    </w:p>
    <w:sectPr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Cs w:val="2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Cs w:val="2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1323-F0FC-4293-B0B8-933D0509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Admin</dc:creator>
  <cp:lastModifiedBy>Admin</cp:lastModifiedBy>
  <cp:revision>4</cp:revision>
  <dcterms:created xsi:type="dcterms:W3CDTF">2024-12-04T09:22:00Z</dcterms:created>
  <dcterms:modified xsi:type="dcterms:W3CDTF">2024-12-04T09:54:00Z</dcterms:modified>
</cp:coreProperties>
</file>