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2" w:type="dxa"/>
        <w:tblLook w:val="01E0" w:firstRow="1" w:lastRow="1" w:firstColumn="1" w:lastColumn="1" w:noHBand="0" w:noVBand="0"/>
      </w:tblPr>
      <w:tblGrid>
        <w:gridCol w:w="3220"/>
        <w:gridCol w:w="6160"/>
      </w:tblGrid>
      <w:tr w:rsidR="00632C33" w14:paraId="74337FB3" w14:textId="77777777" w:rsidTr="0051735D">
        <w:tc>
          <w:tcPr>
            <w:tcW w:w="3220" w:type="dxa"/>
          </w:tcPr>
          <w:p w14:paraId="61BA3E1B" w14:textId="77777777" w:rsidR="00632C33" w:rsidRPr="0051735D" w:rsidRDefault="00632C33" w:rsidP="0051735D">
            <w:pPr>
              <w:jc w:val="center"/>
              <w:rPr>
                <w:b/>
                <w:sz w:val="26"/>
                <w:szCs w:val="26"/>
              </w:rPr>
            </w:pPr>
            <w:r w:rsidRPr="0051735D">
              <w:rPr>
                <w:b/>
                <w:sz w:val="26"/>
                <w:szCs w:val="26"/>
              </w:rPr>
              <w:t>ỦY BAN NHÂN DÂN</w:t>
            </w:r>
          </w:p>
          <w:p w14:paraId="40ED6F3F" w14:textId="77777777" w:rsidR="00632C33" w:rsidRPr="0051735D" w:rsidRDefault="00632C33" w:rsidP="0051735D">
            <w:pPr>
              <w:jc w:val="center"/>
              <w:rPr>
                <w:b/>
                <w:sz w:val="26"/>
                <w:szCs w:val="26"/>
              </w:rPr>
            </w:pPr>
            <w:r w:rsidRPr="0051735D">
              <w:rPr>
                <w:b/>
                <w:sz w:val="26"/>
                <w:szCs w:val="26"/>
              </w:rPr>
              <w:t>TỈNH HÀ TĨNH</w:t>
            </w:r>
          </w:p>
          <w:p w14:paraId="6FD18AC4" w14:textId="025FA60A" w:rsidR="00CD0AC6" w:rsidRPr="0051735D" w:rsidRDefault="004F2BAD" w:rsidP="005173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ACA414" wp14:editId="726AB2F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46990</wp:posOffset>
                      </wp:positionV>
                      <wp:extent cx="711200" cy="0"/>
                      <wp:effectExtent l="6350" t="8890" r="6350" b="101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E3B2F4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3.7pt" to="10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Vx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"/>
                  </w:pict>
                </mc:Fallback>
              </mc:AlternateContent>
            </w:r>
          </w:p>
          <w:p w14:paraId="54C57AF6" w14:textId="77777777" w:rsidR="00632C33" w:rsidRPr="0051735D" w:rsidRDefault="00632C33" w:rsidP="0032619E">
            <w:pPr>
              <w:spacing w:before="120"/>
              <w:jc w:val="center"/>
              <w:rPr>
                <w:sz w:val="26"/>
                <w:szCs w:val="26"/>
                <w:vertAlign w:val="subscript"/>
              </w:rPr>
            </w:pPr>
            <w:r w:rsidRPr="0051735D">
              <w:rPr>
                <w:sz w:val="26"/>
                <w:szCs w:val="26"/>
              </w:rPr>
              <w:t xml:space="preserve">Số:    </w:t>
            </w:r>
            <w:r w:rsidR="004B03DD" w:rsidRPr="0051735D">
              <w:rPr>
                <w:sz w:val="26"/>
                <w:szCs w:val="26"/>
              </w:rPr>
              <w:t xml:space="preserve">    </w:t>
            </w:r>
            <w:r w:rsidRPr="0051735D">
              <w:rPr>
                <w:sz w:val="26"/>
                <w:szCs w:val="26"/>
              </w:rPr>
              <w:t xml:space="preserve"> </w:t>
            </w:r>
            <w:r w:rsidR="00BE0C70" w:rsidRPr="0051735D">
              <w:rPr>
                <w:sz w:val="26"/>
                <w:szCs w:val="26"/>
              </w:rPr>
              <w:t xml:space="preserve"> </w:t>
            </w:r>
            <w:r w:rsidRPr="0051735D">
              <w:rPr>
                <w:sz w:val="26"/>
                <w:szCs w:val="26"/>
              </w:rPr>
              <w:t xml:space="preserve">   </w:t>
            </w:r>
            <w:r w:rsidR="00E33EEB" w:rsidRPr="0051735D">
              <w:rPr>
                <w:sz w:val="26"/>
                <w:szCs w:val="26"/>
              </w:rPr>
              <w:t xml:space="preserve"> /</w:t>
            </w:r>
            <w:r w:rsidR="00533B19" w:rsidRPr="0051735D">
              <w:rPr>
                <w:sz w:val="26"/>
                <w:szCs w:val="26"/>
              </w:rPr>
              <w:t>GM-</w:t>
            </w:r>
            <w:r w:rsidRPr="0051735D">
              <w:rPr>
                <w:sz w:val="26"/>
                <w:szCs w:val="26"/>
              </w:rPr>
              <w:t>UBND</w:t>
            </w:r>
          </w:p>
        </w:tc>
        <w:tc>
          <w:tcPr>
            <w:tcW w:w="6160" w:type="dxa"/>
          </w:tcPr>
          <w:p w14:paraId="370B0FA7" w14:textId="77777777" w:rsidR="00632C33" w:rsidRPr="0051735D" w:rsidRDefault="00632C33" w:rsidP="0051735D">
            <w:pPr>
              <w:jc w:val="center"/>
              <w:rPr>
                <w:b/>
                <w:sz w:val="26"/>
              </w:rPr>
            </w:pPr>
            <w:r w:rsidRPr="0051735D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1735D">
                  <w:rPr>
                    <w:b/>
                    <w:sz w:val="26"/>
                  </w:rPr>
                  <w:t>NAM</w:t>
                </w:r>
              </w:smartTag>
            </w:smartTag>
          </w:p>
          <w:p w14:paraId="3E643CCE" w14:textId="77777777" w:rsidR="00632C33" w:rsidRPr="0051735D" w:rsidRDefault="00632C33" w:rsidP="0051735D">
            <w:pPr>
              <w:jc w:val="center"/>
              <w:rPr>
                <w:b/>
                <w:sz w:val="26"/>
              </w:rPr>
            </w:pPr>
            <w:r w:rsidRPr="0051735D">
              <w:rPr>
                <w:b/>
                <w:sz w:val="26"/>
              </w:rPr>
              <w:t xml:space="preserve">Độc lập </w:t>
            </w:r>
            <w:r w:rsidR="00D05B4D" w:rsidRPr="0051735D">
              <w:rPr>
                <w:b/>
                <w:sz w:val="26"/>
              </w:rPr>
              <w:t>-</w:t>
            </w:r>
            <w:r w:rsidRPr="0051735D">
              <w:rPr>
                <w:b/>
                <w:sz w:val="26"/>
              </w:rPr>
              <w:t xml:space="preserve"> Tự do </w:t>
            </w:r>
            <w:r w:rsidR="00D05B4D" w:rsidRPr="0051735D">
              <w:rPr>
                <w:b/>
                <w:sz w:val="26"/>
              </w:rPr>
              <w:t>-</w:t>
            </w:r>
            <w:r w:rsidRPr="0051735D">
              <w:rPr>
                <w:b/>
                <w:sz w:val="26"/>
              </w:rPr>
              <w:t xml:space="preserve"> Hạnh phúc</w:t>
            </w:r>
          </w:p>
          <w:p w14:paraId="267D7B16" w14:textId="66B7E788" w:rsidR="00CD0AC6" w:rsidRPr="0051735D" w:rsidRDefault="004F2BAD" w:rsidP="0051735D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1F7713" wp14:editId="159A97A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46990</wp:posOffset>
                      </wp:positionV>
                      <wp:extent cx="2044700" cy="0"/>
                      <wp:effectExtent l="12700" t="8890" r="9525" b="101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5B3E0A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7pt" to="22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d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6J4TE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"/>
                  </w:pict>
                </mc:Fallback>
              </mc:AlternateContent>
            </w:r>
          </w:p>
          <w:p w14:paraId="36E7C313" w14:textId="0BB6B9C4" w:rsidR="00632C33" w:rsidRPr="0051735D" w:rsidRDefault="00435D86" w:rsidP="0032619E">
            <w:pPr>
              <w:spacing w:before="120"/>
              <w:jc w:val="center"/>
              <w:rPr>
                <w:i/>
              </w:rPr>
            </w:pPr>
            <w:r w:rsidRPr="0051735D">
              <w:rPr>
                <w:i/>
                <w:sz w:val="26"/>
              </w:rPr>
              <w:t xml:space="preserve">          </w:t>
            </w:r>
            <w:r w:rsidR="001C1A45" w:rsidRPr="0051735D">
              <w:rPr>
                <w:i/>
                <w:sz w:val="26"/>
              </w:rPr>
              <w:t xml:space="preserve">   </w:t>
            </w:r>
            <w:r w:rsidR="00BE0C70" w:rsidRPr="0051735D">
              <w:rPr>
                <w:i/>
                <w:sz w:val="26"/>
              </w:rPr>
              <w:t xml:space="preserve"> </w:t>
            </w:r>
            <w:r w:rsidR="001C1A45" w:rsidRPr="0051735D">
              <w:rPr>
                <w:i/>
                <w:sz w:val="26"/>
              </w:rPr>
              <w:t xml:space="preserve"> </w:t>
            </w:r>
            <w:r w:rsidR="00632C33" w:rsidRPr="0051735D">
              <w:rPr>
                <w:i/>
                <w:sz w:val="26"/>
              </w:rPr>
              <w:t xml:space="preserve">Hà Tĩnh, ngày    </w:t>
            </w:r>
            <w:r w:rsidR="001C1A45" w:rsidRPr="0051735D">
              <w:rPr>
                <w:i/>
                <w:sz w:val="26"/>
              </w:rPr>
              <w:t xml:space="preserve"> </w:t>
            </w:r>
            <w:r w:rsidR="00632C33" w:rsidRPr="0051735D">
              <w:rPr>
                <w:i/>
                <w:sz w:val="26"/>
              </w:rPr>
              <w:t xml:space="preserve">    tháng </w:t>
            </w:r>
            <w:r w:rsidR="00681E92" w:rsidRPr="0051735D">
              <w:rPr>
                <w:i/>
                <w:sz w:val="26"/>
              </w:rPr>
              <w:t xml:space="preserve">   </w:t>
            </w:r>
            <w:r w:rsidR="00856082" w:rsidRPr="0051735D">
              <w:rPr>
                <w:i/>
                <w:sz w:val="26"/>
              </w:rPr>
              <w:t xml:space="preserve">  </w:t>
            </w:r>
            <w:r w:rsidR="00632C33" w:rsidRPr="0051735D">
              <w:rPr>
                <w:i/>
                <w:sz w:val="26"/>
              </w:rPr>
              <w:t xml:space="preserve"> năm 20</w:t>
            </w:r>
            <w:r w:rsidR="00F34646">
              <w:rPr>
                <w:i/>
                <w:sz w:val="26"/>
              </w:rPr>
              <w:t>2</w:t>
            </w:r>
            <w:r w:rsidR="00E20FFC">
              <w:rPr>
                <w:i/>
                <w:sz w:val="26"/>
              </w:rPr>
              <w:t>4</w:t>
            </w:r>
          </w:p>
        </w:tc>
      </w:tr>
    </w:tbl>
    <w:p w14:paraId="76B6E106" w14:textId="77777777" w:rsidR="00923E91" w:rsidRDefault="00923E91"/>
    <w:p w14:paraId="14736138" w14:textId="0C9D40E5" w:rsidR="001C1A45" w:rsidRPr="00B53993" w:rsidRDefault="00061DEB" w:rsidP="001D624D">
      <w:pPr>
        <w:jc w:val="center"/>
        <w:rPr>
          <w:b/>
        </w:rPr>
      </w:pPr>
      <w:r w:rsidRPr="00B53993">
        <w:rPr>
          <w:b/>
        </w:rPr>
        <w:t>GIẤY MỜI</w:t>
      </w:r>
    </w:p>
    <w:p w14:paraId="6A8B468E" w14:textId="77777777" w:rsidR="00D70CBA" w:rsidRDefault="00B53993" w:rsidP="001D624D">
      <w:pPr>
        <w:jc w:val="center"/>
        <w:rPr>
          <w:b/>
        </w:rPr>
      </w:pPr>
      <w:r w:rsidRPr="00B53993">
        <w:rPr>
          <w:b/>
        </w:rPr>
        <w:t>Họp nghe báo cáo vướng mắc, khó khăn liên quan đến quy định</w:t>
      </w:r>
    </w:p>
    <w:p w14:paraId="5ED3EFF3" w14:textId="235AB981" w:rsidR="00B53993" w:rsidRPr="00B53993" w:rsidRDefault="00B53993" w:rsidP="001D624D">
      <w:pPr>
        <w:jc w:val="center"/>
        <w:rPr>
          <w:b/>
        </w:rPr>
      </w:pPr>
      <w:r w:rsidRPr="00B53993">
        <w:rPr>
          <w:b/>
        </w:rPr>
        <w:t xml:space="preserve"> về xử phạt vi phạm hành chính trong lĩnh vực khoáng sản</w:t>
      </w:r>
    </w:p>
    <w:p w14:paraId="2965593E" w14:textId="4293E3A6" w:rsidR="001C1A45" w:rsidRPr="00B53993" w:rsidRDefault="004F2BAD" w:rsidP="00B53993">
      <w:pPr>
        <w:jc w:val="center"/>
        <w:rPr>
          <w:sz w:val="24"/>
        </w:rPr>
      </w:pPr>
      <w:r w:rsidRPr="00B5399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27C547" wp14:editId="1D1FF496">
                <wp:simplePos x="0" y="0"/>
                <wp:positionH relativeFrom="column">
                  <wp:posOffset>2562860</wp:posOffset>
                </wp:positionH>
                <wp:positionV relativeFrom="paragraph">
                  <wp:posOffset>39907</wp:posOffset>
                </wp:positionV>
                <wp:extent cx="8001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41F999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pt,3.15pt" to="264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sv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"/>
            </w:pict>
          </mc:Fallback>
        </mc:AlternateContent>
      </w:r>
    </w:p>
    <w:p w14:paraId="301D6655" w14:textId="77777777" w:rsidR="005E37AC" w:rsidRPr="00B53993" w:rsidRDefault="005E37AC" w:rsidP="00B53993">
      <w:pPr>
        <w:jc w:val="center"/>
        <w:rPr>
          <w:sz w:val="16"/>
        </w:rPr>
      </w:pPr>
    </w:p>
    <w:p w14:paraId="72EB974E" w14:textId="201C5213" w:rsidR="0074627F" w:rsidRDefault="009E1A74" w:rsidP="00E9524D">
      <w:pPr>
        <w:spacing w:before="120" w:after="120"/>
        <w:ind w:firstLine="720"/>
        <w:jc w:val="both"/>
      </w:pPr>
      <w:r>
        <w:t xml:space="preserve">Ủy ban nhân dân tỉnh </w:t>
      </w:r>
      <w:r w:rsidR="005331A2">
        <w:t xml:space="preserve">họp nghe báo cáo vướng mắc, khó khăn liên quan đến </w:t>
      </w:r>
      <w:r w:rsidR="00794CBC">
        <w:t xml:space="preserve">quy định về </w:t>
      </w:r>
      <w:r w:rsidR="005331A2">
        <w:t>xử phạt vi phạm hành chính trong lĩnh vực khoáng sản</w:t>
      </w:r>
      <w:r w:rsidR="00794CBC">
        <w:t>.</w:t>
      </w:r>
    </w:p>
    <w:p w14:paraId="53186FAA" w14:textId="3FA0F942" w:rsidR="00D678F2" w:rsidRPr="00DD26CB" w:rsidRDefault="00D678F2" w:rsidP="00E9524D">
      <w:pPr>
        <w:spacing w:before="120" w:after="120"/>
        <w:ind w:firstLine="720"/>
        <w:jc w:val="both"/>
        <w:rPr>
          <w:b/>
        </w:rPr>
      </w:pPr>
      <w:r>
        <w:rPr>
          <w:b/>
        </w:rPr>
        <w:t>1.</w:t>
      </w:r>
      <w:r w:rsidRPr="001D624D">
        <w:rPr>
          <w:b/>
        </w:rPr>
        <w:t xml:space="preserve"> Thời gian:</w:t>
      </w:r>
      <w:r>
        <w:t xml:space="preserve"> </w:t>
      </w:r>
      <w:r w:rsidR="00794CBC" w:rsidRPr="00CB77EE">
        <w:t>01 buổi, bắt đầu t</w:t>
      </w:r>
      <w:r w:rsidR="00D70CBA" w:rsidRPr="00CB77EE">
        <w:t>ừ</w:t>
      </w:r>
      <w:r w:rsidR="00794CBC" w:rsidRPr="00CB77EE">
        <w:t xml:space="preserve"> </w:t>
      </w:r>
      <w:r w:rsidR="00CB77EE" w:rsidRPr="00CB77EE">
        <w:t xml:space="preserve">14 </w:t>
      </w:r>
      <w:r w:rsidR="00794CBC" w:rsidRPr="00CB77EE">
        <w:t>giờ</w:t>
      </w:r>
      <w:r w:rsidR="00CB77EE" w:rsidRPr="00CB77EE">
        <w:t xml:space="preserve"> 30 phút</w:t>
      </w:r>
      <w:r w:rsidR="00794CBC" w:rsidRPr="00CB77EE">
        <w:t xml:space="preserve">, ngày </w:t>
      </w:r>
      <w:r w:rsidR="00CB77EE" w:rsidRPr="00CB77EE">
        <w:t>22/</w:t>
      </w:r>
      <w:r w:rsidR="00794CBC" w:rsidRPr="00CB77EE">
        <w:t>7/2024.</w:t>
      </w:r>
    </w:p>
    <w:p w14:paraId="6B80AEFD" w14:textId="2F579D38" w:rsidR="00D678F2" w:rsidRPr="002F085F" w:rsidRDefault="00D678F2" w:rsidP="00E9524D">
      <w:pPr>
        <w:spacing w:before="120" w:after="120"/>
        <w:ind w:firstLine="720"/>
        <w:jc w:val="both"/>
      </w:pPr>
      <w:r w:rsidRPr="002F085F">
        <w:rPr>
          <w:b/>
        </w:rPr>
        <w:t>2. Địa điểm:</w:t>
      </w:r>
      <w:r w:rsidRPr="002F085F">
        <w:t xml:space="preserve"> </w:t>
      </w:r>
      <w:r w:rsidR="00D70CBA">
        <w:t>Trụ sở</w:t>
      </w:r>
      <w:r>
        <w:t xml:space="preserve"> </w:t>
      </w:r>
      <w:r w:rsidRPr="009807D3">
        <w:t>UBND tỉnh (phòng họp xem Bảng tin điện tử tầng 1).</w:t>
      </w:r>
    </w:p>
    <w:p w14:paraId="42C5FEC5" w14:textId="03CD3B69" w:rsidR="00061DEB" w:rsidRPr="001D624D" w:rsidRDefault="00D678F2" w:rsidP="00E9524D">
      <w:pPr>
        <w:spacing w:before="120" w:after="120"/>
        <w:ind w:firstLine="720"/>
        <w:jc w:val="both"/>
        <w:rPr>
          <w:b/>
        </w:rPr>
      </w:pPr>
      <w:r>
        <w:rPr>
          <w:b/>
        </w:rPr>
        <w:t>3</w:t>
      </w:r>
      <w:r w:rsidR="00243449">
        <w:rPr>
          <w:b/>
        </w:rPr>
        <w:t>.</w:t>
      </w:r>
      <w:r w:rsidR="00061DEB" w:rsidRPr="001D624D">
        <w:rPr>
          <w:b/>
        </w:rPr>
        <w:t xml:space="preserve"> Thành phần</w:t>
      </w:r>
      <w:r w:rsidR="00A01B9A">
        <w:rPr>
          <w:b/>
        </w:rPr>
        <w:t xml:space="preserve">, </w:t>
      </w:r>
      <w:r w:rsidR="00D70CBA">
        <w:rPr>
          <w:b/>
        </w:rPr>
        <w:t xml:space="preserve">trân trọng </w:t>
      </w:r>
      <w:r w:rsidR="00A01B9A">
        <w:rPr>
          <w:b/>
        </w:rPr>
        <w:t>kính mời</w:t>
      </w:r>
      <w:r w:rsidR="00061DEB" w:rsidRPr="001D624D">
        <w:rPr>
          <w:b/>
        </w:rPr>
        <w:t>:</w:t>
      </w:r>
    </w:p>
    <w:p w14:paraId="61EEEDB7" w14:textId="5428007E" w:rsidR="00E144A5" w:rsidRDefault="00FE39E4" w:rsidP="00E9524D">
      <w:pPr>
        <w:spacing w:before="120" w:after="120"/>
        <w:ind w:firstLine="720"/>
        <w:jc w:val="both"/>
        <w:rPr>
          <w:spacing w:val="-4"/>
        </w:rPr>
      </w:pPr>
      <w:r w:rsidRPr="00FE39E4">
        <w:rPr>
          <w:spacing w:val="-4"/>
        </w:rPr>
        <w:t xml:space="preserve">- </w:t>
      </w:r>
      <w:r w:rsidR="00974A25">
        <w:rPr>
          <w:spacing w:val="-4"/>
        </w:rPr>
        <w:t>Phó Chủ tịch UBND tỉnh Trần Báu Hà</w:t>
      </w:r>
      <w:r w:rsidRPr="00FE39E4">
        <w:rPr>
          <w:spacing w:val="-4"/>
        </w:rPr>
        <w:t xml:space="preserve"> (mời Chủ trì);</w:t>
      </w:r>
    </w:p>
    <w:p w14:paraId="1699480D" w14:textId="5D01C4DB" w:rsidR="00D70CBA" w:rsidRPr="007C4FEC" w:rsidRDefault="00FE39E4" w:rsidP="00E9524D">
      <w:pPr>
        <w:spacing w:before="120" w:after="120"/>
        <w:ind w:firstLine="720"/>
        <w:jc w:val="both"/>
        <w:rPr>
          <w:rStyle w:val="fontstyle01"/>
        </w:rPr>
      </w:pPr>
      <w:r w:rsidRPr="007C4FEC">
        <w:rPr>
          <w:rStyle w:val="fontstyle01"/>
        </w:rPr>
        <w:t xml:space="preserve">- Các </w:t>
      </w:r>
      <w:r w:rsidR="00D70CBA">
        <w:rPr>
          <w:rStyle w:val="fontstyle01"/>
        </w:rPr>
        <w:t>S</w:t>
      </w:r>
      <w:r w:rsidRPr="007C4FEC">
        <w:rPr>
          <w:rStyle w:val="fontstyle01"/>
        </w:rPr>
        <w:t xml:space="preserve">ở, ngành: </w:t>
      </w:r>
      <w:r w:rsidR="005331A2" w:rsidRPr="007C4FEC">
        <w:rPr>
          <w:rStyle w:val="fontstyle01"/>
        </w:rPr>
        <w:t xml:space="preserve">Tư pháp, Xây dựng, </w:t>
      </w:r>
      <w:r w:rsidRPr="007C4FEC">
        <w:rPr>
          <w:rStyle w:val="fontstyle01"/>
        </w:rPr>
        <w:t xml:space="preserve">Kế hoạch và Đầu tư, Tài chính, </w:t>
      </w:r>
      <w:r w:rsidR="007C4FEC" w:rsidRPr="007C4FEC">
        <w:rPr>
          <w:rStyle w:val="fontstyle01"/>
        </w:rPr>
        <w:t xml:space="preserve">Công Thương, </w:t>
      </w:r>
      <w:r w:rsidR="00D70CBA" w:rsidRPr="007C4FEC">
        <w:rPr>
          <w:rStyle w:val="fontstyle01"/>
        </w:rPr>
        <w:t>Thanh tra tỉnh</w:t>
      </w:r>
      <w:r w:rsidR="00D70CBA">
        <w:rPr>
          <w:rStyle w:val="fontstyle01"/>
        </w:rPr>
        <w:t xml:space="preserve">, </w:t>
      </w:r>
      <w:r w:rsidR="005331A2" w:rsidRPr="007C4FEC">
        <w:rPr>
          <w:rStyle w:val="fontstyle01"/>
        </w:rPr>
        <w:t>Cục Thuế tỉnh</w:t>
      </w:r>
      <w:r w:rsidR="00C37F93">
        <w:rPr>
          <w:rStyle w:val="fontstyle01"/>
        </w:rPr>
        <w:t xml:space="preserve">, </w:t>
      </w:r>
      <w:r w:rsidR="00D70CBA" w:rsidRPr="007C4FEC">
        <w:rPr>
          <w:rStyle w:val="fontstyle01"/>
        </w:rPr>
        <w:t xml:space="preserve">Công an tỉnh, Viện Kiểm sát nhân dân tỉnh, </w:t>
      </w:r>
      <w:r w:rsidR="00D70CBA" w:rsidRPr="0032619E">
        <w:rPr>
          <w:rStyle w:val="fontstyle01"/>
        </w:rPr>
        <w:t>Tòa án nhân dân tỉnh</w:t>
      </w:r>
      <w:r w:rsidR="0032619E">
        <w:rPr>
          <w:rStyle w:val="fontstyle01"/>
        </w:rPr>
        <w:t>;</w:t>
      </w:r>
    </w:p>
    <w:p w14:paraId="4271A05D" w14:textId="3423BB10" w:rsidR="00FE39E4" w:rsidRDefault="00FE39E4" w:rsidP="00E9524D">
      <w:pPr>
        <w:spacing w:before="120" w:after="120"/>
        <w:ind w:firstLine="720"/>
        <w:jc w:val="both"/>
        <w:rPr>
          <w:rStyle w:val="fontstyle01"/>
        </w:rPr>
      </w:pPr>
      <w:r>
        <w:rPr>
          <w:rStyle w:val="fontstyle01"/>
        </w:rPr>
        <w:t xml:space="preserve">- Sở Tài nguyên và Môi trường: Giám đốc, Phó Giám đốc (phụ trách lĩnh vực), Chánh </w:t>
      </w:r>
      <w:r w:rsidR="00D70CBA">
        <w:rPr>
          <w:rStyle w:val="fontstyle01"/>
        </w:rPr>
        <w:t>T</w:t>
      </w:r>
      <w:r>
        <w:rPr>
          <w:rStyle w:val="fontstyle01"/>
        </w:rPr>
        <w:t xml:space="preserve">hanh tra, Trưởng phòng liên quan </w:t>
      </w:r>
      <w:r w:rsidRPr="0032619E">
        <w:rPr>
          <w:rStyle w:val="fontstyle01"/>
          <w:i/>
        </w:rPr>
        <w:t>(giao Sở mời);</w:t>
      </w:r>
    </w:p>
    <w:p w14:paraId="5D5E878F" w14:textId="51FE661E" w:rsidR="00FE39E4" w:rsidRDefault="00FE39E4" w:rsidP="00E9524D">
      <w:pPr>
        <w:spacing w:before="120" w:after="120"/>
        <w:ind w:firstLine="720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FC3E9F">
        <w:rPr>
          <w:rStyle w:val="fontstyle01"/>
        </w:rPr>
        <w:t xml:space="preserve">Đại diện lãnh đạo </w:t>
      </w:r>
      <w:bookmarkStart w:id="0" w:name="_GoBack"/>
      <w:bookmarkEnd w:id="0"/>
      <w:r>
        <w:rPr>
          <w:rStyle w:val="fontstyle01"/>
        </w:rPr>
        <w:t>UBND các huyện, thành phố, thị xã;</w:t>
      </w:r>
    </w:p>
    <w:p w14:paraId="12925D3A" w14:textId="66477330" w:rsidR="00681E92" w:rsidRPr="00B53993" w:rsidRDefault="00D06BC3" w:rsidP="00E9524D">
      <w:pPr>
        <w:spacing w:before="120" w:after="120"/>
        <w:ind w:firstLine="720"/>
        <w:jc w:val="both"/>
        <w:rPr>
          <w:color w:val="000000"/>
          <w:spacing w:val="-2"/>
        </w:rPr>
      </w:pPr>
      <w:r w:rsidRPr="00B53993">
        <w:rPr>
          <w:spacing w:val="-2"/>
        </w:rPr>
        <w:t>Giao</w:t>
      </w:r>
      <w:r w:rsidR="003D5063" w:rsidRPr="00B53993">
        <w:rPr>
          <w:spacing w:val="-2"/>
        </w:rPr>
        <w:t xml:space="preserve"> Sở Tài nguyên và Môi trường</w:t>
      </w:r>
      <w:r w:rsidR="00E944D5" w:rsidRPr="00B53993">
        <w:rPr>
          <w:spacing w:val="-2"/>
        </w:rPr>
        <w:t xml:space="preserve"> chủ trì, phối hợp với cơ quan liên quan</w:t>
      </w:r>
      <w:r w:rsidR="003D5063" w:rsidRPr="00B53993">
        <w:rPr>
          <w:spacing w:val="-2"/>
        </w:rPr>
        <w:t xml:space="preserve"> rà soát, tổng hợp</w:t>
      </w:r>
      <w:r w:rsidR="003D5063" w:rsidRPr="00B53993">
        <w:rPr>
          <w:color w:val="000000"/>
          <w:spacing w:val="-2"/>
        </w:rPr>
        <w:t xml:space="preserve"> các hồ sơ, vụ việc vi phạm hành chính trong hoạt động khoáng sản đang có vướng mắc, khó khăn, bất cập trong</w:t>
      </w:r>
      <w:r w:rsidR="00237806" w:rsidRPr="00B53993">
        <w:rPr>
          <w:color w:val="000000"/>
          <w:spacing w:val="-2"/>
        </w:rPr>
        <w:t xml:space="preserve"> quá trình</w:t>
      </w:r>
      <w:r w:rsidR="003D5063" w:rsidRPr="00B53993">
        <w:rPr>
          <w:color w:val="000000"/>
          <w:spacing w:val="-2"/>
        </w:rPr>
        <w:t xml:space="preserve"> xử lý</w:t>
      </w:r>
      <w:r w:rsidR="00237806" w:rsidRPr="00B53993">
        <w:rPr>
          <w:color w:val="000000"/>
          <w:spacing w:val="-2"/>
        </w:rPr>
        <w:t>, phân tích, đánh giá</w:t>
      </w:r>
      <w:r w:rsidR="00D70CBA">
        <w:rPr>
          <w:color w:val="000000"/>
          <w:spacing w:val="-2"/>
        </w:rPr>
        <w:t>, làm rõ</w:t>
      </w:r>
      <w:r w:rsidR="00237806" w:rsidRPr="00B53993">
        <w:rPr>
          <w:color w:val="000000"/>
          <w:spacing w:val="-2"/>
        </w:rPr>
        <w:t xml:space="preserve"> các căn cứ pháp lý, điều kiện thực tiễn, thẩm quyền</w:t>
      </w:r>
      <w:r w:rsidR="00DF2C02" w:rsidRPr="00B53993">
        <w:rPr>
          <w:color w:val="000000"/>
          <w:spacing w:val="-2"/>
        </w:rPr>
        <w:t xml:space="preserve"> và các nội dung có liên quan</w:t>
      </w:r>
      <w:r w:rsidR="00E944D5" w:rsidRPr="00B53993">
        <w:rPr>
          <w:color w:val="000000"/>
          <w:spacing w:val="-2"/>
        </w:rPr>
        <w:t>, tham mưu đề xuất giải pháp xử lý</w:t>
      </w:r>
      <w:r w:rsidR="00DF2C02" w:rsidRPr="00B53993">
        <w:rPr>
          <w:color w:val="000000"/>
          <w:spacing w:val="-2"/>
        </w:rPr>
        <w:t xml:space="preserve">; </w:t>
      </w:r>
      <w:r w:rsidR="009B1A80" w:rsidRPr="00CB77EE">
        <w:rPr>
          <w:color w:val="000000"/>
          <w:spacing w:val="-2"/>
        </w:rPr>
        <w:t>gửi Trung tâm Công báo - Tin học trước</w:t>
      </w:r>
      <w:r w:rsidR="00CB77EE">
        <w:rPr>
          <w:color w:val="000000"/>
          <w:spacing w:val="-2"/>
        </w:rPr>
        <w:t xml:space="preserve"> 10 giờ ngày 22/7/2024</w:t>
      </w:r>
      <w:r w:rsidR="009B1A80" w:rsidRPr="00B53993">
        <w:rPr>
          <w:color w:val="000000"/>
          <w:spacing w:val="-2"/>
        </w:rPr>
        <w:t xml:space="preserve"> để đăng tải lên Trang Điều hành tác nghiệp và trực tiếp </w:t>
      </w:r>
      <w:r w:rsidR="00DF2C02" w:rsidRPr="00B53993">
        <w:rPr>
          <w:color w:val="000000"/>
          <w:spacing w:val="-2"/>
        </w:rPr>
        <w:t>báo cáo cáo tại cuộc họp</w:t>
      </w:r>
      <w:r w:rsidR="009B1A80" w:rsidRPr="00B53993">
        <w:rPr>
          <w:color w:val="000000"/>
          <w:spacing w:val="-2"/>
        </w:rPr>
        <w:t>.</w:t>
      </w:r>
    </w:p>
    <w:p w14:paraId="140F3C29" w14:textId="39890A02" w:rsidR="0095118B" w:rsidRPr="00CC281D" w:rsidRDefault="009B1A80" w:rsidP="00E9524D">
      <w:pPr>
        <w:spacing w:before="120" w:after="120"/>
        <w:ind w:firstLine="720"/>
        <w:jc w:val="both"/>
      </w:pPr>
      <w:r>
        <w:rPr>
          <w:color w:val="000000"/>
        </w:rPr>
        <w:t>Đề nghị đại biểu khai thác, nghiên cứu hồ sơ, tài liệu, chuẩn bị nội dung, ý kiến để thảo luận</w:t>
      </w:r>
      <w:r w:rsidR="00E944D5">
        <w:rPr>
          <w:color w:val="000000"/>
        </w:rPr>
        <w:t>, đề xuất</w:t>
      </w:r>
      <w:r>
        <w:rPr>
          <w:color w:val="000000"/>
        </w:rPr>
        <w:t xml:space="preserve"> tại cuộc họp</w:t>
      </w:r>
      <w:proofErr w:type="gramStart"/>
      <w:r w:rsidR="0095118B" w:rsidRPr="00CC281D">
        <w:t>./</w:t>
      </w:r>
      <w:proofErr w:type="gramEnd"/>
      <w:r w:rsidR="0095118B" w:rsidRPr="00CC281D">
        <w:t>.</w:t>
      </w:r>
    </w:p>
    <w:p w14:paraId="2783AC51" w14:textId="77777777" w:rsidR="0095118B" w:rsidRPr="00A4185A" w:rsidRDefault="0095118B" w:rsidP="00A4185A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2"/>
      </w:tblGrid>
      <w:tr w:rsidR="00D0560F" w:rsidRPr="0051735D" w14:paraId="72A41BA8" w14:textId="77777777" w:rsidTr="0051735D">
        <w:tc>
          <w:tcPr>
            <w:tcW w:w="4502" w:type="dxa"/>
          </w:tcPr>
          <w:p w14:paraId="0176547B" w14:textId="77777777" w:rsidR="00D0560F" w:rsidRPr="0051735D" w:rsidRDefault="00D0560F">
            <w:pPr>
              <w:rPr>
                <w:b/>
                <w:i/>
                <w:sz w:val="24"/>
              </w:rPr>
            </w:pPr>
            <w:r w:rsidRPr="0051735D">
              <w:rPr>
                <w:b/>
                <w:i/>
                <w:sz w:val="24"/>
              </w:rPr>
              <w:t>Nơi nhận:</w:t>
            </w:r>
          </w:p>
          <w:p w14:paraId="339396E0" w14:textId="77777777" w:rsidR="00A01B9A" w:rsidRPr="0051735D" w:rsidRDefault="00A01B9A" w:rsidP="00A01B9A">
            <w:pPr>
              <w:rPr>
                <w:sz w:val="22"/>
              </w:rPr>
            </w:pPr>
            <w:r w:rsidRPr="0051735D">
              <w:rPr>
                <w:sz w:val="22"/>
              </w:rPr>
              <w:t>- Như thành phần mời;</w:t>
            </w:r>
          </w:p>
          <w:p w14:paraId="400FDEF3" w14:textId="77777777" w:rsidR="00D0560F" w:rsidRPr="0051735D" w:rsidRDefault="00D0560F">
            <w:pPr>
              <w:rPr>
                <w:sz w:val="22"/>
              </w:rPr>
            </w:pPr>
            <w:r w:rsidRPr="0051735D">
              <w:rPr>
                <w:sz w:val="22"/>
              </w:rPr>
              <w:t xml:space="preserve">- </w:t>
            </w:r>
            <w:r w:rsidR="0095118B" w:rsidRPr="0051735D">
              <w:rPr>
                <w:sz w:val="22"/>
              </w:rPr>
              <w:t>Chủ tịch</w:t>
            </w:r>
            <w:r w:rsidR="00681E92" w:rsidRPr="0051735D">
              <w:rPr>
                <w:sz w:val="22"/>
              </w:rPr>
              <w:t xml:space="preserve"> UBND tỉnh (để b/c)</w:t>
            </w:r>
            <w:r w:rsidR="002F19B8" w:rsidRPr="0051735D">
              <w:rPr>
                <w:sz w:val="22"/>
              </w:rPr>
              <w:t>;</w:t>
            </w:r>
          </w:p>
          <w:p w14:paraId="3BE8F1DF" w14:textId="471AAB45" w:rsidR="00EC7390" w:rsidRPr="0051735D" w:rsidRDefault="00EC7390">
            <w:pPr>
              <w:rPr>
                <w:sz w:val="22"/>
              </w:rPr>
            </w:pPr>
            <w:r w:rsidRPr="0051735D">
              <w:rPr>
                <w:sz w:val="22"/>
              </w:rPr>
              <w:t>- Chánh</w:t>
            </w:r>
            <w:r w:rsidR="00E20FFC">
              <w:rPr>
                <w:sz w:val="22"/>
              </w:rPr>
              <w:t xml:space="preserve"> VP, các PCVP UBND tỉnh</w:t>
            </w:r>
            <w:r w:rsidRPr="0051735D">
              <w:rPr>
                <w:sz w:val="22"/>
              </w:rPr>
              <w:t>;</w:t>
            </w:r>
          </w:p>
          <w:p w14:paraId="7293D538" w14:textId="0FFA09BD" w:rsidR="002F19B8" w:rsidRDefault="00A72900">
            <w:pPr>
              <w:rPr>
                <w:sz w:val="22"/>
              </w:rPr>
            </w:pPr>
            <w:r w:rsidRPr="0051735D">
              <w:rPr>
                <w:sz w:val="22"/>
              </w:rPr>
              <w:t>- Phòng QT</w:t>
            </w:r>
            <w:r w:rsidR="00A01B9A" w:rsidRPr="0051735D">
              <w:rPr>
                <w:sz w:val="22"/>
              </w:rPr>
              <w:t>TV (để bố trí</w:t>
            </w:r>
            <w:r w:rsidRPr="0051735D">
              <w:rPr>
                <w:sz w:val="22"/>
              </w:rPr>
              <w:t>)</w:t>
            </w:r>
            <w:r w:rsidR="002F19B8" w:rsidRPr="0051735D">
              <w:rPr>
                <w:sz w:val="22"/>
              </w:rPr>
              <w:t>;</w:t>
            </w:r>
          </w:p>
          <w:p w14:paraId="2C67C40D" w14:textId="77777777" w:rsidR="00525D56" w:rsidRPr="0049350C" w:rsidRDefault="00525D56" w:rsidP="00525D56">
            <w:pPr>
              <w:rPr>
                <w:sz w:val="22"/>
              </w:rPr>
            </w:pPr>
            <w:r>
              <w:rPr>
                <w:sz w:val="22"/>
              </w:rPr>
              <w:t>- Trung tâm CB-TH tỉnh;</w:t>
            </w:r>
          </w:p>
          <w:p w14:paraId="23D8E032" w14:textId="6921E0A4" w:rsidR="00FA4376" w:rsidRPr="00D0560F" w:rsidRDefault="00D0560F" w:rsidP="00525D56">
            <w:r w:rsidRPr="0051735D">
              <w:rPr>
                <w:sz w:val="22"/>
              </w:rPr>
              <w:t xml:space="preserve">- Lưu: VT, </w:t>
            </w:r>
            <w:r w:rsidR="002F19B8" w:rsidRPr="0051735D">
              <w:rPr>
                <w:sz w:val="22"/>
              </w:rPr>
              <w:t xml:space="preserve">TH, </w:t>
            </w:r>
            <w:r w:rsidR="00BB528C">
              <w:rPr>
                <w:sz w:val="22"/>
              </w:rPr>
              <w:t xml:space="preserve">NC, </w:t>
            </w:r>
            <w:r w:rsidRPr="0051735D">
              <w:rPr>
                <w:sz w:val="22"/>
              </w:rPr>
              <w:t>NL.</w:t>
            </w:r>
          </w:p>
        </w:tc>
        <w:tc>
          <w:tcPr>
            <w:tcW w:w="4502" w:type="dxa"/>
          </w:tcPr>
          <w:p w14:paraId="521D9DDA" w14:textId="77777777" w:rsidR="00D0560F" w:rsidRPr="0051735D" w:rsidRDefault="00A72900" w:rsidP="0051735D">
            <w:pPr>
              <w:jc w:val="center"/>
              <w:rPr>
                <w:b/>
                <w:sz w:val="26"/>
                <w:szCs w:val="26"/>
              </w:rPr>
            </w:pPr>
            <w:r w:rsidRPr="0051735D">
              <w:rPr>
                <w:b/>
                <w:sz w:val="26"/>
                <w:szCs w:val="26"/>
              </w:rPr>
              <w:t>TL</w:t>
            </w:r>
            <w:r w:rsidR="00D0560F" w:rsidRPr="0051735D">
              <w:rPr>
                <w:b/>
                <w:sz w:val="26"/>
                <w:szCs w:val="26"/>
              </w:rPr>
              <w:t>. CHỦ TỊCH</w:t>
            </w:r>
          </w:p>
          <w:p w14:paraId="553D9D2B" w14:textId="77777777" w:rsidR="00D0560F" w:rsidRPr="0051735D" w:rsidRDefault="00E07962" w:rsidP="0051735D">
            <w:pPr>
              <w:jc w:val="center"/>
              <w:rPr>
                <w:b/>
                <w:sz w:val="26"/>
                <w:szCs w:val="26"/>
              </w:rPr>
            </w:pPr>
            <w:r w:rsidRPr="0051735D">
              <w:rPr>
                <w:b/>
                <w:sz w:val="26"/>
                <w:szCs w:val="26"/>
              </w:rPr>
              <w:t xml:space="preserve">KT. </w:t>
            </w:r>
            <w:r w:rsidR="00A72900" w:rsidRPr="0051735D">
              <w:rPr>
                <w:b/>
                <w:sz w:val="26"/>
                <w:szCs w:val="26"/>
              </w:rPr>
              <w:t>CHÁNH VĂN PHÒNG</w:t>
            </w:r>
          </w:p>
          <w:p w14:paraId="37C366D2" w14:textId="77777777" w:rsidR="00E07962" w:rsidRPr="0051735D" w:rsidRDefault="00E07962" w:rsidP="0051735D">
            <w:pPr>
              <w:jc w:val="center"/>
              <w:rPr>
                <w:b/>
                <w:sz w:val="26"/>
                <w:szCs w:val="26"/>
              </w:rPr>
            </w:pPr>
            <w:r w:rsidRPr="0051735D">
              <w:rPr>
                <w:b/>
                <w:sz w:val="26"/>
                <w:szCs w:val="26"/>
              </w:rPr>
              <w:t xml:space="preserve">PHÓ </w:t>
            </w:r>
            <w:r w:rsidR="00B27AE1">
              <w:rPr>
                <w:b/>
                <w:sz w:val="26"/>
                <w:szCs w:val="26"/>
              </w:rPr>
              <w:t xml:space="preserve">CHÁNH </w:t>
            </w:r>
            <w:r w:rsidRPr="0051735D">
              <w:rPr>
                <w:b/>
                <w:sz w:val="26"/>
                <w:szCs w:val="26"/>
              </w:rPr>
              <w:t>VĂN PHÒNG</w:t>
            </w:r>
          </w:p>
          <w:p w14:paraId="5E4C44DA" w14:textId="77777777" w:rsidR="00D0560F" w:rsidRPr="0051735D" w:rsidRDefault="00D0560F" w:rsidP="0051735D">
            <w:pPr>
              <w:jc w:val="center"/>
              <w:rPr>
                <w:b/>
                <w:sz w:val="26"/>
                <w:szCs w:val="26"/>
              </w:rPr>
            </w:pPr>
          </w:p>
          <w:p w14:paraId="2EFA52BC" w14:textId="77777777" w:rsidR="00D0560F" w:rsidRPr="0051735D" w:rsidRDefault="00D0560F" w:rsidP="0051735D">
            <w:pPr>
              <w:jc w:val="center"/>
              <w:rPr>
                <w:b/>
                <w:sz w:val="26"/>
                <w:szCs w:val="26"/>
              </w:rPr>
            </w:pPr>
          </w:p>
          <w:p w14:paraId="5444D395" w14:textId="77777777" w:rsidR="00850741" w:rsidRPr="0051735D" w:rsidRDefault="00850741" w:rsidP="0051735D">
            <w:pPr>
              <w:jc w:val="center"/>
              <w:rPr>
                <w:b/>
                <w:sz w:val="26"/>
                <w:szCs w:val="26"/>
              </w:rPr>
            </w:pPr>
          </w:p>
          <w:p w14:paraId="6F75DA6F" w14:textId="77777777" w:rsidR="00D0560F" w:rsidRPr="0051735D" w:rsidRDefault="00D0560F" w:rsidP="0051735D">
            <w:pPr>
              <w:jc w:val="center"/>
              <w:rPr>
                <w:b/>
                <w:sz w:val="26"/>
                <w:szCs w:val="26"/>
              </w:rPr>
            </w:pPr>
          </w:p>
          <w:p w14:paraId="1749D654" w14:textId="77777777" w:rsidR="00D0560F" w:rsidRPr="0051735D" w:rsidRDefault="00D0560F" w:rsidP="0051735D">
            <w:pPr>
              <w:jc w:val="center"/>
              <w:rPr>
                <w:b/>
                <w:sz w:val="26"/>
                <w:szCs w:val="26"/>
              </w:rPr>
            </w:pPr>
          </w:p>
          <w:p w14:paraId="06B00DB1" w14:textId="77777777" w:rsidR="00D0560F" w:rsidRPr="0051735D" w:rsidRDefault="00D0560F" w:rsidP="0051735D">
            <w:pPr>
              <w:jc w:val="center"/>
              <w:rPr>
                <w:b/>
                <w:sz w:val="26"/>
                <w:szCs w:val="26"/>
              </w:rPr>
            </w:pPr>
          </w:p>
          <w:p w14:paraId="3F31C01E" w14:textId="42284AAE" w:rsidR="001C4075" w:rsidRPr="0051735D" w:rsidRDefault="00D70CBA" w:rsidP="009B1A8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E04F4">
              <w:rPr>
                <w:b/>
              </w:rPr>
              <w:t>Trần Công Thành</w:t>
            </w:r>
          </w:p>
        </w:tc>
      </w:tr>
    </w:tbl>
    <w:p w14:paraId="1CC5F74A" w14:textId="77777777" w:rsidR="00E14DBC" w:rsidRPr="004E0C8A" w:rsidRDefault="00E14DBC" w:rsidP="00880D8D">
      <w:pPr>
        <w:ind w:firstLine="720"/>
        <w:rPr>
          <w:sz w:val="2"/>
          <w:szCs w:val="2"/>
        </w:rPr>
      </w:pPr>
    </w:p>
    <w:sectPr w:rsidR="00E14DBC" w:rsidRPr="004E0C8A" w:rsidSect="00B53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64" w:right="964" w:bottom="964" w:left="158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0F6DF" w14:textId="77777777" w:rsidR="004F60EE" w:rsidRDefault="004F60EE">
      <w:r>
        <w:separator/>
      </w:r>
    </w:p>
  </w:endnote>
  <w:endnote w:type="continuationSeparator" w:id="0">
    <w:p w14:paraId="49368BEF" w14:textId="77777777" w:rsidR="004F60EE" w:rsidRDefault="004F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344BE" w14:textId="77777777" w:rsidR="00CC76AC" w:rsidRDefault="00CC76AC" w:rsidP="00EE08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2117A5" w14:textId="77777777" w:rsidR="00CC76AC" w:rsidRDefault="00CC7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3C0E7" w14:textId="77777777" w:rsidR="00CC76AC" w:rsidRDefault="00CC76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666D" w14:textId="77777777" w:rsidR="00CC76AC" w:rsidRDefault="00CC7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603C5" w14:textId="77777777" w:rsidR="004F60EE" w:rsidRDefault="004F60EE">
      <w:r>
        <w:separator/>
      </w:r>
    </w:p>
  </w:footnote>
  <w:footnote w:type="continuationSeparator" w:id="0">
    <w:p w14:paraId="08AE53FF" w14:textId="77777777" w:rsidR="004F60EE" w:rsidRDefault="004F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E0D2" w14:textId="77777777" w:rsidR="00CC76AC" w:rsidRDefault="00CC76AC" w:rsidP="00E320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ABECA" w14:textId="77777777" w:rsidR="00CC76AC" w:rsidRDefault="00CC7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7AD4F" w14:textId="0C4BB29B" w:rsidR="00CC76AC" w:rsidRPr="00E14DBC" w:rsidRDefault="00CC76AC" w:rsidP="00E320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14DBC">
      <w:rPr>
        <w:rStyle w:val="PageNumber"/>
        <w:sz w:val="24"/>
        <w:szCs w:val="24"/>
      </w:rPr>
      <w:fldChar w:fldCharType="begin"/>
    </w:r>
    <w:r w:rsidRPr="00E14DBC">
      <w:rPr>
        <w:rStyle w:val="PageNumber"/>
        <w:sz w:val="24"/>
        <w:szCs w:val="24"/>
      </w:rPr>
      <w:instrText xml:space="preserve">PAGE  </w:instrText>
    </w:r>
    <w:r w:rsidRPr="00E14DBC">
      <w:rPr>
        <w:rStyle w:val="PageNumber"/>
        <w:sz w:val="24"/>
        <w:szCs w:val="24"/>
      </w:rPr>
      <w:fldChar w:fldCharType="separate"/>
    </w:r>
    <w:r w:rsidR="0032619E">
      <w:rPr>
        <w:rStyle w:val="PageNumber"/>
        <w:noProof/>
        <w:sz w:val="24"/>
        <w:szCs w:val="24"/>
      </w:rPr>
      <w:t>2</w:t>
    </w:r>
    <w:r w:rsidRPr="00E14DBC">
      <w:rPr>
        <w:rStyle w:val="PageNumber"/>
        <w:sz w:val="24"/>
        <w:szCs w:val="24"/>
      </w:rPr>
      <w:fldChar w:fldCharType="end"/>
    </w:r>
  </w:p>
  <w:p w14:paraId="34107083" w14:textId="77777777" w:rsidR="00CC76AC" w:rsidRDefault="00CC76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A46C8" w14:textId="77777777" w:rsidR="00CC76AC" w:rsidRDefault="00CC76A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Windows Live" w15:userId="d49caabf25dd4e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33"/>
    <w:rsid w:val="00000B7C"/>
    <w:rsid w:val="000169CF"/>
    <w:rsid w:val="00035536"/>
    <w:rsid w:val="00045795"/>
    <w:rsid w:val="00061B4E"/>
    <w:rsid w:val="00061DEB"/>
    <w:rsid w:val="00062D80"/>
    <w:rsid w:val="00092DC5"/>
    <w:rsid w:val="000C387C"/>
    <w:rsid w:val="000D1CB2"/>
    <w:rsid w:val="00123A4E"/>
    <w:rsid w:val="00183A3A"/>
    <w:rsid w:val="001A09AF"/>
    <w:rsid w:val="001B4AD9"/>
    <w:rsid w:val="001C1A45"/>
    <w:rsid w:val="001C4075"/>
    <w:rsid w:val="001C5CB5"/>
    <w:rsid w:val="001D624D"/>
    <w:rsid w:val="001E04F4"/>
    <w:rsid w:val="00217189"/>
    <w:rsid w:val="00237806"/>
    <w:rsid w:val="00243449"/>
    <w:rsid w:val="002505CF"/>
    <w:rsid w:val="00257EC1"/>
    <w:rsid w:val="00274AB4"/>
    <w:rsid w:val="002A1925"/>
    <w:rsid w:val="002B44AA"/>
    <w:rsid w:val="002C2A8D"/>
    <w:rsid w:val="002C5F4F"/>
    <w:rsid w:val="002D0260"/>
    <w:rsid w:val="002F19B8"/>
    <w:rsid w:val="002F7548"/>
    <w:rsid w:val="00315C12"/>
    <w:rsid w:val="00320C2E"/>
    <w:rsid w:val="0032619E"/>
    <w:rsid w:val="003519D8"/>
    <w:rsid w:val="00362C70"/>
    <w:rsid w:val="003B17C6"/>
    <w:rsid w:val="003B705F"/>
    <w:rsid w:val="003C5862"/>
    <w:rsid w:val="003D0833"/>
    <w:rsid w:val="003D5063"/>
    <w:rsid w:val="004029BF"/>
    <w:rsid w:val="00424D55"/>
    <w:rsid w:val="0042645A"/>
    <w:rsid w:val="00435D86"/>
    <w:rsid w:val="00455BED"/>
    <w:rsid w:val="00463ED1"/>
    <w:rsid w:val="00491953"/>
    <w:rsid w:val="0049258A"/>
    <w:rsid w:val="004A2DF0"/>
    <w:rsid w:val="004B03DD"/>
    <w:rsid w:val="004B5825"/>
    <w:rsid w:val="004E0C8A"/>
    <w:rsid w:val="004E639D"/>
    <w:rsid w:val="004F2BAD"/>
    <w:rsid w:val="004F60EE"/>
    <w:rsid w:val="0051735D"/>
    <w:rsid w:val="00525D56"/>
    <w:rsid w:val="005331A2"/>
    <w:rsid w:val="00533B19"/>
    <w:rsid w:val="0055549B"/>
    <w:rsid w:val="00557DC8"/>
    <w:rsid w:val="005A6C56"/>
    <w:rsid w:val="005B025A"/>
    <w:rsid w:val="005B690E"/>
    <w:rsid w:val="005E07CD"/>
    <w:rsid w:val="005E37AC"/>
    <w:rsid w:val="00610C52"/>
    <w:rsid w:val="00632C33"/>
    <w:rsid w:val="00666A64"/>
    <w:rsid w:val="00681E92"/>
    <w:rsid w:val="0068301E"/>
    <w:rsid w:val="0068505D"/>
    <w:rsid w:val="006916B5"/>
    <w:rsid w:val="006A70C6"/>
    <w:rsid w:val="006B11EB"/>
    <w:rsid w:val="006D5258"/>
    <w:rsid w:val="0074627F"/>
    <w:rsid w:val="00790068"/>
    <w:rsid w:val="0079271E"/>
    <w:rsid w:val="00794CBC"/>
    <w:rsid w:val="007B4666"/>
    <w:rsid w:val="007C4FEC"/>
    <w:rsid w:val="00830FE6"/>
    <w:rsid w:val="008314B7"/>
    <w:rsid w:val="00850531"/>
    <w:rsid w:val="00850741"/>
    <w:rsid w:val="008528CE"/>
    <w:rsid w:val="00856082"/>
    <w:rsid w:val="0086009A"/>
    <w:rsid w:val="00864430"/>
    <w:rsid w:val="008648A9"/>
    <w:rsid w:val="00880D8D"/>
    <w:rsid w:val="00885D45"/>
    <w:rsid w:val="008B621E"/>
    <w:rsid w:val="008D6133"/>
    <w:rsid w:val="008E03C7"/>
    <w:rsid w:val="008E1EDA"/>
    <w:rsid w:val="00917802"/>
    <w:rsid w:val="00923E91"/>
    <w:rsid w:val="00930E0D"/>
    <w:rsid w:val="00944CDB"/>
    <w:rsid w:val="00946A51"/>
    <w:rsid w:val="0095118B"/>
    <w:rsid w:val="00974A25"/>
    <w:rsid w:val="009870B6"/>
    <w:rsid w:val="009B1A80"/>
    <w:rsid w:val="009C07B5"/>
    <w:rsid w:val="009D1269"/>
    <w:rsid w:val="009D5BCD"/>
    <w:rsid w:val="009E1A74"/>
    <w:rsid w:val="009E6AD2"/>
    <w:rsid w:val="00A01B9A"/>
    <w:rsid w:val="00A407E7"/>
    <w:rsid w:val="00A4185A"/>
    <w:rsid w:val="00A72900"/>
    <w:rsid w:val="00A7303B"/>
    <w:rsid w:val="00A84041"/>
    <w:rsid w:val="00A923C7"/>
    <w:rsid w:val="00AE06E5"/>
    <w:rsid w:val="00B27AE1"/>
    <w:rsid w:val="00B53993"/>
    <w:rsid w:val="00B5626C"/>
    <w:rsid w:val="00B67285"/>
    <w:rsid w:val="00BB4CBF"/>
    <w:rsid w:val="00BB528C"/>
    <w:rsid w:val="00BD1CB3"/>
    <w:rsid w:val="00BE0C70"/>
    <w:rsid w:val="00BE7279"/>
    <w:rsid w:val="00C14E25"/>
    <w:rsid w:val="00C24532"/>
    <w:rsid w:val="00C37F93"/>
    <w:rsid w:val="00C470FF"/>
    <w:rsid w:val="00C72D67"/>
    <w:rsid w:val="00CA1D81"/>
    <w:rsid w:val="00CA54C5"/>
    <w:rsid w:val="00CB1F6F"/>
    <w:rsid w:val="00CB77EE"/>
    <w:rsid w:val="00CC281D"/>
    <w:rsid w:val="00CC76AC"/>
    <w:rsid w:val="00CD0AC6"/>
    <w:rsid w:val="00CD631E"/>
    <w:rsid w:val="00CD6957"/>
    <w:rsid w:val="00CE178D"/>
    <w:rsid w:val="00CF32A6"/>
    <w:rsid w:val="00D0560F"/>
    <w:rsid w:val="00D05B4D"/>
    <w:rsid w:val="00D06BC3"/>
    <w:rsid w:val="00D361C0"/>
    <w:rsid w:val="00D678F2"/>
    <w:rsid w:val="00D70CBA"/>
    <w:rsid w:val="00D7309A"/>
    <w:rsid w:val="00D77968"/>
    <w:rsid w:val="00DB1030"/>
    <w:rsid w:val="00DC1555"/>
    <w:rsid w:val="00DD26CB"/>
    <w:rsid w:val="00DF2249"/>
    <w:rsid w:val="00DF2C02"/>
    <w:rsid w:val="00DF7004"/>
    <w:rsid w:val="00DF7830"/>
    <w:rsid w:val="00E07962"/>
    <w:rsid w:val="00E144A5"/>
    <w:rsid w:val="00E14DBC"/>
    <w:rsid w:val="00E20FFC"/>
    <w:rsid w:val="00E30819"/>
    <w:rsid w:val="00E320AD"/>
    <w:rsid w:val="00E33EEB"/>
    <w:rsid w:val="00E43A76"/>
    <w:rsid w:val="00E5129F"/>
    <w:rsid w:val="00E53A8B"/>
    <w:rsid w:val="00E71861"/>
    <w:rsid w:val="00E944D5"/>
    <w:rsid w:val="00E9524D"/>
    <w:rsid w:val="00EC7390"/>
    <w:rsid w:val="00EC7EC7"/>
    <w:rsid w:val="00EE086B"/>
    <w:rsid w:val="00EE55C1"/>
    <w:rsid w:val="00F15221"/>
    <w:rsid w:val="00F34646"/>
    <w:rsid w:val="00F367F5"/>
    <w:rsid w:val="00F42DF1"/>
    <w:rsid w:val="00F43110"/>
    <w:rsid w:val="00F75FEE"/>
    <w:rsid w:val="00FA4376"/>
    <w:rsid w:val="00FC3E9F"/>
    <w:rsid w:val="00FE39E4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D8C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66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A64"/>
  </w:style>
  <w:style w:type="paragraph" w:styleId="Header">
    <w:name w:val="header"/>
    <w:basedOn w:val="Normal"/>
    <w:rsid w:val="003C5862"/>
    <w:pPr>
      <w:tabs>
        <w:tab w:val="center" w:pos="4320"/>
        <w:tab w:val="right" w:pos="8640"/>
      </w:tabs>
    </w:pPr>
  </w:style>
  <w:style w:type="character" w:customStyle="1" w:styleId="fontstyle01">
    <w:name w:val="fontstyle01"/>
    <w:basedOn w:val="DefaultParagraphFont"/>
    <w:rsid w:val="005331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326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66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A64"/>
  </w:style>
  <w:style w:type="paragraph" w:styleId="Header">
    <w:name w:val="header"/>
    <w:basedOn w:val="Normal"/>
    <w:rsid w:val="003C5862"/>
    <w:pPr>
      <w:tabs>
        <w:tab w:val="center" w:pos="4320"/>
        <w:tab w:val="right" w:pos="8640"/>
      </w:tabs>
    </w:pPr>
  </w:style>
  <w:style w:type="character" w:customStyle="1" w:styleId="fontstyle01">
    <w:name w:val="fontstyle01"/>
    <w:basedOn w:val="DefaultParagraphFont"/>
    <w:rsid w:val="005331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326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HHC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User</dc:creator>
  <cp:lastModifiedBy>Admin</cp:lastModifiedBy>
  <cp:revision>20</cp:revision>
  <cp:lastPrinted>2009-12-03T02:35:00Z</cp:lastPrinted>
  <dcterms:created xsi:type="dcterms:W3CDTF">2024-06-27T02:24:00Z</dcterms:created>
  <dcterms:modified xsi:type="dcterms:W3CDTF">2024-07-19T10:54:00Z</dcterms:modified>
</cp:coreProperties>
</file>