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1E0" w:firstRow="1" w:lastRow="1" w:firstColumn="1" w:lastColumn="1" w:noHBand="0" w:noVBand="0"/>
      </w:tblPr>
      <w:tblGrid>
        <w:gridCol w:w="3220"/>
        <w:gridCol w:w="6561"/>
      </w:tblGrid>
      <w:tr w:rsidR="0049244F" w:rsidTr="00F7691A">
        <w:tc>
          <w:tcPr>
            <w:tcW w:w="3220" w:type="dxa"/>
          </w:tcPr>
          <w:p w:rsidR="0049244F" w:rsidRDefault="001929CC">
            <w:pPr>
              <w:jc w:val="center"/>
              <w:rPr>
                <w:b/>
                <w:sz w:val="26"/>
                <w:szCs w:val="26"/>
              </w:rPr>
            </w:pPr>
            <w:r>
              <w:rPr>
                <w:b/>
                <w:sz w:val="26"/>
                <w:szCs w:val="26"/>
              </w:rPr>
              <w:t>ỦY BAN NHÂN DÂN</w:t>
            </w:r>
          </w:p>
          <w:p w:rsidR="0049244F" w:rsidRDefault="001929CC">
            <w:pPr>
              <w:jc w:val="center"/>
              <w:rPr>
                <w:b/>
                <w:sz w:val="26"/>
                <w:szCs w:val="26"/>
              </w:rPr>
            </w:pPr>
            <w:r>
              <w:rPr>
                <w:b/>
                <w:sz w:val="26"/>
                <w:szCs w:val="26"/>
              </w:rPr>
              <w:t>TỈNH HÀ TĨNH</w:t>
            </w:r>
          </w:p>
          <w:p w:rsidR="0049244F" w:rsidRDefault="001929CC">
            <w:pPr>
              <w:jc w:val="center"/>
              <w:rPr>
                <w:b/>
                <w:sz w:val="26"/>
                <w:szCs w:val="26"/>
              </w:rPr>
            </w:pPr>
            <w:r>
              <w:rPr>
                <w:b/>
                <w:noProof/>
                <w:sz w:val="26"/>
                <w:szCs w:val="26"/>
                <w:lang w:val="en-GB" w:eastAsia="en-GB"/>
              </w:rPr>
              <mc:AlternateContent>
                <mc:Choice Requires="wps">
                  <w:drawing>
                    <wp:anchor distT="0" distB="0" distL="114300" distR="114300" simplePos="0" relativeHeight="251656704" behindDoc="0" locked="0" layoutInCell="1" allowOverlap="1" wp14:anchorId="10196160" wp14:editId="38B947F6">
                      <wp:simplePos x="0" y="0"/>
                      <wp:positionH relativeFrom="column">
                        <wp:posOffset>667385</wp:posOffset>
                      </wp:positionH>
                      <wp:positionV relativeFrom="paragraph">
                        <wp:posOffset>17780</wp:posOffset>
                      </wp:positionV>
                      <wp:extent cx="5715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9151A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4pt" to="9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"/>
                  </w:pict>
                </mc:Fallback>
              </mc:AlternateContent>
            </w:r>
          </w:p>
          <w:p w:rsidR="0049244F" w:rsidRDefault="001929CC">
            <w:pPr>
              <w:jc w:val="center"/>
              <w:rPr>
                <w:sz w:val="26"/>
                <w:szCs w:val="26"/>
                <w:vertAlign w:val="subscript"/>
              </w:rPr>
            </w:pPr>
            <w:r>
              <w:rPr>
                <w:szCs w:val="26"/>
              </w:rPr>
              <w:t>Số:          /GM-UBND</w:t>
            </w:r>
          </w:p>
        </w:tc>
        <w:tc>
          <w:tcPr>
            <w:tcW w:w="6561" w:type="dxa"/>
          </w:tcPr>
          <w:p w:rsidR="0049244F" w:rsidRDefault="001929CC">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rsidR="0049244F" w:rsidRDefault="001929CC">
            <w:pPr>
              <w:jc w:val="center"/>
              <w:rPr>
                <w:b/>
                <w:sz w:val="26"/>
              </w:rPr>
            </w:pPr>
            <w:r>
              <w:rPr>
                <w:b/>
                <w:sz w:val="26"/>
              </w:rPr>
              <w:t>Độc lập - Tự do - Hạnh phúc</w:t>
            </w:r>
          </w:p>
          <w:p w:rsidR="0049244F" w:rsidRDefault="001929CC">
            <w:pPr>
              <w:jc w:val="center"/>
              <w:rPr>
                <w:b/>
                <w:sz w:val="26"/>
              </w:rPr>
            </w:pPr>
            <w:r>
              <w:rPr>
                <w:b/>
                <w:noProof/>
                <w:sz w:val="26"/>
                <w:lang w:val="en-GB" w:eastAsia="en-GB"/>
              </w:rPr>
              <mc:AlternateContent>
                <mc:Choice Requires="wps">
                  <w:drawing>
                    <wp:anchor distT="0" distB="0" distL="114300" distR="114300" simplePos="0" relativeHeight="251657728" behindDoc="0" locked="0" layoutInCell="1" allowOverlap="1" wp14:anchorId="370A8907" wp14:editId="2A379129">
                      <wp:simplePos x="0" y="0"/>
                      <wp:positionH relativeFrom="column">
                        <wp:posOffset>1065530</wp:posOffset>
                      </wp:positionH>
                      <wp:positionV relativeFrom="paragraph">
                        <wp:posOffset>44450</wp:posOffset>
                      </wp:positionV>
                      <wp:extent cx="18859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3.5pt" to="23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u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Pp8u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"/>
                  </w:pict>
                </mc:Fallback>
              </mc:AlternateContent>
            </w:r>
          </w:p>
          <w:p w:rsidR="0049244F" w:rsidRDefault="001929CC">
            <w:pPr>
              <w:jc w:val="center"/>
              <w:rPr>
                <w:i/>
              </w:rPr>
            </w:pPr>
            <w:r>
              <w:rPr>
                <w:i/>
                <w:sz w:val="26"/>
              </w:rPr>
              <w:t xml:space="preserve">      </w:t>
            </w:r>
            <w:r>
              <w:rPr>
                <w:i/>
              </w:rPr>
              <w:t>Hà Tĩnh, ngày       tháng       năm 2025</w:t>
            </w:r>
          </w:p>
        </w:tc>
      </w:tr>
    </w:tbl>
    <w:p w:rsidR="0049244F" w:rsidRDefault="0049244F">
      <w:pPr>
        <w:rPr>
          <w:sz w:val="24"/>
        </w:rPr>
      </w:pPr>
    </w:p>
    <w:p w:rsidR="0049244F" w:rsidRDefault="0049244F">
      <w:pPr>
        <w:jc w:val="center"/>
        <w:rPr>
          <w:b/>
          <w:sz w:val="32"/>
        </w:rPr>
      </w:pPr>
    </w:p>
    <w:p w:rsidR="0049244F" w:rsidRDefault="001929CC">
      <w:pPr>
        <w:jc w:val="center"/>
        <w:rPr>
          <w:b/>
        </w:rPr>
      </w:pPr>
      <w:r>
        <w:rPr>
          <w:b/>
        </w:rPr>
        <w:t>GIẤY MỜI</w:t>
      </w:r>
    </w:p>
    <w:p w:rsidR="0049244F" w:rsidRDefault="001929CC">
      <w:pPr>
        <w:jc w:val="center"/>
        <w:rPr>
          <w:b/>
          <w:sz w:val="27"/>
          <w:szCs w:val="27"/>
        </w:rPr>
      </w:pPr>
      <w:r>
        <w:rPr>
          <w:b/>
          <w:sz w:val="27"/>
          <w:szCs w:val="27"/>
        </w:rPr>
        <w:t>Họp nghe báo cáo, xử lý các nội dung liên quan</w:t>
      </w:r>
    </w:p>
    <w:p w:rsidR="0049244F" w:rsidRDefault="001929CC">
      <w:r>
        <w:rPr>
          <w:noProof/>
          <w:lang w:val="en-GB" w:eastAsia="en-GB"/>
        </w:rPr>
        <mc:AlternateContent>
          <mc:Choice Requires="wps">
            <w:drawing>
              <wp:anchor distT="0" distB="0" distL="114300" distR="114300" simplePos="0" relativeHeight="251658752" behindDoc="0" locked="0" layoutInCell="1" allowOverlap="1" wp14:anchorId="43200F5A" wp14:editId="3FF9B873">
                <wp:simplePos x="0" y="0"/>
                <wp:positionH relativeFrom="column">
                  <wp:posOffset>2483180</wp:posOffset>
                </wp:positionH>
                <wp:positionV relativeFrom="paragraph">
                  <wp:posOffset>41275</wp:posOffset>
                </wp:positionV>
                <wp:extent cx="108585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3.25pt" to="281.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G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"/>
            </w:pict>
          </mc:Fallback>
        </mc:AlternateContent>
      </w:r>
    </w:p>
    <w:p w:rsidR="0049244F" w:rsidRDefault="0049244F">
      <w:pPr>
        <w:spacing w:after="120"/>
        <w:ind w:firstLine="680"/>
        <w:jc w:val="both"/>
        <w:rPr>
          <w:sz w:val="16"/>
        </w:rPr>
      </w:pPr>
    </w:p>
    <w:p w:rsidR="0049244F" w:rsidRPr="00E25BDD" w:rsidRDefault="001929CC">
      <w:pPr>
        <w:spacing w:after="120"/>
        <w:ind w:firstLine="680"/>
        <w:jc w:val="both"/>
        <w:rPr>
          <w:lang w:val="en-GB"/>
        </w:rPr>
      </w:pPr>
      <w:r w:rsidRPr="00E25BDD">
        <w:t>UBND tỉnh tổ chức họp nghe báo cáo, xử lý các nội dung liên quan: (1) Dự án tháo dỡ, xây mới đường dây 110kV và 220kV đi chung phục vụ giải phóng mặt bằng, phát triển quỹ đất phía Tây thành phố Hà Tĩnh; (2) Xem xét đề xuất thực hiện dự án đầu tư Cảng và dịch vụ hạ tầng logistics Cửa Hội tại huyện Nghi Xuân, tỉnh Hà Tĩnh</w:t>
      </w:r>
      <w:r w:rsidR="00DA1F12" w:rsidRPr="00E25BDD">
        <w:t>; (3) Đ</w:t>
      </w:r>
      <w:r w:rsidR="00DA1F12" w:rsidRPr="00F7691A">
        <w:t xml:space="preserve">iều chỉnh nhiệm vụ lập Quy hoạch </w:t>
      </w:r>
      <w:r w:rsidR="00DA1F12" w:rsidRPr="00F7691A">
        <w:rPr>
          <w:i/>
        </w:rPr>
        <w:t>(điều chỉnh tiến độ)</w:t>
      </w:r>
      <w:r w:rsidR="00DA1F12" w:rsidRPr="00F7691A">
        <w:t xml:space="preserve"> và phê duyệt đồ án Quy hoạch phân khu xây dựng khu thể thao phía Tây Nam huyện Thạch Hà.</w:t>
      </w:r>
    </w:p>
    <w:p w:rsidR="0049244F" w:rsidRPr="00E25BDD" w:rsidRDefault="001929CC">
      <w:pPr>
        <w:spacing w:after="120"/>
        <w:ind w:firstLine="680"/>
        <w:jc w:val="both"/>
      </w:pPr>
      <w:r w:rsidRPr="00E25BDD">
        <w:rPr>
          <w:b/>
        </w:rPr>
        <w:t>1. Thời gian:</w:t>
      </w:r>
      <w:r w:rsidRPr="00E25BDD">
        <w:t xml:space="preserve"> Một buổi, </w:t>
      </w:r>
      <w:r w:rsidRPr="00E25BDD">
        <w:rPr>
          <w:b/>
        </w:rPr>
        <w:t>bắt đầu từ 08h00’</w:t>
      </w:r>
      <w:r w:rsidRPr="00E25BDD">
        <w:t xml:space="preserve"> ngày 06/02/2025 (Thứ Năm).</w:t>
      </w:r>
    </w:p>
    <w:p w:rsidR="0049244F" w:rsidRPr="00E25BDD" w:rsidRDefault="001929CC">
      <w:pPr>
        <w:spacing w:after="120"/>
        <w:ind w:firstLine="680"/>
        <w:jc w:val="both"/>
      </w:pPr>
      <w:r w:rsidRPr="00E25BDD">
        <w:t>- Nội dung 1: Thời gian từ 08h00’</w:t>
      </w:r>
      <w:r w:rsidR="002A37B4">
        <w:t xml:space="preserve"> </w:t>
      </w:r>
      <w:r w:rsidRPr="00E25BDD">
        <w:t>-</w:t>
      </w:r>
      <w:r w:rsidR="002A37B4">
        <w:t xml:space="preserve"> </w:t>
      </w:r>
      <w:r w:rsidRPr="00E25BDD">
        <w:t>09h30’</w:t>
      </w:r>
      <w:r w:rsidR="00DA1F12" w:rsidRPr="00E25BDD">
        <w:t>;</w:t>
      </w:r>
    </w:p>
    <w:p w:rsidR="0049244F" w:rsidRPr="00E25BDD" w:rsidRDefault="001929CC">
      <w:pPr>
        <w:spacing w:after="120"/>
        <w:ind w:firstLine="680"/>
        <w:jc w:val="both"/>
      </w:pPr>
      <w:r w:rsidRPr="00E25BDD">
        <w:t>- Nội dung 2: Thời gian từ 09h30’</w:t>
      </w:r>
      <w:r w:rsidR="002A37B4">
        <w:t xml:space="preserve"> </w:t>
      </w:r>
      <w:r w:rsidRPr="00E25BDD">
        <w:t>-</w:t>
      </w:r>
      <w:r w:rsidR="002A37B4">
        <w:t xml:space="preserve"> </w:t>
      </w:r>
      <w:r w:rsidRPr="00E25BDD">
        <w:t>1</w:t>
      </w:r>
      <w:r w:rsidR="00DA1F12" w:rsidRPr="00E25BDD">
        <w:t>0</w:t>
      </w:r>
      <w:r w:rsidRPr="00E25BDD">
        <w:t>h30’</w:t>
      </w:r>
      <w:r w:rsidR="00DA1F12" w:rsidRPr="00E25BDD">
        <w:t>;</w:t>
      </w:r>
    </w:p>
    <w:p w:rsidR="00DA1F12" w:rsidRPr="00E25BDD" w:rsidRDefault="00DA1F12">
      <w:pPr>
        <w:spacing w:after="120"/>
        <w:ind w:firstLine="680"/>
        <w:jc w:val="both"/>
      </w:pPr>
      <w:r w:rsidRPr="00E25BDD">
        <w:t>- Nội dung 3: Thời gian từ 10h30’.</w:t>
      </w:r>
    </w:p>
    <w:p w:rsidR="0049244F" w:rsidRPr="00E25BDD" w:rsidRDefault="001929CC">
      <w:pPr>
        <w:spacing w:after="120"/>
        <w:ind w:firstLine="680"/>
        <w:jc w:val="both"/>
      </w:pPr>
      <w:r w:rsidRPr="00E25BDD">
        <w:rPr>
          <w:b/>
        </w:rPr>
        <w:t>2. Địa điểm:</w:t>
      </w:r>
      <w:r w:rsidRPr="00E25BDD">
        <w:t xml:space="preserve"> Phòng họp tầng 4, Văn phòng UBND tỉnh.</w:t>
      </w:r>
    </w:p>
    <w:p w:rsidR="0049244F" w:rsidRPr="00E25BDD" w:rsidRDefault="001929CC">
      <w:pPr>
        <w:spacing w:after="120"/>
        <w:ind w:firstLine="680"/>
        <w:jc w:val="both"/>
        <w:rPr>
          <w:b/>
        </w:rPr>
      </w:pPr>
      <w:r w:rsidRPr="00E25BDD">
        <w:rPr>
          <w:b/>
        </w:rPr>
        <w:t>3. Thành phần tham dự, trân trọng kính mời:</w:t>
      </w:r>
    </w:p>
    <w:p w:rsidR="0049244F" w:rsidRPr="00E25BDD" w:rsidRDefault="001929CC">
      <w:pPr>
        <w:spacing w:after="120"/>
        <w:ind w:firstLine="680"/>
        <w:jc w:val="both"/>
        <w:rPr>
          <w:b/>
          <w:i/>
        </w:rPr>
      </w:pPr>
      <w:r w:rsidRPr="00E25BDD">
        <w:rPr>
          <w:b/>
          <w:i/>
        </w:rPr>
        <w:t>3.1. Nội dung 1:</w:t>
      </w:r>
    </w:p>
    <w:p w:rsidR="0049244F" w:rsidRPr="00E25BDD" w:rsidRDefault="001929CC">
      <w:pPr>
        <w:spacing w:after="120"/>
        <w:ind w:firstLine="680"/>
        <w:jc w:val="both"/>
      </w:pPr>
      <w:r w:rsidRPr="00E25BDD">
        <w:t>- Đồng chí Trần Báu Hà, Phó Chủ tịch UBND tỉnh (mời chủ trì);</w:t>
      </w:r>
    </w:p>
    <w:p w:rsidR="0049244F" w:rsidRPr="00E25BDD" w:rsidRDefault="001929CC">
      <w:pPr>
        <w:spacing w:after="120"/>
        <w:ind w:firstLine="680"/>
        <w:jc w:val="both"/>
      </w:pPr>
      <w:r w:rsidRPr="00E25BDD">
        <w:t>- Đại diện Lãnh đạo các sở, ngành và phòng chuyên môn liên quan theo dõi lĩnh vực: Văn phòng UBND tỉnh, Sở Kế hoạch và Đầu tư, Sở Công Thương, Sở Tài nguyên và Môi trường, Sở Tài chính, Sở Xây dựng, Sở Tư pháp, Thanh tra tỉnh;</w:t>
      </w:r>
    </w:p>
    <w:p w:rsidR="0049244F" w:rsidRPr="00E25BDD" w:rsidRDefault="001929CC">
      <w:pPr>
        <w:spacing w:after="120"/>
        <w:ind w:firstLine="680"/>
        <w:jc w:val="both"/>
      </w:pPr>
      <w:r w:rsidRPr="00E25BDD">
        <w:t>- Đại diện Lãnh đạo UBND thành phố Hà Tĩnh;</w:t>
      </w:r>
    </w:p>
    <w:p w:rsidR="0049244F" w:rsidRPr="00E25BDD" w:rsidRDefault="001929CC">
      <w:pPr>
        <w:spacing w:after="120"/>
        <w:ind w:firstLine="680"/>
        <w:jc w:val="both"/>
      </w:pPr>
      <w:r w:rsidRPr="00E25BDD">
        <w:t>- Đại diện Lãnh đạo Trung tâm Phát triển quỹ đất và Kỹ thuật địa chính - Sở Tài nguyên và Môi trường;</w:t>
      </w:r>
    </w:p>
    <w:p w:rsidR="0049244F" w:rsidRPr="00E25BDD" w:rsidRDefault="001929CC">
      <w:pPr>
        <w:spacing w:after="120"/>
        <w:ind w:firstLine="680"/>
        <w:jc w:val="both"/>
      </w:pPr>
      <w:r w:rsidRPr="00E25BDD">
        <w:t xml:space="preserve">- Đại diện Lãnh đạo </w:t>
      </w:r>
      <w:r w:rsidR="002C010C">
        <w:t xml:space="preserve">Công ty </w:t>
      </w:r>
      <w:r w:rsidRPr="00E25BDD">
        <w:t>Điện lực Hà Tĩnh;</w:t>
      </w:r>
    </w:p>
    <w:p w:rsidR="0049244F" w:rsidRPr="00E25BDD" w:rsidRDefault="001929CC">
      <w:pPr>
        <w:spacing w:after="120"/>
        <w:ind w:firstLine="680"/>
        <w:jc w:val="both"/>
      </w:pPr>
      <w:r w:rsidRPr="00E25BDD">
        <w:t xml:space="preserve">- Công ty TNHH Đầu tư khu đô thị Hàm Nghi: Giám đốc và các thành viên liên quan. </w:t>
      </w:r>
    </w:p>
    <w:p w:rsidR="0049244F" w:rsidRPr="00E25BDD" w:rsidRDefault="001929CC">
      <w:pPr>
        <w:spacing w:after="120"/>
        <w:ind w:firstLine="680"/>
        <w:jc w:val="both"/>
        <w:rPr>
          <w:b/>
          <w:i/>
        </w:rPr>
      </w:pPr>
      <w:r w:rsidRPr="00E25BDD">
        <w:rPr>
          <w:b/>
          <w:i/>
        </w:rPr>
        <w:t>Phân công nhiệm vụ:</w:t>
      </w:r>
    </w:p>
    <w:p w:rsidR="0049244F" w:rsidRPr="00E25BDD" w:rsidRDefault="001929CC">
      <w:pPr>
        <w:spacing w:after="120"/>
        <w:ind w:firstLine="680"/>
        <w:jc w:val="both"/>
      </w:pPr>
      <w:r w:rsidRPr="00E25BDD">
        <w:t>- Sở Kế hoạch và Đầu tư chủ trì, phối hợp với các đơn vị, địa phương chuẩn bị báo cáo các nội dung liên quan đến nhiệm vụ được giao tại Văn bản số 7712/UBND-KT</w:t>
      </w:r>
      <w:r w:rsidRPr="00E25BDD">
        <w:rPr>
          <w:vertAlign w:val="subscript"/>
        </w:rPr>
        <w:t>2</w:t>
      </w:r>
      <w:r w:rsidRPr="00E25BDD">
        <w:t xml:space="preserve"> ngày 16/12/2024 của UBND tỉnh; gửi các đại biểu và báo cáo tại cuộc họp.</w:t>
      </w:r>
    </w:p>
    <w:p w:rsidR="0049244F" w:rsidRPr="00E25BDD" w:rsidRDefault="001929CC">
      <w:pPr>
        <w:spacing w:after="120"/>
        <w:ind w:firstLine="680"/>
        <w:jc w:val="both"/>
        <w:rPr>
          <w:b/>
          <w:i/>
        </w:rPr>
      </w:pPr>
      <w:r w:rsidRPr="00E25BDD">
        <w:t>- Các đại biểu theo chức năng, nhiệm vụ nghiên cứu Văn bản số 108/SKHĐT-TĐGSĐT ngày 10/01/2025 của Sở Kế hoạch và Đầu tư, các tài liệu khác có liên quan để tham gia ý kiến tại cuộc họp.</w:t>
      </w:r>
    </w:p>
    <w:p w:rsidR="0049244F" w:rsidRPr="00E25BDD" w:rsidRDefault="001929CC">
      <w:pPr>
        <w:spacing w:after="120"/>
        <w:ind w:firstLine="680"/>
        <w:jc w:val="both"/>
        <w:rPr>
          <w:b/>
          <w:i/>
        </w:rPr>
      </w:pPr>
      <w:r w:rsidRPr="00E25BDD">
        <w:rPr>
          <w:b/>
          <w:i/>
        </w:rPr>
        <w:lastRenderedPageBreak/>
        <w:t xml:space="preserve">3.2. Nội dung 2: </w:t>
      </w:r>
    </w:p>
    <w:p w:rsidR="0049244F" w:rsidRPr="00E25BDD" w:rsidRDefault="001929CC">
      <w:pPr>
        <w:spacing w:after="120"/>
        <w:ind w:firstLine="680"/>
        <w:jc w:val="both"/>
      </w:pPr>
      <w:r w:rsidRPr="00E25BDD">
        <w:t>- Đồng chí Trần Báu Hà, Phó Chủ tịch UBND tỉnh (mời chủ trì);</w:t>
      </w:r>
    </w:p>
    <w:p w:rsidR="0049244F" w:rsidRPr="00E25BDD" w:rsidRDefault="001929CC">
      <w:pPr>
        <w:spacing w:after="120"/>
        <w:ind w:firstLine="680"/>
        <w:jc w:val="both"/>
      </w:pPr>
      <w:r w:rsidRPr="00E25BDD">
        <w:t>- Đại diện Lãnh đạo các sở, ngành và phòng chuyên môn liên quan theo dõi lĩnh vực: Văn phòng UBND tỉnh, Sở Kế hoạch và Đầu tư, Sở Xây dựng, Sở Tài nguyên và Môi trường, Sở Tài chính, Sở Giao thông vận tải, Sở Công Thương, Sở Nông nghiệp và Phát triển nông thôn</w:t>
      </w:r>
      <w:r w:rsidR="00E25BDD" w:rsidRPr="00E25BDD">
        <w:t>;</w:t>
      </w:r>
    </w:p>
    <w:p w:rsidR="0049244F" w:rsidRPr="00E25BDD" w:rsidRDefault="001929CC">
      <w:pPr>
        <w:spacing w:after="120"/>
        <w:ind w:firstLine="680"/>
        <w:jc w:val="both"/>
      </w:pPr>
      <w:r w:rsidRPr="00E25BDD">
        <w:t>- Đại diện Lãnh đạo UBND huyện Nghi Xuân.</w:t>
      </w:r>
    </w:p>
    <w:p w:rsidR="0049244F" w:rsidRPr="00E25BDD" w:rsidRDefault="001929CC">
      <w:pPr>
        <w:spacing w:after="120"/>
        <w:ind w:firstLine="680"/>
        <w:jc w:val="both"/>
        <w:rPr>
          <w:b/>
          <w:i/>
        </w:rPr>
      </w:pPr>
      <w:r w:rsidRPr="00E25BDD">
        <w:rPr>
          <w:b/>
          <w:i/>
        </w:rPr>
        <w:t>Phân công nhiệm vụ:</w:t>
      </w:r>
    </w:p>
    <w:p w:rsidR="0049244F" w:rsidRPr="00F7691A" w:rsidRDefault="001929CC">
      <w:pPr>
        <w:spacing w:after="120"/>
        <w:ind w:firstLine="680"/>
        <w:jc w:val="both"/>
        <w:rPr>
          <w:lang w:val="vi-VN"/>
        </w:rPr>
      </w:pPr>
      <w:r w:rsidRPr="00F7691A">
        <w:t xml:space="preserve">- Sở Kế hoạch và Đầu tư chủ trì, phối hợp với các đơn vị liên quan chuẩn bị nội dung, tài liệu gửi các đại biểu tham dự và </w:t>
      </w:r>
      <w:r w:rsidRPr="00F7691A">
        <w:rPr>
          <w:lang w:val="vi-VN"/>
        </w:rPr>
        <w:t>báo cáo tại cuộc họp.</w:t>
      </w:r>
    </w:p>
    <w:p w:rsidR="0049244F" w:rsidRPr="00E25BDD" w:rsidRDefault="001929CC" w:rsidP="00F7691A">
      <w:pPr>
        <w:spacing w:after="120"/>
        <w:ind w:firstLine="680"/>
        <w:jc w:val="both"/>
      </w:pPr>
      <w:r w:rsidRPr="00E25BDD">
        <w:t xml:space="preserve">- </w:t>
      </w:r>
      <w:r w:rsidR="00E25BDD" w:rsidRPr="00E25BDD">
        <w:t>Các đại biểu</w:t>
      </w:r>
      <w:r w:rsidRPr="00E25BDD">
        <w:t xml:space="preserve"> nghiên cứu báo cáo của </w:t>
      </w:r>
      <w:r w:rsidRPr="00F7691A">
        <w:t>Sở Kế hoạch và Đầu tư</w:t>
      </w:r>
      <w:r w:rsidRPr="00E25BDD">
        <w:t xml:space="preserve"> tại Văn bản số 4470/SKHĐT-DNĐT ngày 31/12/2024 và các nội dung liên quan để báo cáo tại cuộc họp.</w:t>
      </w:r>
    </w:p>
    <w:p w:rsidR="00E25BDD" w:rsidRPr="00E25BDD" w:rsidRDefault="00E25BDD">
      <w:pPr>
        <w:spacing w:after="120"/>
        <w:ind w:firstLine="680"/>
        <w:jc w:val="both"/>
        <w:rPr>
          <w:b/>
          <w:i/>
        </w:rPr>
      </w:pPr>
      <w:r w:rsidRPr="00E25BDD">
        <w:rPr>
          <w:b/>
          <w:i/>
        </w:rPr>
        <w:t xml:space="preserve">3.3. Nội dung 3: </w:t>
      </w:r>
    </w:p>
    <w:p w:rsidR="00E25BDD" w:rsidRPr="00E25BDD" w:rsidRDefault="00E25BDD">
      <w:pPr>
        <w:spacing w:after="120"/>
        <w:ind w:firstLine="680"/>
        <w:jc w:val="both"/>
      </w:pPr>
      <w:r w:rsidRPr="00E25BDD">
        <w:t>- Đồng chí Trần Báu Hà, Phó Chủ tịch UBND tỉnh (mời chủ trì);</w:t>
      </w:r>
    </w:p>
    <w:p w:rsidR="00E25BDD" w:rsidRPr="00E25BDD" w:rsidRDefault="00E25BDD">
      <w:pPr>
        <w:spacing w:after="120"/>
        <w:ind w:firstLine="680"/>
        <w:jc w:val="both"/>
      </w:pPr>
      <w:r w:rsidRPr="00E25BDD">
        <w:t>- Đại diện Lãnh đạo các sở, ngành và phòng chuyên môn liên quan theo dõi lĩnh vực: Văn phòng UBND tỉnh, Sở Xây dựng, Sở Tài nguyên và Môi trường, Sở Nông nghiệp và Phát triển nông thôn, Sở Văn hóa, Thể thao và Du lịch, Sở Tư pháp;</w:t>
      </w:r>
    </w:p>
    <w:p w:rsidR="00E25BDD" w:rsidRPr="00E25BDD" w:rsidRDefault="00E25BDD">
      <w:pPr>
        <w:spacing w:after="120"/>
        <w:ind w:firstLine="680"/>
        <w:jc w:val="both"/>
      </w:pPr>
      <w:r w:rsidRPr="00E25BDD">
        <w:t xml:space="preserve">- </w:t>
      </w:r>
      <w:r w:rsidRPr="00F7691A">
        <w:t xml:space="preserve">Chủ tịch UBND huyện Thạch Hà và </w:t>
      </w:r>
      <w:r w:rsidR="00F7691A">
        <w:t>T</w:t>
      </w:r>
      <w:r w:rsidRPr="00F7691A">
        <w:t>rưởng phòng chuyên môn liên quan</w:t>
      </w:r>
      <w:r w:rsidRPr="00E25BDD">
        <w:t>.</w:t>
      </w:r>
    </w:p>
    <w:p w:rsidR="00E25BDD" w:rsidRPr="00E25BDD" w:rsidRDefault="00E25BDD">
      <w:pPr>
        <w:spacing w:after="120"/>
        <w:ind w:firstLine="680"/>
        <w:jc w:val="both"/>
        <w:rPr>
          <w:b/>
          <w:i/>
        </w:rPr>
      </w:pPr>
      <w:r w:rsidRPr="00E25BDD">
        <w:rPr>
          <w:b/>
          <w:i/>
        </w:rPr>
        <w:t>Phân công nhiệm vụ:</w:t>
      </w:r>
    </w:p>
    <w:p w:rsidR="00E25BDD" w:rsidRPr="00E25BDD" w:rsidRDefault="00E25BDD" w:rsidP="00F7691A">
      <w:pPr>
        <w:spacing w:after="120"/>
        <w:ind w:firstLine="680"/>
        <w:jc w:val="both"/>
      </w:pPr>
      <w:r w:rsidRPr="00F7691A">
        <w:t>- Sở Xây dựng</w:t>
      </w:r>
      <w:r w:rsidRPr="00E25BDD">
        <w:t xml:space="preserve"> chuẩn bị báo cáo tóm tắt về đồ án, kết quả tiếp thu, giải trình các ý kiến của Bộ Xây dựng </w:t>
      </w:r>
      <w:r w:rsidRPr="00E25BDD">
        <w:rPr>
          <w:i/>
        </w:rPr>
        <w:t>(tại Văn bản số 5494/BXD-QHKT ngày 26/9/2024 và Văn bản số 7069/BXD-QHKT ngày 15/12/2024)</w:t>
      </w:r>
      <w:r w:rsidRPr="00E25BDD">
        <w:t xml:space="preserve">, sự tuân thủ quy định của pháp luật đối với đề xuất phê duyệt đồ án quy hoạch nêu trên khi chưa phù hợp với chức năng sử dụng đất trong Quy hoạch vùng huyện Thạch Hà </w:t>
      </w:r>
      <w:r w:rsidRPr="00E25BDD">
        <w:rPr>
          <w:i/>
        </w:rPr>
        <w:t>(được UBND tỉnh phê duyệt tại Quyết định số 1579/QĐ-UBND ngày 22/5/2020)</w:t>
      </w:r>
      <w:r w:rsidRPr="00E25BDD">
        <w:t xml:space="preserve"> và các nội dung liên quan; sao gửi tài liệu các thành phần tham gia và báo cáo tại cuộc họp.   </w:t>
      </w:r>
    </w:p>
    <w:p w:rsidR="00E25BDD" w:rsidRDefault="00E25BDD" w:rsidP="00F7691A">
      <w:pPr>
        <w:spacing w:after="240"/>
        <w:ind w:firstLine="680"/>
        <w:jc w:val="both"/>
        <w:rPr>
          <w:b/>
          <w:i/>
        </w:rPr>
      </w:pPr>
      <w:r w:rsidRPr="00E25BDD">
        <w:t>-</w:t>
      </w:r>
      <w:r w:rsidRPr="00F7691A">
        <w:t xml:space="preserve"> Các </w:t>
      </w:r>
      <w:r w:rsidRPr="00E25BDD">
        <w:t>đại biểu theo chức năng, nhiệm vụ chủ động nghiên cứu các nội dung liên quan để phát biểu ý kiến tại cuộc họp./.</w:t>
      </w:r>
    </w:p>
    <w:tbl>
      <w:tblPr>
        <w:tblW w:w="0" w:type="auto"/>
        <w:tblLook w:val="01E0" w:firstRow="1" w:lastRow="1" w:firstColumn="1" w:lastColumn="1" w:noHBand="0" w:noVBand="0"/>
      </w:tblPr>
      <w:tblGrid>
        <w:gridCol w:w="4502"/>
        <w:gridCol w:w="4502"/>
      </w:tblGrid>
      <w:tr w:rsidR="0049244F">
        <w:tc>
          <w:tcPr>
            <w:tcW w:w="4502" w:type="dxa"/>
          </w:tcPr>
          <w:p w:rsidR="0049244F" w:rsidRDefault="001929CC">
            <w:pPr>
              <w:rPr>
                <w:b/>
                <w:i/>
                <w:sz w:val="24"/>
              </w:rPr>
            </w:pPr>
            <w:r>
              <w:rPr>
                <w:b/>
                <w:i/>
                <w:sz w:val="24"/>
              </w:rPr>
              <w:t>Nơi nhận:</w:t>
            </w:r>
          </w:p>
          <w:p w:rsidR="0049244F" w:rsidRDefault="001929CC">
            <w:pPr>
              <w:rPr>
                <w:sz w:val="22"/>
              </w:rPr>
            </w:pPr>
            <w:r>
              <w:rPr>
                <w:sz w:val="22"/>
              </w:rPr>
              <w:t>- Như thành phần mời;</w:t>
            </w:r>
          </w:p>
          <w:p w:rsidR="0049244F" w:rsidRDefault="001929CC">
            <w:pPr>
              <w:rPr>
                <w:sz w:val="22"/>
              </w:rPr>
            </w:pPr>
            <w:r>
              <w:rPr>
                <w:sz w:val="22"/>
              </w:rPr>
              <w:t>- Chủ tịch, các PCT UBND tỉnh;</w:t>
            </w:r>
          </w:p>
          <w:p w:rsidR="0049244F" w:rsidRDefault="001929CC">
            <w:pPr>
              <w:rPr>
                <w:sz w:val="22"/>
              </w:rPr>
            </w:pPr>
            <w:r>
              <w:rPr>
                <w:sz w:val="22"/>
              </w:rPr>
              <w:t>- Chánh Văn phòng UBND tỉnh;</w:t>
            </w:r>
          </w:p>
          <w:p w:rsidR="0049244F" w:rsidRDefault="001929CC">
            <w:pPr>
              <w:rPr>
                <w:sz w:val="22"/>
              </w:rPr>
            </w:pPr>
            <w:r>
              <w:rPr>
                <w:sz w:val="22"/>
              </w:rPr>
              <w:t>- Phòng QT TV (để bố trí);</w:t>
            </w:r>
          </w:p>
          <w:p w:rsidR="0049244F" w:rsidRDefault="001929CC">
            <w:pPr>
              <w:rPr>
                <w:sz w:val="22"/>
              </w:rPr>
            </w:pPr>
            <w:r>
              <w:rPr>
                <w:sz w:val="22"/>
              </w:rPr>
              <w:t>- Trung tâm CB-TH tỉnh;</w:t>
            </w:r>
          </w:p>
          <w:p w:rsidR="0049244F" w:rsidRDefault="001929CC">
            <w:r>
              <w:rPr>
                <w:sz w:val="22"/>
              </w:rPr>
              <w:t xml:space="preserve">- Lưu: VT, </w:t>
            </w:r>
            <w:r w:rsidR="00590449">
              <w:rPr>
                <w:sz w:val="22"/>
              </w:rPr>
              <w:t>XD, XD</w:t>
            </w:r>
            <w:r w:rsidR="00590449">
              <w:rPr>
                <w:sz w:val="22"/>
                <w:vertAlign w:val="subscript"/>
              </w:rPr>
              <w:t>1</w:t>
            </w:r>
            <w:r w:rsidR="00590449">
              <w:rPr>
                <w:sz w:val="22"/>
              </w:rPr>
              <w:t xml:space="preserve">, </w:t>
            </w:r>
            <w:r>
              <w:rPr>
                <w:sz w:val="22"/>
              </w:rPr>
              <w:t>KT</w:t>
            </w:r>
            <w:r>
              <w:rPr>
                <w:sz w:val="22"/>
                <w:vertAlign w:val="subscript"/>
              </w:rPr>
              <w:t>2</w:t>
            </w:r>
            <w:r>
              <w:rPr>
                <w:sz w:val="22"/>
              </w:rPr>
              <w:t>.</w:t>
            </w:r>
            <w:bookmarkStart w:id="0" w:name="_GoBack"/>
            <w:bookmarkEnd w:id="0"/>
          </w:p>
        </w:tc>
        <w:tc>
          <w:tcPr>
            <w:tcW w:w="4502" w:type="dxa"/>
          </w:tcPr>
          <w:p w:rsidR="0049244F" w:rsidRDefault="001929CC">
            <w:pPr>
              <w:jc w:val="center"/>
              <w:rPr>
                <w:b/>
                <w:sz w:val="26"/>
                <w:szCs w:val="26"/>
              </w:rPr>
            </w:pPr>
            <w:r>
              <w:rPr>
                <w:b/>
                <w:sz w:val="26"/>
                <w:szCs w:val="26"/>
              </w:rPr>
              <w:t>TL. CHỦ TỊCH</w:t>
            </w:r>
          </w:p>
          <w:p w:rsidR="0049244F" w:rsidRDefault="001929CC">
            <w:pPr>
              <w:jc w:val="center"/>
              <w:rPr>
                <w:b/>
                <w:sz w:val="26"/>
                <w:szCs w:val="26"/>
              </w:rPr>
            </w:pPr>
            <w:r>
              <w:rPr>
                <w:b/>
                <w:sz w:val="26"/>
                <w:szCs w:val="26"/>
              </w:rPr>
              <w:t>CHÁNH VĂN PHÒNG</w:t>
            </w:r>
          </w:p>
          <w:p w:rsidR="0049244F" w:rsidRDefault="0049244F">
            <w:pPr>
              <w:jc w:val="center"/>
              <w:rPr>
                <w:b/>
                <w:sz w:val="26"/>
                <w:szCs w:val="26"/>
              </w:rPr>
            </w:pPr>
          </w:p>
          <w:p w:rsidR="0049244F" w:rsidRDefault="0049244F">
            <w:pPr>
              <w:jc w:val="center"/>
              <w:rPr>
                <w:b/>
                <w:sz w:val="26"/>
                <w:szCs w:val="26"/>
              </w:rPr>
            </w:pPr>
          </w:p>
          <w:p w:rsidR="0049244F" w:rsidRDefault="0049244F">
            <w:pPr>
              <w:jc w:val="center"/>
              <w:rPr>
                <w:b/>
                <w:sz w:val="26"/>
                <w:szCs w:val="26"/>
              </w:rPr>
            </w:pPr>
          </w:p>
          <w:p w:rsidR="0049244F" w:rsidRDefault="0049244F">
            <w:pPr>
              <w:jc w:val="center"/>
              <w:rPr>
                <w:b/>
                <w:sz w:val="26"/>
                <w:szCs w:val="26"/>
              </w:rPr>
            </w:pPr>
          </w:p>
          <w:p w:rsidR="0049244F" w:rsidRDefault="0049244F">
            <w:pPr>
              <w:jc w:val="center"/>
              <w:rPr>
                <w:b/>
                <w:sz w:val="16"/>
                <w:szCs w:val="26"/>
              </w:rPr>
            </w:pPr>
          </w:p>
          <w:p w:rsidR="0049244F" w:rsidRDefault="0049244F">
            <w:pPr>
              <w:rPr>
                <w:b/>
                <w:sz w:val="26"/>
                <w:szCs w:val="26"/>
              </w:rPr>
            </w:pPr>
          </w:p>
          <w:p w:rsidR="0049244F" w:rsidRDefault="0049244F">
            <w:pPr>
              <w:rPr>
                <w:b/>
                <w:sz w:val="26"/>
                <w:szCs w:val="26"/>
              </w:rPr>
            </w:pPr>
          </w:p>
          <w:p w:rsidR="0049244F" w:rsidRDefault="0049244F">
            <w:pPr>
              <w:rPr>
                <w:b/>
                <w:sz w:val="26"/>
                <w:szCs w:val="26"/>
              </w:rPr>
            </w:pPr>
          </w:p>
          <w:p w:rsidR="0049244F" w:rsidRDefault="001929CC">
            <w:pPr>
              <w:jc w:val="center"/>
              <w:rPr>
                <w:b/>
              </w:rPr>
            </w:pPr>
            <w:r>
              <w:rPr>
                <w:b/>
              </w:rPr>
              <w:t>Nguyễn Huy Hùng</w:t>
            </w:r>
          </w:p>
        </w:tc>
      </w:tr>
    </w:tbl>
    <w:p w:rsidR="0049244F" w:rsidRDefault="0049244F"/>
    <w:sectPr w:rsidR="0049244F" w:rsidSect="00F7691A">
      <w:headerReference w:type="even" r:id="rId8"/>
      <w:headerReference w:type="default" r:id="rId9"/>
      <w:footerReference w:type="even" r:id="rId10"/>
      <w:pgSz w:w="11907" w:h="16840" w:code="9"/>
      <w:pgMar w:top="907" w:right="907" w:bottom="851" w:left="147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10" w:rsidRDefault="00071810">
      <w:r>
        <w:separator/>
      </w:r>
    </w:p>
  </w:endnote>
  <w:endnote w:type="continuationSeparator" w:id="0">
    <w:p w:rsidR="00071810" w:rsidRDefault="000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4F" w:rsidRDefault="001929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44F" w:rsidRDefault="00492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10" w:rsidRDefault="00071810">
      <w:r>
        <w:separator/>
      </w:r>
    </w:p>
  </w:footnote>
  <w:footnote w:type="continuationSeparator" w:id="0">
    <w:p w:rsidR="00071810" w:rsidRDefault="0007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4F" w:rsidRDefault="001929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44F" w:rsidRDefault="0049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4F" w:rsidRDefault="0049244F">
    <w:pPr>
      <w:pStyle w:val="Header"/>
      <w:framePr w:wrap="around" w:vAnchor="text" w:hAnchor="margin" w:xAlign="center" w:y="1"/>
      <w:rPr>
        <w:rStyle w:val="PageNumber"/>
        <w:sz w:val="26"/>
        <w:szCs w:val="26"/>
      </w:rPr>
    </w:pPr>
  </w:p>
  <w:p w:rsidR="0049244F" w:rsidRDefault="0049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4F"/>
    <w:rsid w:val="00071810"/>
    <w:rsid w:val="001929CC"/>
    <w:rsid w:val="002A37B4"/>
    <w:rsid w:val="002C010C"/>
    <w:rsid w:val="0049244F"/>
    <w:rsid w:val="00590449"/>
    <w:rsid w:val="00DA1F12"/>
    <w:rsid w:val="00E25BDD"/>
    <w:rsid w:val="00F7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Dell</cp:lastModifiedBy>
  <cp:revision>10</cp:revision>
  <cp:lastPrinted>2009-12-03T02:35:00Z</cp:lastPrinted>
  <dcterms:created xsi:type="dcterms:W3CDTF">2025-02-04T07:07:00Z</dcterms:created>
  <dcterms:modified xsi:type="dcterms:W3CDTF">2025-02-05T07:20:00Z</dcterms:modified>
</cp:coreProperties>
</file>