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9"/>
        <w:gridCol w:w="5953"/>
      </w:tblGrid>
      <w:tr>
        <w:tc>
          <w:tcPr>
            <w:tcW w:w="3119" w:type="dxa"/>
          </w:tcPr>
          <w:p>
            <w:pPr>
              <w:jc w:val="center"/>
              <w:rPr>
                <w:b/>
                <w:sz w:val="26"/>
              </w:rPr>
            </w:pPr>
            <w:r>
              <w:rPr>
                <w:b/>
                <w:sz w:val="26"/>
              </w:rPr>
              <w:t xml:space="preserve">ỦY BAN NHÂN DÂN </w:t>
            </w:r>
          </w:p>
          <w:p>
            <w:pPr>
              <w:jc w:val="center"/>
              <w:rPr>
                <w:b/>
                <w:sz w:val="26"/>
              </w:rPr>
            </w:pPr>
            <w:r>
              <w:rPr>
                <w:b/>
                <w:sz w:val="26"/>
              </w:rPr>
              <w:t>TỈNH HÀ TĨNH</w:t>
            </w:r>
          </w:p>
          <w:p>
            <w:pPr>
              <w:rPr>
                <w:b/>
                <w:sz w:val="26"/>
              </w:rPr>
            </w:pPr>
            <w:r>
              <w:rPr>
                <w:b/>
                <w:noProof/>
              </w:rPr>
              <mc:AlternateContent>
                <mc:Choice Requires="wps">
                  <w:drawing>
                    <wp:anchor distT="0" distB="0" distL="114300" distR="114300" simplePos="0" relativeHeight="251664384" behindDoc="0" locked="0" layoutInCell="1" allowOverlap="1">
                      <wp:simplePos x="0" y="0"/>
                      <wp:positionH relativeFrom="column">
                        <wp:posOffset>664845</wp:posOffset>
                      </wp:positionH>
                      <wp:positionV relativeFrom="paragraph">
                        <wp:posOffset>33655</wp:posOffset>
                      </wp:positionV>
                      <wp:extent cx="5410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4BA92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65pt" to="94.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W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"/>
                  </w:pict>
                </mc:Fallback>
              </mc:AlternateContent>
            </w:r>
          </w:p>
          <w:p>
            <w:pPr>
              <w:spacing w:before="120"/>
              <w:jc w:val="center"/>
              <w:rPr>
                <w:sz w:val="26"/>
                <w:vertAlign w:val="subscript"/>
              </w:rPr>
            </w:pPr>
            <w:r>
              <w:rPr>
                <w:sz w:val="26"/>
              </w:rPr>
              <w:t>Số:          /GM-UBND</w:t>
            </w:r>
          </w:p>
          <w:p>
            <w:pPr>
              <w:jc w:val="center"/>
              <w:rPr>
                <w:sz w:val="2"/>
                <w:szCs w:val="24"/>
              </w:rPr>
            </w:pPr>
          </w:p>
        </w:tc>
        <w:tc>
          <w:tcPr>
            <w:tcW w:w="5953" w:type="dxa"/>
          </w:tcPr>
          <w:p>
            <w:pPr>
              <w:jc w:val="center"/>
              <w:rPr>
                <w:b/>
              </w:rPr>
            </w:pPr>
            <w:r>
              <w:rPr>
                <w:b/>
              </w:rPr>
              <w:t xml:space="preserve"> </w:t>
            </w:r>
            <w:r>
              <w:rPr>
                <w:b/>
                <w:sz w:val="26"/>
              </w:rPr>
              <w:t>CỘNG HÒA XÃ HỘI CHỦ NGHĨA VIỆT NAM</w:t>
            </w:r>
          </w:p>
          <w:p>
            <w:pPr>
              <w:jc w:val="center"/>
              <w:rPr>
                <w:b/>
                <w:sz w:val="28"/>
              </w:rPr>
            </w:pPr>
            <w:r>
              <w:rPr>
                <w:b/>
                <w:sz w:val="28"/>
              </w:rPr>
              <w:t>Độc lập - Tự do - Hạnh phúc</w:t>
            </w:r>
          </w:p>
          <w:p>
            <w:pPr>
              <w:jc w:val="center"/>
              <w:rPr>
                <w:b/>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793115</wp:posOffset>
                      </wp:positionH>
                      <wp:positionV relativeFrom="paragraph">
                        <wp:posOffset>16510</wp:posOffset>
                      </wp:positionV>
                      <wp:extent cx="20777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8CAD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3pt" to="226.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"/>
                  </w:pict>
                </mc:Fallback>
              </mc:AlternateContent>
            </w:r>
          </w:p>
          <w:p>
            <w:pPr>
              <w:spacing w:before="120"/>
              <w:jc w:val="center"/>
              <w:rPr>
                <w:i/>
                <w:sz w:val="28"/>
                <w:szCs w:val="28"/>
              </w:rPr>
            </w:pPr>
            <w:r>
              <w:rPr>
                <w:i/>
                <w:sz w:val="28"/>
                <w:szCs w:val="28"/>
              </w:rPr>
              <w:t xml:space="preserve">              Hà Tĩnh, ngày       tháng      năm 2024</w:t>
            </w:r>
          </w:p>
        </w:tc>
      </w:tr>
    </w:tbl>
    <w:p>
      <w:pPr>
        <w:rPr>
          <w:rFonts w:ascii="Times New Roman" w:hAnsi="Times New Roman" w:cs="Times New Roman"/>
          <w:sz w:val="2"/>
        </w:rPr>
      </w:pPr>
    </w:p>
    <w:p>
      <w:pPr>
        <w:spacing w:after="0" w:line="240" w:lineRule="auto"/>
        <w:jc w:val="center"/>
        <w:rPr>
          <w:rFonts w:ascii="Times New Roman" w:hAnsi="Times New Roman" w:cs="Times New Roman"/>
          <w:b/>
          <w:sz w:val="11"/>
          <w:szCs w:val="27"/>
        </w:rPr>
      </w:pPr>
    </w:p>
    <w:p>
      <w:pPr>
        <w:spacing w:before="480" w:after="0" w:line="240" w:lineRule="auto"/>
        <w:jc w:val="center"/>
        <w:rPr>
          <w:rFonts w:ascii="Times New Roman" w:hAnsi="Times New Roman" w:cs="Times New Roman"/>
          <w:b/>
          <w:sz w:val="28"/>
          <w:szCs w:val="28"/>
        </w:rPr>
      </w:pPr>
      <w:r>
        <w:rPr>
          <w:rFonts w:ascii="Times New Roman" w:hAnsi="Times New Roman" w:cs="Times New Roman"/>
          <w:b/>
          <w:sz w:val="28"/>
          <w:szCs w:val="28"/>
        </w:rPr>
        <w:t>GIẤY MỜI</w:t>
      </w:r>
    </w:p>
    <w:p>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Dự họp theo Văn bản số 401/VPCP-TH ngày 20/12/2024 </w:t>
      </w:r>
    </w:p>
    <w:p>
      <w:pPr>
        <w:spacing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b/>
          <w:sz w:val="28"/>
          <w:szCs w:val="28"/>
        </w:rPr>
        <w:t>của Văn phòng Chính phủ</w:t>
      </w:r>
    </w:p>
    <w:bookmarkEnd w:id="0"/>
    <w:p>
      <w:pPr>
        <w:spacing w:after="0" w:line="240" w:lineRule="auto"/>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2500866</wp:posOffset>
                </wp:positionH>
                <wp:positionV relativeFrom="paragraph">
                  <wp:posOffset>1792</wp:posOffset>
                </wp:positionV>
                <wp:extent cx="960479" cy="0"/>
                <wp:effectExtent l="0" t="0" r="114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15pt" to="27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X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"/>
            </w:pict>
          </mc:Fallback>
        </mc:AlternateContent>
      </w:r>
      <w:r>
        <w:rPr>
          <w:rFonts w:ascii="Times New Roman" w:hAnsi="Times New Roman" w:cs="Times New Roman"/>
          <w:sz w:val="28"/>
          <w:szCs w:val="28"/>
        </w:rPr>
        <w:tab/>
      </w:r>
    </w:p>
    <w:p>
      <w:pPr>
        <w:spacing w:after="0" w:line="240" w:lineRule="auto"/>
        <w:jc w:val="center"/>
        <w:rPr>
          <w:rFonts w:ascii="Times New Roman" w:hAnsi="Times New Roman" w:cs="Times New Roman"/>
          <w:sz w:val="28"/>
          <w:szCs w:val="28"/>
        </w:rPr>
      </w:pPr>
    </w:p>
    <w:p>
      <w:pPr>
        <w:widowControl w:val="0"/>
        <w:spacing w:before="120" w:after="0" w:line="252"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Văn phòng Chính phủ có Văn bản số 401/VPCP-TH ngày 20/12/2024 về việc Thường trực Chính phủ tổ chức họp nghe UBND tỉnh Hà Tĩnh báo cáo về vướng mắc trong việc giải quyết kiến nghị của Công ty Sezako Prerov (Cộng hòa Séc). </w:t>
      </w:r>
    </w:p>
    <w:p>
      <w:pPr>
        <w:widowControl w:val="0"/>
        <w:spacing w:before="120" w:after="0" w:line="252"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Pr>
          <w:rFonts w:ascii="Times New Roman" w:hAnsi="Times New Roman" w:cs="Times New Roman"/>
          <w:b/>
          <w:spacing w:val="-4"/>
          <w:sz w:val="28"/>
          <w:szCs w:val="28"/>
        </w:rPr>
        <w:t>Thời gian:</w:t>
      </w:r>
      <w:r>
        <w:rPr>
          <w:rFonts w:ascii="Times New Roman" w:hAnsi="Times New Roman" w:cs="Times New Roman"/>
          <w:spacing w:val="-4"/>
          <w:sz w:val="28"/>
          <w:szCs w:val="28"/>
        </w:rPr>
        <w:t xml:space="preserve"> 01 buổi, bắt đầu từ  17 giờ 30 phút, ngày 23/12</w:t>
      </w:r>
      <w:r>
        <w:rPr>
          <w:rFonts w:ascii="Times New Roman" w:hAnsi="Times New Roman" w:cs="Times New Roman"/>
          <w:spacing w:val="-4"/>
          <w:sz w:val="28"/>
          <w:szCs w:val="28"/>
          <w:lang w:val="vi-VN"/>
        </w:rPr>
        <w:t>/202</w:t>
      </w:r>
      <w:r>
        <w:rPr>
          <w:rFonts w:ascii="Times New Roman" w:hAnsi="Times New Roman" w:cs="Times New Roman"/>
          <w:spacing w:val="-4"/>
          <w:sz w:val="28"/>
          <w:szCs w:val="28"/>
        </w:rPr>
        <w:t xml:space="preserve">4 (Thứ Hai). </w:t>
      </w:r>
    </w:p>
    <w:p>
      <w:pPr>
        <w:widowControl w:val="0"/>
        <w:spacing w:before="120" w:after="0" w:line="252"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Pr>
          <w:rFonts w:ascii="Times New Roman" w:hAnsi="Times New Roman" w:cs="Times New Roman"/>
          <w:b/>
          <w:spacing w:val="-6"/>
          <w:sz w:val="28"/>
          <w:szCs w:val="28"/>
        </w:rPr>
        <w:t>Địa điểm:</w:t>
      </w:r>
      <w:r>
        <w:rPr>
          <w:rFonts w:ascii="Times New Roman" w:hAnsi="Times New Roman" w:cs="Times New Roman"/>
          <w:spacing w:val="-6"/>
          <w:sz w:val="28"/>
          <w:szCs w:val="28"/>
        </w:rPr>
        <w:t xml:space="preserve"> phòng Khách lớn, Nhà trắng, Trụ sở Chính phủ.</w:t>
      </w:r>
    </w:p>
    <w:p>
      <w:pPr>
        <w:widowControl w:val="0"/>
        <w:spacing w:before="120" w:after="0" w:line="252" w:lineRule="auto"/>
        <w:ind w:firstLine="720"/>
        <w:jc w:val="both"/>
        <w:rPr>
          <w:rFonts w:ascii="Times New Roman" w:eastAsia="Times New Roman" w:hAnsi="Times New Roman" w:cs="Times New Roman"/>
          <w:iCs/>
          <w:spacing w:val="-6"/>
          <w:sz w:val="28"/>
          <w:szCs w:val="28"/>
        </w:rPr>
      </w:pPr>
      <w:r>
        <w:rPr>
          <w:rFonts w:ascii="Times New Roman" w:eastAsia="Times New Roman" w:hAnsi="Times New Roman" w:cs="Times New Roman"/>
          <w:iCs/>
          <w:spacing w:val="-6"/>
          <w:sz w:val="28"/>
          <w:szCs w:val="28"/>
        </w:rPr>
        <w:t>Ủy ban nhân dân tỉnh mời thành phần đại biểu của tỉnh tham dự họp như sau:</w:t>
      </w:r>
    </w:p>
    <w:p>
      <w:pPr>
        <w:widowControl w:val="0"/>
        <w:spacing w:before="120" w:after="0" w:line="252" w:lineRule="auto"/>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Đồng chí Nguyễn Hồng Lĩnh, Phó Chủ tịch Thường trực UBND tỉnh; </w:t>
      </w:r>
    </w:p>
    <w:p>
      <w:pPr>
        <w:widowControl w:val="0"/>
        <w:spacing w:before="120" w:after="0" w:line="252" w:lineRule="auto"/>
        <w:ind w:firstLine="720"/>
        <w:jc w:val="both"/>
        <w:rPr>
          <w:rFonts w:ascii="Times New Roman" w:eastAsia="Times New Roman" w:hAnsi="Times New Roman" w:cs="Times New Roman"/>
          <w:iCs/>
          <w:spacing w:val="-6"/>
          <w:sz w:val="28"/>
          <w:szCs w:val="28"/>
        </w:rPr>
      </w:pPr>
      <w:r>
        <w:rPr>
          <w:rFonts w:ascii="Times New Roman" w:eastAsia="Times New Roman" w:hAnsi="Times New Roman" w:cs="Times New Roman"/>
          <w:iCs/>
          <w:spacing w:val="-6"/>
          <w:sz w:val="28"/>
          <w:szCs w:val="28"/>
        </w:rPr>
        <w:t xml:space="preserve">- Giám đốc các Sở: Kế hoạch và Đầu tư, Tài nguyên và Môi trường, Tư pháp; </w:t>
      </w:r>
    </w:p>
    <w:p>
      <w:pPr>
        <w:widowControl w:val="0"/>
        <w:spacing w:before="120" w:after="0" w:line="252" w:lineRule="auto"/>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Đại diện lãnh đạo: Công an tỉnh.</w:t>
      </w:r>
    </w:p>
    <w:p>
      <w:pPr>
        <w:widowControl w:val="0"/>
        <w:spacing w:before="120" w:after="360" w:line="252" w:lineRule="auto"/>
        <w:ind w:firstLine="720"/>
        <w:jc w:val="both"/>
        <w:rPr>
          <w:rFonts w:ascii="Times New Roman" w:hAnsi="Times New Roman" w:cs="Times New Roman"/>
          <w:spacing w:val="-2"/>
          <w:sz w:val="28"/>
          <w:szCs w:val="28"/>
        </w:rPr>
      </w:pPr>
      <w:r>
        <w:rPr>
          <w:rFonts w:ascii="Times New Roman" w:eastAsia="Times New Roman" w:hAnsi="Times New Roman" w:cs="Times New Roman"/>
          <w:iCs/>
          <w:sz w:val="28"/>
          <w:szCs w:val="28"/>
        </w:rPr>
        <w:t>Giao Sở Kế hoạch và Đầu tư chuẩn bị 30 bộ báo cáo, tài liệu và các điều kiện đảm bảo phục vụ cuộc họp và trực tiếp báo cáo tại cuộc họp; Văn phòng UBND tỉnh khâu nối, đăng ký đại biểu dự họp.</w:t>
      </w:r>
      <w:r>
        <w:rPr>
          <w:rFonts w:ascii="Times New Roman" w:eastAsia="Times New Roman" w:hAnsi="Times New Roman" w:cs="Times New Roman"/>
          <w:iCs/>
          <w:sz w:val="28"/>
          <w:szCs w:val="28"/>
          <w:lang w:val="vi-VN"/>
        </w:rPr>
        <w:t>/.</w:t>
      </w:r>
    </w:p>
    <w:tbl>
      <w:tblPr>
        <w:tblW w:w="9356" w:type="dxa"/>
        <w:tblInd w:w="108" w:type="dxa"/>
        <w:tblLook w:val="0000" w:firstRow="0" w:lastRow="0" w:firstColumn="0" w:lastColumn="0" w:noHBand="0" w:noVBand="0"/>
      </w:tblPr>
      <w:tblGrid>
        <w:gridCol w:w="4536"/>
        <w:gridCol w:w="4820"/>
      </w:tblGrid>
      <w:tr>
        <w:tc>
          <w:tcPr>
            <w:tcW w:w="4536" w:type="dxa"/>
          </w:tcPr>
          <w:p>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lang w:val="vi-VN"/>
              </w:rPr>
              <w:t>Nơi nhận</w:t>
            </w:r>
            <w:r>
              <w:rPr>
                <w:rFonts w:ascii="Times New Roman" w:eastAsia="Calibri" w:hAnsi="Times New Roman" w:cs="Times New Roman"/>
                <w:b/>
                <w:i/>
                <w:sz w:val="24"/>
                <w:szCs w:val="24"/>
              </w:rPr>
              <w:t>:</w:t>
            </w:r>
          </w:p>
          <w:p>
            <w:pPr>
              <w:autoSpaceDE w:val="0"/>
              <w:autoSpaceDN w:val="0"/>
              <w:adjustRightInd w:val="0"/>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Như thành phần mời dự;</w:t>
            </w:r>
          </w:p>
          <w:p>
            <w:pPr>
              <w:autoSpaceDE w:val="0"/>
              <w:autoSpaceDN w:val="0"/>
              <w:adjustRightInd w:val="0"/>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Đ/c Bí thư, Phó Bí thư TT Tỉnh ủy (để b/c);</w:t>
            </w:r>
          </w:p>
          <w:p>
            <w:pPr>
              <w:autoSpaceDE w:val="0"/>
              <w:autoSpaceDN w:val="0"/>
              <w:adjustRightInd w:val="0"/>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Chủ tịch, PCTTT UBND tỉnh (để b/c);</w:t>
            </w:r>
          </w:p>
          <w:p>
            <w:pPr>
              <w:autoSpaceDE w:val="0"/>
              <w:autoSpaceDN w:val="0"/>
              <w:adjustRightInd w:val="0"/>
              <w:spacing w:after="0" w:line="240" w:lineRule="auto"/>
              <w:ind w:left="176" w:hanging="176"/>
              <w:jc w:val="both"/>
              <w:rPr>
                <w:rFonts w:ascii="Times New Roman" w:eastAsia="Times New Roman" w:hAnsi="Times New Roman" w:cs="Times New Roman"/>
                <w:szCs w:val="28"/>
              </w:rPr>
            </w:pPr>
            <w:r>
              <w:rPr>
                <w:rFonts w:ascii="Times New Roman" w:eastAsia="Times New Roman" w:hAnsi="Times New Roman" w:cs="Times New Roman"/>
                <w:szCs w:val="28"/>
              </w:rPr>
              <w:t>- Chánh VP, các PCVP UBND tỉnh;</w:t>
            </w:r>
          </w:p>
          <w:p>
            <w:pPr>
              <w:autoSpaceDE w:val="0"/>
              <w:autoSpaceDN w:val="0"/>
              <w:adjustRightInd w:val="0"/>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Lưu: VT, NC.</w:t>
            </w:r>
          </w:p>
          <w:p>
            <w:pPr>
              <w:spacing w:after="0" w:line="240" w:lineRule="auto"/>
              <w:jc w:val="both"/>
              <w:rPr>
                <w:rFonts w:ascii="Times New Roman" w:eastAsia="Calibri" w:hAnsi="Times New Roman" w:cs="Times New Roman"/>
              </w:rPr>
            </w:pPr>
          </w:p>
        </w:tc>
        <w:tc>
          <w:tcPr>
            <w:tcW w:w="4820" w:type="dxa"/>
          </w:tcPr>
          <w:p>
            <w:pPr>
              <w:spacing w:after="0" w:line="240" w:lineRule="auto"/>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TL. CHỦ TỊCH</w:t>
            </w:r>
          </w:p>
          <w:p>
            <w:pPr>
              <w:spacing w:after="0" w:line="240" w:lineRule="auto"/>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KT. CHÁNH VĂN PHÒNG</w:t>
            </w:r>
          </w:p>
          <w:p>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6"/>
                <w:szCs w:val="28"/>
              </w:rPr>
              <w:t>PHÓ CHÁNH VĂN PHÒNG</w:t>
            </w:r>
          </w:p>
          <w:p>
            <w:pPr>
              <w:spacing w:after="0" w:line="240" w:lineRule="auto"/>
              <w:jc w:val="center"/>
              <w:rPr>
                <w:rFonts w:ascii="Times New Roman" w:eastAsia="Times New Roman" w:hAnsi="Times New Roman" w:cs="Times New Roman"/>
                <w:b/>
                <w:bCs/>
                <w:sz w:val="28"/>
                <w:szCs w:val="28"/>
              </w:rPr>
            </w:pPr>
          </w:p>
          <w:p>
            <w:pPr>
              <w:spacing w:after="0" w:line="240" w:lineRule="auto"/>
              <w:jc w:val="center"/>
              <w:rPr>
                <w:rFonts w:ascii="Times New Roman" w:eastAsia="Times New Roman" w:hAnsi="Times New Roman" w:cs="Times New Roman"/>
                <w:b/>
                <w:bCs/>
                <w:sz w:val="28"/>
                <w:szCs w:val="28"/>
              </w:rPr>
            </w:pPr>
          </w:p>
          <w:p>
            <w:pPr>
              <w:spacing w:after="0" w:line="240" w:lineRule="auto"/>
              <w:jc w:val="center"/>
              <w:rPr>
                <w:rFonts w:ascii="Times New Roman" w:eastAsia="Times New Roman" w:hAnsi="Times New Roman" w:cs="Times New Roman"/>
                <w:b/>
                <w:bCs/>
                <w:sz w:val="26"/>
                <w:szCs w:val="26"/>
              </w:rPr>
            </w:pPr>
          </w:p>
          <w:p>
            <w:pPr>
              <w:spacing w:after="0" w:line="240" w:lineRule="auto"/>
              <w:jc w:val="center"/>
              <w:rPr>
                <w:rFonts w:ascii="Times New Roman" w:eastAsia="Times New Roman" w:hAnsi="Times New Roman" w:cs="Times New Roman"/>
                <w:b/>
                <w:bCs/>
                <w:sz w:val="26"/>
                <w:szCs w:val="26"/>
              </w:rPr>
            </w:pPr>
          </w:p>
          <w:p>
            <w:pPr>
              <w:spacing w:after="0" w:line="240" w:lineRule="auto"/>
              <w:jc w:val="center"/>
              <w:rPr>
                <w:rFonts w:ascii="Times New Roman" w:eastAsia="Times New Roman" w:hAnsi="Times New Roman" w:cs="Times New Roman"/>
                <w:b/>
                <w:bCs/>
                <w:sz w:val="44"/>
                <w:szCs w:val="28"/>
              </w:rPr>
            </w:pPr>
          </w:p>
          <w:p>
            <w:pPr>
              <w:spacing w:after="0" w:line="240" w:lineRule="auto"/>
              <w:jc w:val="center"/>
              <w:rPr>
                <w:rFonts w:ascii="Times New Roman" w:eastAsia="Times New Roman" w:hAnsi="Times New Roman" w:cs="Times New Roman"/>
                <w:b/>
                <w:bCs/>
                <w:sz w:val="28"/>
                <w:szCs w:val="28"/>
              </w:rPr>
            </w:pPr>
          </w:p>
          <w:p>
            <w:pPr>
              <w:spacing w:after="0" w:line="240" w:lineRule="auto"/>
              <w:jc w:val="center"/>
              <w:rPr>
                <w:rFonts w:ascii="Times New Roman" w:eastAsia="Times New Roman" w:hAnsi="Times New Roman" w:cs="Times New Roman"/>
                <w:b/>
                <w:bCs/>
                <w:sz w:val="18"/>
                <w:szCs w:val="28"/>
              </w:rPr>
            </w:pPr>
          </w:p>
          <w:p>
            <w:pPr>
              <w:spacing w:after="0" w:line="240" w:lineRule="auto"/>
              <w:jc w:val="center"/>
              <w:rPr>
                <w:rFonts w:ascii="Times New Roman" w:eastAsia="Times New Roman" w:hAnsi="Times New Roman" w:cs="Times New Roman"/>
                <w:b/>
                <w:sz w:val="62"/>
                <w:szCs w:val="28"/>
              </w:rPr>
            </w:pPr>
            <w:r>
              <w:rPr>
                <w:rFonts w:ascii="Times New Roman" w:eastAsia="Times New Roman" w:hAnsi="Times New Roman" w:cs="Times New Roman"/>
                <w:b/>
                <w:sz w:val="28"/>
                <w:szCs w:val="28"/>
              </w:rPr>
              <w:t xml:space="preserve">    Trần Công Thành</w:t>
            </w:r>
          </w:p>
        </w:tc>
      </w:tr>
    </w:tbl>
    <w:p>
      <w:pPr>
        <w:spacing w:after="0" w:line="240" w:lineRule="auto"/>
        <w:rPr>
          <w:rFonts w:ascii="Times New Roman" w:hAnsi="Times New Roman" w:cs="Times New Roman"/>
        </w:rPr>
      </w:pPr>
    </w:p>
    <w:sectPr>
      <w:pgSz w:w="11906" w:h="16838" w:code="9"/>
      <w:pgMar w:top="907" w:right="102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5345-BB09-4342-B5F6-7C598DBC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0973915552</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lavanhung</dc:creator>
  <cp:lastModifiedBy>Windows User</cp:lastModifiedBy>
  <cp:revision>4</cp:revision>
  <cp:lastPrinted>2024-12-12T10:22:00Z</cp:lastPrinted>
  <dcterms:created xsi:type="dcterms:W3CDTF">2024-12-21T08:42:00Z</dcterms:created>
  <dcterms:modified xsi:type="dcterms:W3CDTF">2024-12-21T08:49:00Z</dcterms:modified>
</cp:coreProperties>
</file>