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7" w:type="dxa"/>
        <w:jc w:val="center"/>
        <w:tblLayout w:type="fixed"/>
        <w:tblLook w:val="0000" w:firstRow="0" w:lastRow="0" w:firstColumn="0" w:lastColumn="0" w:noHBand="0" w:noVBand="0"/>
      </w:tblPr>
      <w:tblGrid>
        <w:gridCol w:w="3120"/>
        <w:gridCol w:w="6687"/>
      </w:tblGrid>
      <w:tr>
        <w:trPr>
          <w:trHeight w:val="1258"/>
          <w:jc w:val="center"/>
        </w:trPr>
        <w:tc>
          <w:tcPr>
            <w:tcW w:w="3120" w:type="dxa"/>
          </w:tcPr>
          <w:p>
            <w:pPr>
              <w:pStyle w:val="Heading1"/>
              <w:rPr>
                <w:rFonts w:ascii="Times New Roman" w:hAnsi="Times New Roman"/>
                <w:color w:val="000000"/>
                <w:sz w:val="26"/>
                <w:szCs w:val="28"/>
                <w:lang w:val="en-US"/>
              </w:rPr>
            </w:pPr>
            <w:r>
              <w:rPr>
                <w:rFonts w:ascii="Times New Roman" w:hAnsi="Times New Roman"/>
                <w:color w:val="000000"/>
                <w:sz w:val="26"/>
                <w:szCs w:val="28"/>
                <w:lang w:val="en-US"/>
              </w:rPr>
              <w:t xml:space="preserve">ỦY BAN NHÂN DÂN TỈNH HÀ TĨNH  </w:t>
            </w:r>
          </w:p>
          <w:p>
            <w:pPr>
              <w:pStyle w:val="Heading1"/>
              <w:rPr>
                <w:rFonts w:ascii="Times New Roman" w:hAnsi="Times New Roman"/>
                <w:color w:val="000000"/>
                <w:sz w:val="26"/>
                <w:szCs w:val="28"/>
                <w:lang w:val="en-US"/>
              </w:rPr>
            </w:pPr>
            <w:r>
              <w:rPr>
                <w:rFonts w:ascii="Times New Roman" w:hAnsi="Times New Roman"/>
                <w:noProof/>
                <w:color w:val="000000"/>
                <w:sz w:val="26"/>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563880</wp:posOffset>
                      </wp:positionH>
                      <wp:positionV relativeFrom="paragraph">
                        <wp:posOffset>30480</wp:posOffset>
                      </wp:positionV>
                      <wp:extent cx="717550" cy="0"/>
                      <wp:effectExtent l="0" t="0" r="2540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3488A4" id="_x0000_t32" coordsize="21600,21600" o:spt="32" o:oned="t" path="m,l21600,21600e" filled="f">
                      <v:path arrowok="t" fillok="f" o:connecttype="none"/>
                      <o:lock v:ext="edit" shapetype="t"/>
                    </v:shapetype>
                    <v:shape id="AutoShape 14" o:spid="_x0000_s1026" type="#_x0000_t32" style="position:absolute;margin-left:44.4pt;margin-top:2.4pt;width: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WNB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"/>
                  </w:pict>
                </mc:Fallback>
              </mc:AlternateContent>
            </w:r>
          </w:p>
          <w:p>
            <w:pPr>
              <w:pStyle w:val="Heading1"/>
              <w:rPr>
                <w:rFonts w:ascii="Times New Roman" w:hAnsi="Times New Roman"/>
                <w:b w:val="0"/>
                <w:sz w:val="28"/>
              </w:rPr>
            </w:pPr>
            <w:r>
              <w:rPr>
                <w:rFonts w:ascii="Times New Roman" w:hAnsi="Times New Roman"/>
                <w:b w:val="0"/>
                <w:color w:val="000000"/>
                <w:sz w:val="26"/>
                <w:szCs w:val="28"/>
                <w:lang w:val="en-US"/>
              </w:rPr>
              <w:t>Số:            /GM-UBND</w:t>
            </w:r>
          </w:p>
        </w:tc>
        <w:tc>
          <w:tcPr>
            <w:tcW w:w="6687" w:type="dxa"/>
          </w:tcPr>
          <w:p>
            <w:pPr>
              <w:jc w:val="center"/>
              <w:rPr>
                <w:b/>
                <w:sz w:val="26"/>
              </w:rPr>
            </w:pPr>
            <w:r>
              <w:rPr>
                <w:b/>
                <w:sz w:val="26"/>
              </w:rPr>
              <w:t xml:space="preserve">  CỘNG HOÀ XÃ HỘI CHỦ NGHĨA VIỆT </w:t>
            </w:r>
            <w:smartTag w:uri="urn:schemas-microsoft-com:office:smarttags" w:element="place">
              <w:smartTag w:uri="urn:schemas-microsoft-com:office:smarttags" w:element="country-region">
                <w:r>
                  <w:rPr>
                    <w:b/>
                    <w:sz w:val="26"/>
                  </w:rPr>
                  <w:t>NAM</w:t>
                </w:r>
              </w:smartTag>
            </w:smartTag>
          </w:p>
          <w:p>
            <w:pPr>
              <w:jc w:val="center"/>
              <w:rPr>
                <w:b/>
                <w:i/>
                <w:sz w:val="30"/>
              </w:rPr>
            </w:pPr>
            <w:r>
              <w:rPr>
                <w:b/>
              </w:rPr>
              <w:t xml:space="preserve"> </w:t>
            </w:r>
            <w:r>
              <w:rPr>
                <w:rFonts w:hint="eastAsia"/>
                <w:b/>
              </w:rPr>
              <w:t>Đ</w:t>
            </w:r>
            <w:r>
              <w:rPr>
                <w:b/>
              </w:rPr>
              <w:t>ộc lập - Tự do - Hạnh phúc</w:t>
            </w:r>
          </w:p>
          <w:p>
            <w:pPr>
              <w:jc w:val="center"/>
              <w:rPr>
                <w:i/>
              </w:rPr>
            </w:pPr>
            <w:r>
              <w:rPr>
                <w:i/>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1007745</wp:posOffset>
                      </wp:positionH>
                      <wp:positionV relativeFrom="paragraph">
                        <wp:posOffset>19050</wp:posOffset>
                      </wp:positionV>
                      <wp:extent cx="2143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40A91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35pt,1.5pt" to="24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" strokecolor="black [3040]"/>
                  </w:pict>
                </mc:Fallback>
              </mc:AlternateContent>
            </w:r>
            <w:r>
              <w:rPr>
                <w:i/>
              </w:rPr>
              <w:t xml:space="preserve">                                                                         </w:t>
            </w:r>
          </w:p>
          <w:p>
            <w:pPr>
              <w:jc w:val="center"/>
              <w:rPr>
                <w:sz w:val="24"/>
              </w:rPr>
            </w:pPr>
            <w:r>
              <w:rPr>
                <w:i/>
              </w:rPr>
              <w:t>Hà Tĩnh, ngày       tháng         n</w:t>
            </w:r>
            <w:r>
              <w:rPr>
                <w:rFonts w:hint="eastAsia"/>
                <w:i/>
              </w:rPr>
              <w:t>ă</w:t>
            </w:r>
            <w:r>
              <w:rPr>
                <w:i/>
              </w:rPr>
              <w:t>m 2025</w:t>
            </w:r>
          </w:p>
        </w:tc>
      </w:tr>
    </w:tbl>
    <w:p>
      <w:pPr>
        <w:jc w:val="center"/>
        <w:rPr>
          <w:b/>
          <w:sz w:val="2"/>
        </w:rPr>
      </w:pPr>
    </w:p>
    <w:p>
      <w:pPr>
        <w:jc w:val="center"/>
        <w:rPr>
          <w:b/>
          <w:sz w:val="2"/>
          <w:szCs w:val="2"/>
        </w:rPr>
      </w:pPr>
    </w:p>
    <w:p>
      <w:pPr>
        <w:jc w:val="center"/>
        <w:rPr>
          <w:b/>
          <w:sz w:val="2"/>
          <w:szCs w:val="2"/>
        </w:rPr>
      </w:pPr>
    </w:p>
    <w:p>
      <w:pPr>
        <w:jc w:val="center"/>
        <w:rPr>
          <w:b/>
          <w:sz w:val="14"/>
          <w:szCs w:val="2"/>
        </w:rPr>
      </w:pPr>
    </w:p>
    <w:p>
      <w:pPr>
        <w:jc w:val="center"/>
        <w:rPr>
          <w:b/>
          <w:sz w:val="12"/>
          <w:szCs w:val="2"/>
        </w:rPr>
      </w:pPr>
    </w:p>
    <w:p>
      <w:pPr>
        <w:jc w:val="center"/>
        <w:rPr>
          <w:b/>
          <w:sz w:val="2"/>
        </w:rPr>
      </w:pPr>
    </w:p>
    <w:p>
      <w:pPr>
        <w:jc w:val="center"/>
        <w:rPr>
          <w:b/>
          <w:sz w:val="32"/>
        </w:rPr>
      </w:pPr>
      <w:r>
        <w:rPr>
          <w:b/>
        </w:rPr>
        <w:t>GIẤY MỜI</w:t>
      </w:r>
    </w:p>
    <w:p>
      <w:pPr>
        <w:jc w:val="center"/>
        <w:rPr>
          <w:b/>
        </w:rPr>
      </w:pPr>
      <w:r>
        <w:rPr>
          <w:b/>
        </w:rPr>
        <w:t xml:space="preserve">Họp Ban cán sự đảng UBND tỉnh và Ủy ban nhân dân tỉnh </w:t>
      </w:r>
    </w:p>
    <w:p>
      <w:pPr>
        <w:spacing w:before="60"/>
        <w:ind w:firstLine="720"/>
        <w:jc w:val="both"/>
        <w:rPr>
          <w:color w:val="000000" w:themeColor="text1"/>
          <w:sz w:val="2"/>
          <w:szCs w:val="10"/>
        </w:rPr>
      </w:pPr>
      <w:r>
        <w:rPr>
          <w:noProof/>
          <w:lang w:val="vi-VN" w:eastAsia="vi-VN"/>
        </w:rPr>
        <mc:AlternateContent>
          <mc:Choice Requires="wps">
            <w:drawing>
              <wp:anchor distT="0" distB="0" distL="114300" distR="114300" simplePos="0" relativeHeight="251659776" behindDoc="0" locked="0" layoutInCell="1" allowOverlap="1">
                <wp:simplePos x="0" y="0"/>
                <wp:positionH relativeFrom="column">
                  <wp:posOffset>1948815</wp:posOffset>
                </wp:positionH>
                <wp:positionV relativeFrom="paragraph">
                  <wp:posOffset>38735</wp:posOffset>
                </wp:positionV>
                <wp:extent cx="19608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96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E908EB"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45pt,3.05pt" to="30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" strokecolor="black [3040]"/>
            </w:pict>
          </mc:Fallback>
        </mc:AlternateContent>
      </w:r>
    </w:p>
    <w:p>
      <w:pPr>
        <w:spacing w:before="60"/>
        <w:ind w:firstLine="720"/>
        <w:jc w:val="both"/>
        <w:rPr>
          <w:color w:val="000000" w:themeColor="text1"/>
          <w:sz w:val="4"/>
          <w:szCs w:val="10"/>
        </w:rPr>
      </w:pPr>
      <w:r>
        <w:rPr>
          <w:color w:val="000000" w:themeColor="text1"/>
          <w:sz w:val="2"/>
          <w:szCs w:val="10"/>
        </w:rPr>
        <w:t>Ơ</w:t>
      </w:r>
    </w:p>
    <w:p>
      <w:pPr>
        <w:spacing w:before="60"/>
        <w:ind w:firstLine="806"/>
        <w:jc w:val="both"/>
        <w:rPr>
          <w:color w:val="auto"/>
          <w:sz w:val="2"/>
        </w:rPr>
      </w:pPr>
    </w:p>
    <w:p>
      <w:pPr>
        <w:spacing w:before="60"/>
        <w:ind w:firstLine="806"/>
        <w:jc w:val="both"/>
        <w:rPr>
          <w:color w:val="auto"/>
          <w:sz w:val="2"/>
        </w:rPr>
      </w:pPr>
    </w:p>
    <w:p>
      <w:pPr>
        <w:spacing w:before="60"/>
        <w:ind w:firstLine="806"/>
        <w:jc w:val="both"/>
        <w:rPr>
          <w:color w:val="auto"/>
          <w:sz w:val="2"/>
        </w:rPr>
      </w:pPr>
    </w:p>
    <w:p>
      <w:pPr>
        <w:spacing w:before="60"/>
        <w:ind w:firstLine="806"/>
        <w:jc w:val="both"/>
        <w:rPr>
          <w:color w:val="auto"/>
          <w:sz w:val="2"/>
        </w:rPr>
      </w:pPr>
    </w:p>
    <w:p>
      <w:pPr>
        <w:spacing w:before="120"/>
        <w:ind w:firstLine="806"/>
        <w:jc w:val="both"/>
        <w:rPr>
          <w:color w:val="auto"/>
        </w:rPr>
      </w:pPr>
      <w:r>
        <w:rPr>
          <w:color w:val="auto"/>
        </w:rPr>
        <w:t>Ban cán sự đảng Ủy ban nhân dân tỉnh và Ủy ban nhân dân tỉnh họp cho ý kiến các nội dung thuộc thẩm quyền.</w:t>
      </w:r>
    </w:p>
    <w:p>
      <w:pPr>
        <w:spacing w:before="120"/>
        <w:ind w:firstLine="806"/>
        <w:jc w:val="both"/>
        <w:rPr>
          <w:color w:val="auto"/>
        </w:rPr>
      </w:pPr>
      <w:r>
        <w:rPr>
          <w:b/>
          <w:color w:val="auto"/>
        </w:rPr>
        <w:t>Địa điểm:</w:t>
      </w:r>
      <w:r>
        <w:rPr>
          <w:color w:val="auto"/>
        </w:rPr>
        <w:t xml:space="preserve"> Phòng họp tầng 4, Ủy ban nhân dân tỉnh.</w:t>
      </w:r>
    </w:p>
    <w:p>
      <w:pPr>
        <w:spacing w:before="120"/>
        <w:ind w:firstLine="806"/>
        <w:jc w:val="both"/>
        <w:rPr>
          <w:color w:val="auto"/>
        </w:rPr>
      </w:pPr>
      <w:r>
        <w:rPr>
          <w:b/>
          <w:color w:val="auto"/>
        </w:rPr>
        <w:t>Thời gian:</w:t>
      </w:r>
      <w:r>
        <w:rPr>
          <w:color w:val="auto"/>
        </w:rPr>
        <w:t xml:space="preserve"> Bắt đầu từ 13h30’, ngày 22/01/2025 (Thứ Tư)</w:t>
      </w:r>
    </w:p>
    <w:p>
      <w:pPr>
        <w:spacing w:before="120"/>
        <w:ind w:firstLine="806"/>
        <w:jc w:val="both"/>
        <w:rPr>
          <w:color w:val="auto"/>
          <w:lang w:val="nl-NL"/>
        </w:rPr>
      </w:pPr>
      <w:r>
        <w:rPr>
          <w:b/>
          <w:color w:val="auto"/>
        </w:rPr>
        <w:t>* Từ</w:t>
      </w:r>
      <w:r>
        <w:rPr>
          <w:b/>
          <w:color w:val="auto"/>
          <w:lang w:val="nl-NL"/>
        </w:rPr>
        <w:t xml:space="preserve"> 13h30’-17h00’: Họp UBND tỉnh </w:t>
      </w:r>
      <w:r>
        <w:rPr>
          <w:color w:val="auto"/>
          <w:lang w:val="nl-NL"/>
        </w:rPr>
        <w:t>cho ý kiến và biểu quyết về các nội dung thuộc thẩm quyền.</w:t>
      </w:r>
    </w:p>
    <w:p>
      <w:pPr>
        <w:pStyle w:val="ListParagraph"/>
        <w:numPr>
          <w:ilvl w:val="0"/>
          <w:numId w:val="10"/>
        </w:numPr>
        <w:spacing w:before="120"/>
        <w:ind w:left="0" w:firstLine="864"/>
        <w:contextualSpacing w:val="0"/>
        <w:jc w:val="both"/>
        <w:rPr>
          <w:i/>
          <w:color w:val="auto"/>
          <w:lang w:val="nl-NL"/>
        </w:rPr>
      </w:pPr>
      <w:r>
        <w:rPr>
          <w:i/>
          <w:color w:val="auto"/>
          <w:lang w:val="nl-NL"/>
        </w:rPr>
        <w:t>Xử lý kiến nghị của Công ty Cổ phần môi trường đô thị Kỳ Anh về xin nâng công suất lò đốt rác tại xã Kỳ Tân, huyện Kỳ Anh;</w:t>
      </w:r>
    </w:p>
    <w:p>
      <w:pPr>
        <w:pStyle w:val="ListParagraph"/>
        <w:numPr>
          <w:ilvl w:val="0"/>
          <w:numId w:val="10"/>
        </w:numPr>
        <w:spacing w:before="120"/>
        <w:ind w:left="0" w:firstLine="864"/>
        <w:contextualSpacing w:val="0"/>
        <w:jc w:val="both"/>
        <w:rPr>
          <w:i/>
          <w:color w:val="auto"/>
          <w:lang w:val="nl-NL"/>
        </w:rPr>
      </w:pPr>
      <w:r>
        <w:rPr>
          <w:i/>
          <w:color w:val="auto"/>
          <w:lang w:val="nl-NL"/>
        </w:rPr>
        <w:t xml:space="preserve">Phê duyệt giá tối đa dịch vụ xử lý chất thải rắn sinh hoạt tại Nhà máy chế biến phân hữu cơ từ rác thải ở xã Cẩm Quan, huyện Cẩm Xuyên; </w:t>
      </w:r>
    </w:p>
    <w:p>
      <w:pPr>
        <w:pStyle w:val="ListParagraph"/>
        <w:numPr>
          <w:ilvl w:val="0"/>
          <w:numId w:val="10"/>
        </w:numPr>
        <w:spacing w:before="120"/>
        <w:ind w:left="0" w:firstLine="864"/>
        <w:contextualSpacing w:val="0"/>
        <w:jc w:val="both"/>
        <w:rPr>
          <w:i/>
          <w:color w:val="auto"/>
          <w:lang w:val="nl-NL"/>
        </w:rPr>
      </w:pPr>
      <w:r>
        <w:rPr>
          <w:i/>
          <w:color w:val="auto"/>
          <w:lang w:val="nl-NL"/>
        </w:rPr>
        <w:t>Phê duyệt giá tối đa dịch vụ xử lý chất thải rắn sinh hoạt tại Nhà máy xử lý rác thải sinh hoạt Can Lộc;</w:t>
      </w:r>
    </w:p>
    <w:p>
      <w:pPr>
        <w:pStyle w:val="ListParagraph"/>
        <w:numPr>
          <w:ilvl w:val="0"/>
          <w:numId w:val="10"/>
        </w:numPr>
        <w:spacing w:before="120"/>
        <w:ind w:left="0" w:firstLine="864"/>
        <w:contextualSpacing w:val="0"/>
        <w:jc w:val="both"/>
        <w:rPr>
          <w:i/>
          <w:color w:val="auto"/>
          <w:lang w:val="nl-NL"/>
        </w:rPr>
      </w:pPr>
      <w:r>
        <w:rPr>
          <w:i/>
          <w:color w:val="auto"/>
          <w:lang w:val="nl-NL"/>
        </w:rPr>
        <w:t>Áp dụng giá dịch vụ xử lý chất thải rắn sinh hoạt tại Nhà máy xử lý rác thải sinh hoạt tại xã Kỳ Tân, huyện Kỳ Anh;</w:t>
      </w:r>
    </w:p>
    <w:p>
      <w:pPr>
        <w:pStyle w:val="ListParagraph"/>
        <w:numPr>
          <w:ilvl w:val="0"/>
          <w:numId w:val="10"/>
        </w:numPr>
        <w:spacing w:before="120"/>
        <w:ind w:left="0" w:firstLine="864"/>
        <w:contextualSpacing w:val="0"/>
        <w:jc w:val="both"/>
        <w:rPr>
          <w:i/>
          <w:color w:val="auto"/>
          <w:lang w:val="nl-NL"/>
        </w:rPr>
      </w:pPr>
      <w:r>
        <w:rPr>
          <w:i/>
          <w:color w:val="auto"/>
          <w:lang w:val="nl-NL"/>
        </w:rPr>
        <w:t>Xử lý đề nghị của UBND huyện Đức Thọ về cấp kinh phí bồi thường theo Luật Trách nhiệm bồi thường của Nhà nước;</w:t>
      </w:r>
    </w:p>
    <w:p>
      <w:pPr>
        <w:pStyle w:val="ListParagraph"/>
        <w:numPr>
          <w:ilvl w:val="0"/>
          <w:numId w:val="10"/>
        </w:numPr>
        <w:spacing w:before="120"/>
        <w:ind w:left="0" w:firstLine="864"/>
        <w:contextualSpacing w:val="0"/>
        <w:jc w:val="both"/>
        <w:rPr>
          <w:i/>
          <w:color w:val="auto"/>
          <w:lang w:val="nl-NL"/>
        </w:rPr>
      </w:pPr>
      <w:r>
        <w:rPr>
          <w:i/>
          <w:color w:val="auto"/>
        </w:rPr>
        <w:t>Báo cáo Thủ tướng Chính phủ gia hạn thời gian thực hiện và giải ngân nguồn vốn Hợp phần 1- Tăng cường năng lực hệ thống quan trắc và cảnh báo môi trường biển tại Hà Tĩnh thuộc dự án Xây dựng Hệ thống quan trắc và cảnh báo môi trường biển 04 tỉnh miền Trung;</w:t>
      </w:r>
    </w:p>
    <w:p>
      <w:pPr>
        <w:pStyle w:val="ListParagraph"/>
        <w:numPr>
          <w:ilvl w:val="0"/>
          <w:numId w:val="10"/>
        </w:numPr>
        <w:spacing w:before="120"/>
        <w:ind w:left="0" w:firstLine="864"/>
        <w:contextualSpacing w:val="0"/>
        <w:jc w:val="both"/>
        <w:rPr>
          <w:i/>
          <w:color w:val="auto"/>
          <w:lang w:val="nl-NL"/>
        </w:rPr>
      </w:pPr>
      <w:r>
        <w:rPr>
          <w:i/>
          <w:color w:val="auto"/>
          <w:lang w:val="nl-NL"/>
        </w:rPr>
        <w:t>Thu hồi đất, chuyển mục đích sử dụng đất, cho thuê đất để thực hiện Dự án Khu du lịch sinh thái và trải nghiệm Tân Tiến;</w:t>
      </w:r>
    </w:p>
    <w:p>
      <w:pPr>
        <w:pStyle w:val="ListParagraph"/>
        <w:numPr>
          <w:ilvl w:val="0"/>
          <w:numId w:val="10"/>
        </w:numPr>
        <w:spacing w:before="120"/>
        <w:ind w:left="0" w:firstLine="864"/>
        <w:contextualSpacing w:val="0"/>
        <w:jc w:val="both"/>
        <w:rPr>
          <w:i/>
          <w:color w:val="auto"/>
          <w:lang w:val="nl-NL"/>
        </w:rPr>
      </w:pPr>
      <w:r>
        <w:rPr>
          <w:i/>
          <w:color w:val="auto"/>
          <w:lang w:val="nl-NL"/>
        </w:rPr>
        <w:t xml:space="preserve">Ban hành Quy định quy trình luân chuyển hồ sơ xác định nghĩa vụ tài chính về đất đai trên địa bàn tỉnh Hà Tĩnh; </w:t>
      </w:r>
    </w:p>
    <w:p>
      <w:pPr>
        <w:pStyle w:val="ListParagraph"/>
        <w:numPr>
          <w:ilvl w:val="0"/>
          <w:numId w:val="10"/>
        </w:numPr>
        <w:spacing w:before="120"/>
        <w:ind w:left="0" w:firstLine="864"/>
        <w:contextualSpacing w:val="0"/>
        <w:jc w:val="both"/>
        <w:rPr>
          <w:i/>
          <w:color w:val="auto"/>
          <w:lang w:val="nl-NL"/>
        </w:rPr>
      </w:pPr>
      <w:r>
        <w:rPr>
          <w:i/>
          <w:color w:val="auto"/>
          <w:lang w:val="nl-NL"/>
        </w:rPr>
        <w:t>Cho phép Công ty Cổ phần Lý Ngân - Vina gia hạn tiến độ sử dụng đất để thực hiện Dự án Khu thương mại và dịch vụ tổng hợp  Lý Ngân - Lộc Hà tại xã Hộ Độ, huyện Lộc Hà;</w:t>
      </w:r>
    </w:p>
    <w:p>
      <w:pPr>
        <w:pStyle w:val="ListParagraph"/>
        <w:numPr>
          <w:ilvl w:val="0"/>
          <w:numId w:val="10"/>
        </w:numPr>
        <w:spacing w:before="120"/>
        <w:ind w:left="0" w:firstLine="864"/>
        <w:contextualSpacing w:val="0"/>
        <w:jc w:val="both"/>
        <w:rPr>
          <w:i/>
          <w:color w:val="auto"/>
          <w:lang w:val="nl-NL"/>
        </w:rPr>
      </w:pPr>
      <w:r>
        <w:rPr>
          <w:i/>
          <w:color w:val="auto"/>
        </w:rPr>
        <w:t>Cho Công ty TNHH sản xuất cấu kiện công nghệ cao Nghi Xuân Viết Hải thuê đất để thực hiện Dự án Nhà máy sản xuất cấu kiện bê tông đúc sẵn công nghệ cao;</w:t>
      </w:r>
    </w:p>
    <w:p>
      <w:pPr>
        <w:pStyle w:val="ListParagraph"/>
        <w:numPr>
          <w:ilvl w:val="0"/>
          <w:numId w:val="10"/>
        </w:numPr>
        <w:spacing w:before="120"/>
        <w:ind w:left="0" w:firstLine="864"/>
        <w:contextualSpacing w:val="0"/>
        <w:jc w:val="both"/>
        <w:rPr>
          <w:i/>
          <w:color w:val="auto"/>
          <w:lang w:val="nl-NL"/>
        </w:rPr>
      </w:pPr>
      <w:r>
        <w:rPr>
          <w:i/>
          <w:color w:val="auto"/>
          <w:lang w:val="nl-NL"/>
        </w:rPr>
        <w:lastRenderedPageBreak/>
        <w:t>Xác định ưu đãi đầu tư miễn tiền sử dụng đất, tiền thuê đất;</w:t>
      </w:r>
    </w:p>
    <w:p>
      <w:pPr>
        <w:pStyle w:val="ListParagraph"/>
        <w:numPr>
          <w:ilvl w:val="0"/>
          <w:numId w:val="10"/>
        </w:numPr>
        <w:spacing w:before="120"/>
        <w:ind w:left="0" w:firstLine="864"/>
        <w:contextualSpacing w:val="0"/>
        <w:jc w:val="both"/>
        <w:rPr>
          <w:i/>
          <w:color w:val="auto"/>
          <w:lang w:val="nl-NL"/>
        </w:rPr>
      </w:pPr>
      <w:r>
        <w:rPr>
          <w:i/>
          <w:color w:val="auto"/>
          <w:lang w:val="nl-NL"/>
        </w:rPr>
        <w:t>Quy định mức nộp tiền để Nhà nước bổ sung diện tích đất chuyên trồng lúa bị mất hoặc tăng hiệu quả sử dụng đất trồng lúa khi chuyển đất chuyên trồng lúa sang sử dụng vào mục đích phi nông nghiệp trên địa bàn tỉnh Hà Tĩnh;</w:t>
      </w:r>
    </w:p>
    <w:p>
      <w:pPr>
        <w:pStyle w:val="ListParagraph"/>
        <w:numPr>
          <w:ilvl w:val="0"/>
          <w:numId w:val="10"/>
        </w:numPr>
        <w:spacing w:before="120"/>
        <w:ind w:left="0" w:firstLine="864"/>
        <w:contextualSpacing w:val="0"/>
        <w:jc w:val="both"/>
        <w:rPr>
          <w:i/>
          <w:color w:val="auto"/>
          <w:lang w:val="nl-NL"/>
        </w:rPr>
      </w:pPr>
      <w:r>
        <w:rPr>
          <w:i/>
          <w:color w:val="auto"/>
          <w:lang w:val="nl-NL"/>
        </w:rPr>
        <w:t>Phê duyệt giá khởi điểm, bước giá, tiền đặt trước, dự toán Đề án thăm dò khoáng sản và phương án đấu giá quyền khai thác khoáng sản làm vật liệu xây dựng thông thường trên địa bàn tỉnh;</w:t>
      </w:r>
    </w:p>
    <w:p>
      <w:pPr>
        <w:pStyle w:val="ListParagraph"/>
        <w:numPr>
          <w:ilvl w:val="0"/>
          <w:numId w:val="10"/>
        </w:numPr>
        <w:spacing w:before="120"/>
        <w:ind w:left="0" w:firstLine="864"/>
        <w:contextualSpacing w:val="0"/>
        <w:jc w:val="both"/>
        <w:rPr>
          <w:i/>
          <w:color w:val="auto"/>
          <w:lang w:val="nl-NL"/>
        </w:rPr>
      </w:pPr>
      <w:r>
        <w:rPr>
          <w:i/>
          <w:color w:val="auto"/>
          <w:lang w:val="nl-NL"/>
        </w:rPr>
        <w:t>Giao đất cho Giáo xứ Xuân Tình để sử dụng vào mục đích đất tôn giáo tại xã Hộ Độ, thành phố Hà Tĩnh;</w:t>
      </w:r>
    </w:p>
    <w:p>
      <w:pPr>
        <w:pStyle w:val="ListParagraph"/>
        <w:numPr>
          <w:ilvl w:val="0"/>
          <w:numId w:val="10"/>
        </w:numPr>
        <w:spacing w:before="120"/>
        <w:ind w:left="0" w:firstLine="864"/>
        <w:contextualSpacing w:val="0"/>
        <w:jc w:val="both"/>
        <w:rPr>
          <w:i/>
          <w:color w:val="auto"/>
          <w:lang w:val="nl-NL"/>
        </w:rPr>
      </w:pPr>
      <w:r>
        <w:rPr>
          <w:i/>
          <w:color w:val="auto"/>
          <w:lang w:val="nl-NL"/>
        </w:rPr>
        <w:t xml:space="preserve">Phê duyệt Kế hoạch </w:t>
      </w:r>
      <w:bookmarkStart w:id="0" w:name="_GoBack"/>
      <w:bookmarkEnd w:id="0"/>
      <w:r>
        <w:rPr>
          <w:i/>
          <w:color w:val="auto"/>
          <w:lang w:val="nl-NL"/>
        </w:rPr>
        <w:t>kinh phí năm 2025 để thực hiện chính sách khuyến khích phát triển nông nghiệp, nông thôn gắn với xây dựng tỉnh đạt chuẩn nông thôn mới theo Nghị quyết số 51/2021/NQ-HĐND của HĐND tỉnh;</w:t>
      </w:r>
    </w:p>
    <w:p>
      <w:pPr>
        <w:pStyle w:val="ListParagraph"/>
        <w:numPr>
          <w:ilvl w:val="0"/>
          <w:numId w:val="10"/>
        </w:numPr>
        <w:spacing w:before="120"/>
        <w:ind w:left="0" w:firstLine="864"/>
        <w:contextualSpacing w:val="0"/>
        <w:jc w:val="both"/>
        <w:rPr>
          <w:i/>
          <w:color w:val="auto"/>
          <w:lang w:val="nl-NL"/>
        </w:rPr>
      </w:pPr>
      <w:r>
        <w:rPr>
          <w:i/>
          <w:color w:val="auto"/>
          <w:lang w:val="nl-NL"/>
        </w:rPr>
        <w:t>Chuyển đổi mục đích sử dụng kinh phí “Quỹ con giống” do Quỹ Thiện Tâm - Tập đoàn Vingroup tài trợ của Hội nông dân tỉnh;</w:t>
      </w:r>
    </w:p>
    <w:p>
      <w:pPr>
        <w:pStyle w:val="ListParagraph"/>
        <w:numPr>
          <w:ilvl w:val="0"/>
          <w:numId w:val="10"/>
        </w:numPr>
        <w:spacing w:before="120"/>
        <w:ind w:left="0" w:firstLine="864"/>
        <w:contextualSpacing w:val="0"/>
        <w:jc w:val="both"/>
        <w:rPr>
          <w:i/>
          <w:color w:val="auto"/>
          <w:lang w:val="nl-NL"/>
        </w:rPr>
      </w:pPr>
      <w:r>
        <w:rPr>
          <w:i/>
          <w:color w:val="auto"/>
          <w:lang w:val="nl-NL"/>
        </w:rPr>
        <w:t>Xử lý kiến nghị của Ban QLDA ĐTXD công trình Dân dụng và Công nghiệp tỉnh về dự án do KOICA tài trợ;</w:t>
      </w:r>
    </w:p>
    <w:p>
      <w:pPr>
        <w:pStyle w:val="ListParagraph"/>
        <w:numPr>
          <w:ilvl w:val="0"/>
          <w:numId w:val="10"/>
        </w:numPr>
        <w:spacing w:before="120"/>
        <w:ind w:left="0" w:firstLine="864"/>
        <w:contextualSpacing w:val="0"/>
        <w:jc w:val="both"/>
        <w:rPr>
          <w:i/>
          <w:color w:val="auto"/>
          <w:lang w:val="nl-NL"/>
        </w:rPr>
      </w:pPr>
      <w:r>
        <w:rPr>
          <w:i/>
          <w:color w:val="auto"/>
          <w:lang w:val="nl-NL"/>
        </w:rPr>
        <w:t>Hoàn trả kinh phí bồi thường, hỗ trợ do sự cố môi trường biển;</w:t>
      </w:r>
    </w:p>
    <w:p>
      <w:pPr>
        <w:pStyle w:val="ListParagraph"/>
        <w:numPr>
          <w:ilvl w:val="0"/>
          <w:numId w:val="10"/>
        </w:numPr>
        <w:spacing w:before="120"/>
        <w:ind w:left="0" w:firstLine="864"/>
        <w:contextualSpacing w:val="0"/>
        <w:jc w:val="both"/>
        <w:rPr>
          <w:i/>
          <w:iCs/>
          <w:color w:val="auto"/>
          <w:lang w:val="nl-NL"/>
        </w:rPr>
      </w:pPr>
      <w:r>
        <w:rPr>
          <w:i/>
          <w:iCs/>
          <w:sz w:val="27"/>
          <w:szCs w:val="27"/>
        </w:rPr>
        <w:t>Báo cáo kết quả kiểm điểm liên quan thực hiện kiến nghị của Kiểm toán Nhà nước liên quan đến kết quả kiểm toán Dự án Hiện đại hóa ngành Lâm nghiệp và tăng cường tính chống chịu vùng ven biển (FMCR), tỉnh Hà Tĩnh;</w:t>
      </w:r>
    </w:p>
    <w:p>
      <w:pPr>
        <w:pStyle w:val="ListParagraph"/>
        <w:numPr>
          <w:ilvl w:val="0"/>
          <w:numId w:val="10"/>
        </w:numPr>
        <w:spacing w:before="120"/>
        <w:ind w:left="0" w:firstLine="864"/>
        <w:contextualSpacing w:val="0"/>
        <w:jc w:val="both"/>
        <w:rPr>
          <w:i/>
          <w:iCs/>
          <w:color w:val="auto"/>
          <w:lang w:val="nl-NL"/>
        </w:rPr>
      </w:pPr>
      <w:r>
        <w:rPr>
          <w:i/>
          <w:iCs/>
          <w:color w:val="auto"/>
        </w:rPr>
        <w:t>Báo cáo kết quả kiểm điểm Dự án Trạm Kiểm dịch động vật Phường Đậu Liêu, Thị xã Hồng Lĩnh;</w:t>
      </w:r>
    </w:p>
    <w:p>
      <w:pPr>
        <w:pStyle w:val="ListParagraph"/>
        <w:numPr>
          <w:ilvl w:val="0"/>
          <w:numId w:val="10"/>
        </w:numPr>
        <w:spacing w:before="120"/>
        <w:ind w:left="0" w:firstLine="864"/>
        <w:contextualSpacing w:val="0"/>
        <w:jc w:val="both"/>
        <w:rPr>
          <w:i/>
          <w:iCs/>
          <w:color w:val="auto"/>
          <w:lang w:val="nl-NL"/>
        </w:rPr>
      </w:pPr>
      <w:r>
        <w:rPr>
          <w:i/>
          <w:iCs/>
          <w:color w:val="auto"/>
        </w:rPr>
        <w:t>Gia hạn thời gian thực hiện hợp đồng thuộc Dự án xây dựng hệ thống thủy lợi huyện Nỏng Bốc, tỉnh Khăm Muộn, nước CHDCND Lào;</w:t>
      </w:r>
    </w:p>
    <w:p>
      <w:pPr>
        <w:pStyle w:val="ListParagraph"/>
        <w:numPr>
          <w:ilvl w:val="0"/>
          <w:numId w:val="10"/>
        </w:numPr>
        <w:spacing w:before="120"/>
        <w:ind w:left="0" w:firstLine="864"/>
        <w:contextualSpacing w:val="0"/>
        <w:jc w:val="both"/>
        <w:rPr>
          <w:i/>
          <w:color w:val="auto"/>
          <w:lang w:val="nl-NL"/>
        </w:rPr>
      </w:pPr>
      <w:r>
        <w:rPr>
          <w:i/>
          <w:color w:val="auto"/>
          <w:lang w:val="nl-NL"/>
        </w:rPr>
        <w:t>Ban hành Kế hoạch triển khai thực hiện chỉ đạo của Ban Thường vụ Tỉnh ủy về việc thực hiện Báo cáo kết quả kiểm tra ngày 30/10/2024 của Đoàn kiểm tra số 6, Ban chỉ đạo Trung ương về phòng, chống tham nhũng, tiêu cực;</w:t>
      </w:r>
    </w:p>
    <w:p>
      <w:pPr>
        <w:pStyle w:val="ListParagraph"/>
        <w:numPr>
          <w:ilvl w:val="0"/>
          <w:numId w:val="10"/>
        </w:numPr>
        <w:spacing w:before="120"/>
        <w:ind w:left="0" w:firstLine="864"/>
        <w:contextualSpacing w:val="0"/>
        <w:jc w:val="both"/>
        <w:rPr>
          <w:i/>
          <w:color w:val="auto"/>
          <w:lang w:val="nl-NL"/>
        </w:rPr>
      </w:pPr>
      <w:r>
        <w:rPr>
          <w:i/>
          <w:color w:val="auto"/>
          <w:lang w:val="nl-NL"/>
        </w:rPr>
        <w:t>Kế hoạch xác minh tài sản, thu nhập năm 2025;</w:t>
      </w:r>
    </w:p>
    <w:p>
      <w:pPr>
        <w:pStyle w:val="ListParagraph"/>
        <w:numPr>
          <w:ilvl w:val="0"/>
          <w:numId w:val="10"/>
        </w:numPr>
        <w:spacing w:before="120"/>
        <w:ind w:left="0" w:firstLine="864"/>
        <w:contextualSpacing w:val="0"/>
        <w:jc w:val="both"/>
        <w:rPr>
          <w:i/>
          <w:color w:val="auto"/>
          <w:lang w:val="nl-NL"/>
        </w:rPr>
      </w:pPr>
      <w:r>
        <w:rPr>
          <w:i/>
          <w:color w:val="auto"/>
        </w:rPr>
        <w:t>Xây dựng chính sách đối với cán bộ không đủ điều kiện về tuổi tái cử, tái bổ nhiệm giữ các chức vụ, chức danh theo nhiệm kỳ trong cơ quan của Đảng Cộng sản Việt Nam, Nhà nước, tổ chức chính trị - xã hội;</w:t>
      </w:r>
    </w:p>
    <w:p>
      <w:pPr>
        <w:pStyle w:val="ListParagraph"/>
        <w:numPr>
          <w:ilvl w:val="0"/>
          <w:numId w:val="10"/>
        </w:numPr>
        <w:spacing w:before="120"/>
        <w:ind w:left="0" w:firstLine="864"/>
        <w:contextualSpacing w:val="0"/>
        <w:jc w:val="both"/>
        <w:rPr>
          <w:i/>
          <w:lang w:val="es-ES_tradnl"/>
        </w:rPr>
      </w:pPr>
      <w:r>
        <w:rPr>
          <w:i/>
          <w:lang w:val="es-ES_tradnl"/>
        </w:rPr>
        <w:t>Đề nghị giao UBND huyện Cẩm Xuyên dừng triển khai và bàn giao lại hồ sơ cho UBND thành phố Hà Tĩnh để nghiên cứu thực hiện lập quy hoạch chi tiết Khu đất ở dân cư kết hợp thương mại dịch vụ thôn Đông Hạ, xã Cẩm Vịnh;</w:t>
      </w:r>
    </w:p>
    <w:p>
      <w:pPr>
        <w:pStyle w:val="ListParagraph"/>
        <w:numPr>
          <w:ilvl w:val="0"/>
          <w:numId w:val="10"/>
        </w:numPr>
        <w:spacing w:before="120"/>
        <w:ind w:left="0" w:firstLine="864"/>
        <w:contextualSpacing w:val="0"/>
        <w:jc w:val="both"/>
        <w:rPr>
          <w:i/>
          <w:lang w:val="es-ES_tradnl"/>
        </w:rPr>
      </w:pPr>
      <w:r>
        <w:rPr>
          <w:i/>
          <w:lang w:val="es-ES_tradnl"/>
        </w:rPr>
        <w:t>Đề xuất dự án Khu dân cư An Hòa Thịnh (Khu ONT01, ONT02, ONT03, ONT04) tại xã An Hòa Thịnh, huyện Hương Sơn;</w:t>
      </w:r>
    </w:p>
    <w:p>
      <w:pPr>
        <w:pStyle w:val="ListParagraph"/>
        <w:numPr>
          <w:ilvl w:val="0"/>
          <w:numId w:val="10"/>
        </w:numPr>
        <w:spacing w:before="120"/>
        <w:ind w:left="0" w:firstLine="864"/>
        <w:contextualSpacing w:val="0"/>
        <w:jc w:val="both"/>
        <w:rPr>
          <w:i/>
          <w:lang w:val="es-ES_tradnl"/>
        </w:rPr>
      </w:pPr>
      <w:r>
        <w:rPr>
          <w:i/>
          <w:lang w:val="es-ES_tradnl"/>
        </w:rPr>
        <w:t>Chủ trương Dự án Khu đô thị mới tại thị trấn Nghèn, huyện Can Lộc, tỉnh Hà Tĩnh;</w:t>
      </w:r>
    </w:p>
    <w:p>
      <w:pPr>
        <w:pStyle w:val="ListParagraph"/>
        <w:numPr>
          <w:ilvl w:val="0"/>
          <w:numId w:val="10"/>
        </w:numPr>
        <w:spacing w:before="120"/>
        <w:ind w:left="0" w:firstLine="864"/>
        <w:contextualSpacing w:val="0"/>
        <w:jc w:val="both"/>
        <w:rPr>
          <w:i/>
          <w:lang w:val="es-ES_tradnl"/>
        </w:rPr>
      </w:pPr>
      <w:r>
        <w:rPr>
          <w:i/>
          <w:lang w:val="es-ES_tradnl"/>
        </w:rPr>
        <w:lastRenderedPageBreak/>
        <w:t>Chủ trương Dự án Khu dân cư Quán Tre, thôn Phú Quý, xã Bùi La Nhân, huyện Đức Thọ;</w:t>
      </w:r>
    </w:p>
    <w:p>
      <w:pPr>
        <w:pStyle w:val="ListParagraph"/>
        <w:numPr>
          <w:ilvl w:val="0"/>
          <w:numId w:val="10"/>
        </w:numPr>
        <w:spacing w:before="120"/>
        <w:ind w:left="0" w:firstLine="864"/>
        <w:contextualSpacing w:val="0"/>
        <w:jc w:val="both"/>
        <w:rPr>
          <w:i/>
          <w:lang w:val="es-ES_tradnl"/>
        </w:rPr>
      </w:pPr>
      <w:r>
        <w:rPr>
          <w:i/>
          <w:lang w:val="es-ES_tradnl"/>
        </w:rPr>
        <w:t>Xử lý các nội dung liên quan đến Dự án Khu dân cư đô thị ven sông Hội, huyện Cẩm Xuyên (giai đoạn 2);</w:t>
      </w:r>
    </w:p>
    <w:p>
      <w:pPr>
        <w:pStyle w:val="ListParagraph"/>
        <w:numPr>
          <w:ilvl w:val="0"/>
          <w:numId w:val="10"/>
        </w:numPr>
        <w:spacing w:before="120"/>
        <w:ind w:left="0" w:firstLine="864"/>
        <w:contextualSpacing w:val="0"/>
        <w:jc w:val="both"/>
        <w:rPr>
          <w:i/>
          <w:lang w:val="es-ES_tradnl"/>
        </w:rPr>
      </w:pPr>
      <w:r>
        <w:rPr>
          <w:i/>
          <w:lang w:val="es-ES_tradnl"/>
        </w:rPr>
        <w:t>Một số nội dung liên quan đến dự án đầu tư có sử dụng đất của hộ gia đình, cá nhân;</w:t>
      </w:r>
    </w:p>
    <w:p>
      <w:pPr>
        <w:pStyle w:val="ListParagraph"/>
        <w:numPr>
          <w:ilvl w:val="0"/>
          <w:numId w:val="10"/>
        </w:numPr>
        <w:spacing w:before="120"/>
        <w:ind w:left="0" w:firstLine="864"/>
        <w:contextualSpacing w:val="0"/>
        <w:jc w:val="both"/>
        <w:rPr>
          <w:i/>
          <w:lang w:val="es-ES_tradnl"/>
        </w:rPr>
      </w:pPr>
      <w:r>
        <w:rPr>
          <w:i/>
        </w:rPr>
        <w:t>Thẩm định sơ bộ hồ sơ dự án Cơ sở cưa xẻ gỗ FSC tại xã Nam Điền, huyện Thạch Hà</w:t>
      </w:r>
      <w:r>
        <w:rPr>
          <w:i/>
          <w:lang w:val="es-ES_tradnl"/>
        </w:rPr>
        <w:t>;</w:t>
      </w:r>
    </w:p>
    <w:p>
      <w:pPr>
        <w:pStyle w:val="ListParagraph"/>
        <w:numPr>
          <w:ilvl w:val="0"/>
          <w:numId w:val="10"/>
        </w:numPr>
        <w:spacing w:before="120"/>
        <w:ind w:left="0" w:firstLine="864"/>
        <w:contextualSpacing w:val="0"/>
        <w:jc w:val="both"/>
        <w:rPr>
          <w:i/>
          <w:lang w:val="es-ES_tradnl"/>
        </w:rPr>
      </w:pPr>
      <w:r>
        <w:rPr>
          <w:i/>
          <w:lang w:val="es-ES_tradnl"/>
        </w:rPr>
        <w:t>Chấp thuận chủ trương đầu tư dự án Nhà máy sản xuất tủ và đồ nội thất tại CCN Phù Việt, huyện Thạch Hà;</w:t>
      </w:r>
    </w:p>
    <w:p>
      <w:pPr>
        <w:pStyle w:val="ListParagraph"/>
        <w:numPr>
          <w:ilvl w:val="0"/>
          <w:numId w:val="10"/>
        </w:numPr>
        <w:spacing w:before="120"/>
        <w:ind w:left="0" w:firstLine="864"/>
        <w:contextualSpacing w:val="0"/>
        <w:jc w:val="both"/>
        <w:rPr>
          <w:i/>
          <w:lang w:val="es-ES_tradnl"/>
        </w:rPr>
      </w:pPr>
      <w:r>
        <w:rPr>
          <w:i/>
          <w:lang w:val="es-ES_tradnl"/>
        </w:rPr>
        <w:t>Đề xuất điều chỉnh dự án Nhà máy sản xuất phân bón hữu cơ vi sinh và chế phẩm sinh học nông nghiệp tại CCN Phù Việt, huyện Thạch Hà;</w:t>
      </w:r>
    </w:p>
    <w:p>
      <w:pPr>
        <w:pStyle w:val="ListParagraph"/>
        <w:numPr>
          <w:ilvl w:val="0"/>
          <w:numId w:val="10"/>
        </w:numPr>
        <w:spacing w:before="120"/>
        <w:ind w:left="0" w:firstLine="864"/>
        <w:contextualSpacing w:val="0"/>
        <w:jc w:val="both"/>
        <w:rPr>
          <w:i/>
          <w:lang w:val="es-ES_tradnl"/>
        </w:rPr>
      </w:pPr>
      <w:r>
        <w:rPr>
          <w:i/>
        </w:rPr>
        <w:t>Điều chỉnh Dự án Trạm cứu hộ, cứu nạn giao thông đường bộ và trung tâm trưng bày, kinh doanh, khu bảo hành, bảo trì ô tô Hoàng Hà Hà Tĩnh;</w:t>
      </w:r>
    </w:p>
    <w:p>
      <w:pPr>
        <w:pStyle w:val="ListParagraph"/>
        <w:numPr>
          <w:ilvl w:val="0"/>
          <w:numId w:val="10"/>
        </w:numPr>
        <w:spacing w:before="120"/>
        <w:ind w:left="0" w:firstLine="864"/>
        <w:contextualSpacing w:val="0"/>
        <w:jc w:val="both"/>
        <w:rPr>
          <w:i/>
          <w:lang w:val="es-ES_tradnl"/>
        </w:rPr>
      </w:pPr>
      <w:r>
        <w:rPr>
          <w:i/>
          <w:lang w:val="es-ES_tradnl"/>
        </w:rPr>
        <w:t>Đề nghị phê duyệt điều chỉnh Báo cáo NCKT đầu tư xây dựng dự án Hạ tầng Khu du lịch Nam Thiên Cầm, huyện Cẩm Xuyên;</w:t>
      </w:r>
    </w:p>
    <w:p>
      <w:pPr>
        <w:pStyle w:val="ListParagraph"/>
        <w:numPr>
          <w:ilvl w:val="0"/>
          <w:numId w:val="10"/>
        </w:numPr>
        <w:spacing w:before="120"/>
        <w:ind w:left="0" w:firstLine="864"/>
        <w:contextualSpacing w:val="0"/>
        <w:jc w:val="both"/>
        <w:rPr>
          <w:i/>
          <w:lang w:val="es-ES_tradnl"/>
        </w:rPr>
      </w:pPr>
      <w:r>
        <w:rPr>
          <w:i/>
          <w:color w:val="auto"/>
          <w:lang w:val="nl-NL"/>
        </w:rPr>
        <w:t>Điều chỉnh thời gian thực hiện dự án, điều chỉnh thời gian thực hiện các hợp đồng các dự án Đường Lê Duẩn kéo dài đoạn từ đường Nguyễn Xí đến Quốc lộ 1A, dự án Đường Trung Tiết (đoạn từ đường Nguyễn Huy Tự đến đường Nguyễn Công Trứ) và dự án Đường Đồng Quế, thành phố Hà Tĩnh;</w:t>
      </w:r>
    </w:p>
    <w:p>
      <w:pPr>
        <w:pStyle w:val="ListParagraph"/>
        <w:numPr>
          <w:ilvl w:val="0"/>
          <w:numId w:val="10"/>
        </w:numPr>
        <w:spacing w:before="120"/>
        <w:ind w:left="0" w:firstLine="864"/>
        <w:contextualSpacing w:val="0"/>
        <w:jc w:val="both"/>
        <w:rPr>
          <w:i/>
          <w:color w:val="auto"/>
          <w:lang w:val="nl-NL"/>
        </w:rPr>
      </w:pPr>
      <w:r>
        <w:rPr>
          <w:i/>
          <w:color w:val="auto"/>
          <w:lang w:val="nl-NL"/>
        </w:rPr>
        <w:t xml:space="preserve">Thực hiện dự án Đường vào các khu sản xuất, chăn nuôi tập trung phía Tây xã Phúc Trạch, huyện Hương Khê; </w:t>
      </w:r>
    </w:p>
    <w:p>
      <w:pPr>
        <w:pStyle w:val="ListParagraph"/>
        <w:numPr>
          <w:ilvl w:val="0"/>
          <w:numId w:val="10"/>
        </w:numPr>
        <w:spacing w:before="120"/>
        <w:ind w:left="0" w:firstLine="864"/>
        <w:contextualSpacing w:val="0"/>
        <w:jc w:val="both"/>
        <w:rPr>
          <w:i/>
          <w:color w:val="auto"/>
          <w:lang w:val="nl-NL"/>
        </w:rPr>
      </w:pPr>
      <w:r>
        <w:rPr>
          <w:i/>
          <w:color w:val="auto"/>
          <w:lang w:val="nl-NL"/>
        </w:rPr>
        <w:t>Phê duyệt quyết toán vốn đầu tư dự án hoàn thành Dự án Đầu tư xây dựng đường nối Quốc lộ 1 đi Khu du lịch biển Kỳ Xuân, huyện Kỳ Anh;</w:t>
      </w:r>
    </w:p>
    <w:p>
      <w:pPr>
        <w:pStyle w:val="ListParagraph"/>
        <w:numPr>
          <w:ilvl w:val="0"/>
          <w:numId w:val="10"/>
        </w:numPr>
        <w:spacing w:before="120"/>
        <w:ind w:left="0" w:firstLine="864"/>
        <w:contextualSpacing w:val="0"/>
        <w:jc w:val="both"/>
        <w:rPr>
          <w:i/>
          <w:color w:val="auto"/>
          <w:lang w:val="nl-NL"/>
        </w:rPr>
      </w:pPr>
      <w:r>
        <w:rPr>
          <w:i/>
          <w:color w:val="auto"/>
          <w:lang w:val="nl-NL"/>
        </w:rPr>
        <w:t>Phê duyệt quyết toán vốn đầu tư dự án hoàn thành Dự án: Đường từ xóm 5 đi Tỉnh lộ 16 xã Hương Long, huyện Hương Khê;</w:t>
      </w:r>
    </w:p>
    <w:p>
      <w:pPr>
        <w:pStyle w:val="ListParagraph"/>
        <w:numPr>
          <w:ilvl w:val="0"/>
          <w:numId w:val="10"/>
        </w:numPr>
        <w:spacing w:before="120"/>
        <w:ind w:left="0" w:firstLine="864"/>
        <w:contextualSpacing w:val="0"/>
        <w:jc w:val="both"/>
        <w:rPr>
          <w:i/>
          <w:color w:val="auto"/>
          <w:lang w:val="nl-NL"/>
        </w:rPr>
      </w:pPr>
      <w:r>
        <w:rPr>
          <w:i/>
          <w:color w:val="auto"/>
          <w:lang w:val="nl-NL"/>
        </w:rPr>
        <w:t>Điều chỉnh chủ trương đầu tư dự án dự án Đường vành đai thị xã Hồng Lĩnh (đoạn từ Quốc lộ 8 đến đường Tiên Sơn);</w:t>
      </w:r>
    </w:p>
    <w:p>
      <w:pPr>
        <w:pStyle w:val="ListParagraph"/>
        <w:numPr>
          <w:ilvl w:val="0"/>
          <w:numId w:val="10"/>
        </w:numPr>
        <w:spacing w:before="120"/>
        <w:ind w:left="0" w:firstLine="864"/>
        <w:contextualSpacing w:val="0"/>
        <w:jc w:val="both"/>
        <w:rPr>
          <w:i/>
          <w:color w:val="auto"/>
          <w:lang w:val="nl-NL"/>
        </w:rPr>
      </w:pPr>
      <w:r>
        <w:rPr>
          <w:i/>
          <w:color w:val="auto"/>
          <w:lang w:val="nl-NL"/>
        </w:rPr>
        <w:t>Chuyển nhiệm vụ chủ đầu tư một số dự án do UBND huyện Lộc Hà làm chủ đầu tư;</w:t>
      </w:r>
    </w:p>
    <w:p>
      <w:pPr>
        <w:pStyle w:val="ListParagraph"/>
        <w:numPr>
          <w:ilvl w:val="0"/>
          <w:numId w:val="10"/>
        </w:numPr>
        <w:spacing w:before="120"/>
        <w:ind w:left="0" w:firstLine="864"/>
        <w:contextualSpacing w:val="0"/>
        <w:jc w:val="both"/>
        <w:rPr>
          <w:i/>
          <w:color w:val="auto"/>
          <w:lang w:val="nl-NL"/>
        </w:rPr>
      </w:pPr>
      <w:r>
        <w:rPr>
          <w:i/>
          <w:color w:val="auto"/>
          <w:lang w:val="nl-NL"/>
        </w:rPr>
        <w:t>Chủ trương điều chỉnh dự án Nâng cấp, mở rộng tuyến đường Cẩm Thạch - Thạch Hội, huyện Cẩm Xuyên;</w:t>
      </w:r>
    </w:p>
    <w:p>
      <w:pPr>
        <w:pStyle w:val="ListParagraph"/>
        <w:numPr>
          <w:ilvl w:val="0"/>
          <w:numId w:val="10"/>
        </w:numPr>
        <w:spacing w:before="120"/>
        <w:ind w:left="0" w:firstLine="864"/>
        <w:contextualSpacing w:val="0"/>
        <w:jc w:val="both"/>
        <w:rPr>
          <w:i/>
          <w:lang w:val="es-ES_tradnl"/>
        </w:rPr>
      </w:pPr>
      <w:r>
        <w:rPr>
          <w:i/>
          <w:lang w:val="es-ES_tradnl"/>
        </w:rPr>
        <w:t>Điều chỉnh thời gian thực hiện dự án Cải tạo, nâng cấp hồ sinh thái khu di tích Ngã ba Đồng Lộc (giai đoạn 2);</w:t>
      </w:r>
    </w:p>
    <w:p>
      <w:pPr>
        <w:pStyle w:val="ListParagraph"/>
        <w:numPr>
          <w:ilvl w:val="0"/>
          <w:numId w:val="10"/>
        </w:numPr>
        <w:spacing w:before="120"/>
        <w:ind w:left="0" w:firstLine="864"/>
        <w:contextualSpacing w:val="0"/>
        <w:jc w:val="both"/>
        <w:rPr>
          <w:i/>
          <w:lang w:val="es-ES_tradnl"/>
        </w:rPr>
      </w:pPr>
      <w:r>
        <w:rPr>
          <w:i/>
          <w:lang w:val="es-ES_tradnl"/>
        </w:rPr>
        <w:t>Điều chỉnh chủ trương đầu tư đồng thời với chấp thuận nhà đầu tư Dự án đầu tư xây dựng chợ Kỳ Giang tại xã Kỳ Giang, huyện Kỳ Anh của Công ty TNHH Tân Vạn Hưng;</w:t>
      </w:r>
    </w:p>
    <w:p>
      <w:pPr>
        <w:pStyle w:val="ListParagraph"/>
        <w:numPr>
          <w:ilvl w:val="0"/>
          <w:numId w:val="10"/>
        </w:numPr>
        <w:spacing w:before="120"/>
        <w:ind w:left="0" w:firstLine="864"/>
        <w:contextualSpacing w:val="0"/>
        <w:jc w:val="both"/>
        <w:rPr>
          <w:i/>
          <w:color w:val="auto"/>
          <w:lang w:val="nl-NL"/>
        </w:rPr>
      </w:pPr>
      <w:r>
        <w:rPr>
          <w:i/>
          <w:lang w:val="es-ES_tradnl"/>
        </w:rPr>
        <w:lastRenderedPageBreak/>
        <w:t>Quy định một số nội dung về phát triển và quản lý chợ trên địa bàn tỉnh Hà Tĩnh;</w:t>
      </w:r>
      <w:r>
        <w:rPr>
          <w:i/>
          <w:color w:val="auto"/>
          <w:lang w:val="nl-NL"/>
        </w:rPr>
        <w:t xml:space="preserve"> </w:t>
      </w:r>
    </w:p>
    <w:p>
      <w:pPr>
        <w:pStyle w:val="ListParagraph"/>
        <w:numPr>
          <w:ilvl w:val="0"/>
          <w:numId w:val="10"/>
        </w:numPr>
        <w:spacing w:before="100"/>
        <w:ind w:left="0" w:firstLine="864"/>
        <w:contextualSpacing w:val="0"/>
        <w:jc w:val="both"/>
        <w:rPr>
          <w:i/>
          <w:color w:val="auto"/>
          <w:lang w:val="nl-NL"/>
        </w:rPr>
      </w:pPr>
      <w:r>
        <w:rPr>
          <w:i/>
          <w:color w:val="auto"/>
          <w:lang w:val="nl-NL"/>
        </w:rPr>
        <w:t>Chủ trương đầu tư đồng thời chấp thuận nhà đầu tư dự án Khai thác mỏ đất san lấp Rú Truông, xã Phúc Đồng huyện Hương Khê;</w:t>
      </w:r>
    </w:p>
    <w:p>
      <w:pPr>
        <w:pStyle w:val="ListParagraph"/>
        <w:numPr>
          <w:ilvl w:val="0"/>
          <w:numId w:val="10"/>
        </w:numPr>
        <w:spacing w:before="100"/>
        <w:ind w:left="0" w:firstLine="864"/>
        <w:contextualSpacing w:val="0"/>
        <w:jc w:val="both"/>
        <w:rPr>
          <w:i/>
          <w:color w:val="auto"/>
          <w:lang w:val="nl-NL"/>
        </w:rPr>
      </w:pPr>
      <w:r>
        <w:rPr>
          <w:i/>
          <w:color w:val="auto"/>
          <w:lang w:val="nl-NL"/>
        </w:rPr>
        <w:t>Chủ trương đầu tư đồng thời chấp thuận nhà đầu tư dự án Khai thác mỏ đất san lấp Phú Lộc 2, xã Phú Lộc, huyện Can Lộc, tỉnh Hà Tĩnh;</w:t>
      </w:r>
    </w:p>
    <w:p>
      <w:pPr>
        <w:pStyle w:val="ListParagraph"/>
        <w:numPr>
          <w:ilvl w:val="0"/>
          <w:numId w:val="10"/>
        </w:numPr>
        <w:spacing w:before="100"/>
        <w:ind w:left="0" w:firstLine="864"/>
        <w:contextualSpacing w:val="0"/>
        <w:jc w:val="both"/>
        <w:rPr>
          <w:i/>
          <w:lang w:val="es-ES_tradnl"/>
        </w:rPr>
      </w:pPr>
      <w:r>
        <w:rPr>
          <w:i/>
          <w:color w:val="auto"/>
          <w:lang w:val="nl-NL"/>
        </w:rPr>
        <w:t xml:space="preserve">Chủ trương đầu tư đồng thời chấp thuận nhà đầu tư Dự án Khai thác mỏ cát xây dựng bãi bồi sông Ngàn Sâu, thôn Bình Quang, xã Đức Liên, huyện Vũ Quang; </w:t>
      </w:r>
    </w:p>
    <w:p>
      <w:pPr>
        <w:pStyle w:val="ListParagraph"/>
        <w:numPr>
          <w:ilvl w:val="0"/>
          <w:numId w:val="10"/>
        </w:numPr>
        <w:spacing w:before="100"/>
        <w:ind w:left="0" w:firstLine="864"/>
        <w:contextualSpacing w:val="0"/>
        <w:jc w:val="both"/>
        <w:rPr>
          <w:i/>
          <w:color w:val="auto"/>
          <w:lang w:val="nl-NL"/>
        </w:rPr>
      </w:pPr>
      <w:r>
        <w:rPr>
          <w:i/>
          <w:color w:val="auto"/>
          <w:lang w:val="nl-NL"/>
        </w:rPr>
        <w:t>Chấp thuận chủ trương đầu tư đồng thời chấp thuận nhà đầu tư Dự án cửa hàng xăng dầu thị trấn Đức Thọ của Công ty TNHH xăng dầu Giang Nam;</w:t>
      </w:r>
    </w:p>
    <w:p>
      <w:pPr>
        <w:pStyle w:val="ListParagraph"/>
        <w:numPr>
          <w:ilvl w:val="0"/>
          <w:numId w:val="10"/>
        </w:numPr>
        <w:spacing w:before="100"/>
        <w:ind w:left="0" w:firstLine="864"/>
        <w:contextualSpacing w:val="0"/>
        <w:jc w:val="both"/>
        <w:rPr>
          <w:i/>
          <w:color w:val="auto"/>
          <w:lang w:val="nl-NL"/>
        </w:rPr>
      </w:pPr>
      <w:r>
        <w:rPr>
          <w:i/>
          <w:color w:val="auto"/>
          <w:lang w:val="nl-NL"/>
        </w:rPr>
        <w:t>Điều chỉnh chủ trương đầu tư Dự án Nhà máy sản xuất gạch không nung và vật liệu xây dựng nhẹ tại xã Thạch Hội, huyện Thạch Hà;</w:t>
      </w:r>
    </w:p>
    <w:p>
      <w:pPr>
        <w:pStyle w:val="ListParagraph"/>
        <w:numPr>
          <w:ilvl w:val="0"/>
          <w:numId w:val="10"/>
        </w:numPr>
        <w:spacing w:before="100"/>
        <w:ind w:left="0" w:firstLine="864"/>
        <w:contextualSpacing w:val="0"/>
        <w:jc w:val="both"/>
        <w:rPr>
          <w:i/>
          <w:color w:val="auto"/>
          <w:lang w:val="nl-NL"/>
        </w:rPr>
      </w:pPr>
      <w:r>
        <w:rPr>
          <w:i/>
          <w:color w:val="auto"/>
          <w:lang w:val="nl-NL"/>
        </w:rPr>
        <w:t>Quy chế hoạt động của Hội đồng đánh giá lựa chọn chủ đầu tư xây dựng hạ tầng kỹ thuật cụm công nghiệp trên địa bàn tỉnh Hà Tĩnh;</w:t>
      </w:r>
    </w:p>
    <w:p>
      <w:pPr>
        <w:pStyle w:val="ListParagraph"/>
        <w:numPr>
          <w:ilvl w:val="0"/>
          <w:numId w:val="10"/>
        </w:numPr>
        <w:spacing w:before="100"/>
        <w:ind w:left="0" w:firstLine="864"/>
        <w:contextualSpacing w:val="0"/>
        <w:jc w:val="both"/>
        <w:rPr>
          <w:i/>
          <w:color w:val="auto"/>
          <w:lang w:val="nl-NL"/>
        </w:rPr>
      </w:pPr>
      <w:r>
        <w:rPr>
          <w:i/>
          <w:color w:val="auto"/>
          <w:lang w:val="nl-NL"/>
        </w:rPr>
        <w:t>Hoàn thiện dự thảo Báo cáo sơ kết, Kết luận về tiếp tục thực hiện Nghị quyết số 08-NQ/TU ngày 22/11/2021 của BCH Đảng bộ tỉnh;</w:t>
      </w:r>
    </w:p>
    <w:p>
      <w:pPr>
        <w:pStyle w:val="ListParagraph"/>
        <w:numPr>
          <w:ilvl w:val="0"/>
          <w:numId w:val="10"/>
        </w:numPr>
        <w:spacing w:before="100"/>
        <w:ind w:left="0" w:firstLine="864"/>
        <w:contextualSpacing w:val="0"/>
        <w:jc w:val="both"/>
        <w:rPr>
          <w:i/>
          <w:color w:val="auto"/>
          <w:lang w:val="nl-NL"/>
        </w:rPr>
      </w:pPr>
      <w:r>
        <w:rPr>
          <w:i/>
          <w:color w:val="auto"/>
          <w:lang w:val="nl-NL"/>
        </w:rPr>
        <w:t xml:space="preserve">Đánh giá, xếp loại kiểm soát viên, người quản lý doanh nghiệp nhà nước; </w:t>
      </w:r>
    </w:p>
    <w:p>
      <w:pPr>
        <w:pStyle w:val="ListParagraph"/>
        <w:numPr>
          <w:ilvl w:val="0"/>
          <w:numId w:val="10"/>
        </w:numPr>
        <w:spacing w:before="100"/>
        <w:ind w:left="0" w:firstLine="864"/>
        <w:contextualSpacing w:val="0"/>
        <w:jc w:val="both"/>
        <w:rPr>
          <w:i/>
          <w:color w:val="auto"/>
          <w:lang w:val="nl-NL"/>
        </w:rPr>
      </w:pPr>
      <w:r>
        <w:rPr>
          <w:i/>
          <w:color w:val="auto"/>
          <w:lang w:val="nl-NL"/>
        </w:rPr>
        <w:t>Hoàn thiện thủ tục thu hồi tạm ứng, quyết toán kinh phí mua xi măng năm 2023;</w:t>
      </w:r>
    </w:p>
    <w:p>
      <w:pPr>
        <w:pStyle w:val="ListParagraph"/>
        <w:numPr>
          <w:ilvl w:val="0"/>
          <w:numId w:val="10"/>
        </w:numPr>
        <w:spacing w:before="100"/>
        <w:ind w:left="0" w:firstLine="864"/>
        <w:contextualSpacing w:val="0"/>
        <w:jc w:val="both"/>
        <w:rPr>
          <w:i/>
          <w:color w:val="auto"/>
          <w:lang w:val="nl-NL"/>
        </w:rPr>
      </w:pPr>
      <w:r>
        <w:rPr>
          <w:i/>
          <w:color w:val="auto"/>
          <w:lang w:val="nl-NL"/>
        </w:rPr>
        <w:t>Phương án điều chỉnh QH xây dựng Trường Đại học Hà Tĩnh để xử lý vướng mắc đối với các lô đất ở của các hộ dân nằm trong QH xây dựng Trường Đại học Hà Tĩnh;</w:t>
      </w:r>
    </w:p>
    <w:p>
      <w:pPr>
        <w:pStyle w:val="ListParagraph"/>
        <w:numPr>
          <w:ilvl w:val="0"/>
          <w:numId w:val="10"/>
        </w:numPr>
        <w:spacing w:before="100"/>
        <w:ind w:left="0" w:firstLine="864"/>
        <w:contextualSpacing w:val="0"/>
        <w:jc w:val="both"/>
        <w:rPr>
          <w:i/>
          <w:color w:val="auto"/>
          <w:lang w:val="nl-NL"/>
        </w:rPr>
      </w:pPr>
      <w:r>
        <w:rPr>
          <w:i/>
          <w:color w:val="auto"/>
          <w:lang w:val="nl-NL"/>
        </w:rPr>
        <w:t>Đầu tư xây dựng một số hạng mục của Trường Cao đẳng Nguyễn Du;</w:t>
      </w:r>
    </w:p>
    <w:p>
      <w:pPr>
        <w:pStyle w:val="ListParagraph"/>
        <w:numPr>
          <w:ilvl w:val="0"/>
          <w:numId w:val="10"/>
        </w:numPr>
        <w:spacing w:before="100"/>
        <w:ind w:left="0" w:firstLine="864"/>
        <w:contextualSpacing w:val="0"/>
        <w:jc w:val="both"/>
        <w:rPr>
          <w:i/>
          <w:color w:val="auto"/>
          <w:lang w:val="nl-NL"/>
        </w:rPr>
      </w:pPr>
      <w:r>
        <w:rPr>
          <w:i/>
          <w:color w:val="auto"/>
          <w:lang w:val="nl-NL"/>
        </w:rPr>
        <w:t>Điều chỉnh chủ trương đầu tư dự án Xây dựng khu khách sạn Hanvet tại Khu du lịch Xuân Thành, xã Xuân Thành, huyện Nghi Xuân;</w:t>
      </w:r>
    </w:p>
    <w:p>
      <w:pPr>
        <w:pStyle w:val="ListParagraph"/>
        <w:numPr>
          <w:ilvl w:val="0"/>
          <w:numId w:val="10"/>
        </w:numPr>
        <w:spacing w:before="100"/>
        <w:ind w:left="0" w:firstLine="864"/>
        <w:contextualSpacing w:val="0"/>
        <w:jc w:val="both"/>
        <w:rPr>
          <w:i/>
          <w:color w:val="auto"/>
          <w:lang w:val="nl-NL"/>
        </w:rPr>
      </w:pPr>
      <w:r>
        <w:rPr>
          <w:i/>
          <w:color w:val="auto"/>
          <w:lang w:val="nl-NL"/>
        </w:rPr>
        <w:t>Điều chỉnh chủ trương đầu tư dự án Tổ hợp dịch vụ nhà hàng, khách sạn tại xã Xuân Thành, huyện Nghi Xuân của Công ty TNHH sản xuất và thương mại Lâm Vinh;</w:t>
      </w:r>
    </w:p>
    <w:p>
      <w:pPr>
        <w:pStyle w:val="ListParagraph"/>
        <w:numPr>
          <w:ilvl w:val="0"/>
          <w:numId w:val="10"/>
        </w:numPr>
        <w:spacing w:before="100"/>
        <w:ind w:left="0" w:firstLine="864"/>
        <w:contextualSpacing w:val="0"/>
        <w:jc w:val="both"/>
        <w:rPr>
          <w:i/>
          <w:lang w:val="es-ES_tradnl"/>
        </w:rPr>
      </w:pPr>
      <w:r>
        <w:rPr>
          <w:i/>
          <w:lang w:val="es-ES_tradnl"/>
        </w:rPr>
        <w:t>Điều chỉnh Báo cáo nghiên cứu khả thi đầu tư xây dựng dự án Bệnh viện Y học cổ truyền Hà Tĩnh (Giai đoạn 2);</w:t>
      </w:r>
    </w:p>
    <w:p>
      <w:pPr>
        <w:pStyle w:val="ListParagraph"/>
        <w:numPr>
          <w:ilvl w:val="0"/>
          <w:numId w:val="10"/>
        </w:numPr>
        <w:spacing w:before="100"/>
        <w:ind w:left="0" w:firstLine="864"/>
        <w:contextualSpacing w:val="0"/>
        <w:jc w:val="both"/>
        <w:rPr>
          <w:i/>
          <w:color w:val="auto"/>
          <w:lang w:val="nl-NL"/>
        </w:rPr>
      </w:pPr>
      <w:r>
        <w:rPr>
          <w:i/>
          <w:lang w:val="es-ES_tradnl"/>
        </w:rPr>
        <w:t>Giao/nâng giường bệnh kế hoạch tại các cơ sở y tế công lập;</w:t>
      </w:r>
    </w:p>
    <w:p>
      <w:pPr>
        <w:pStyle w:val="ListParagraph"/>
        <w:numPr>
          <w:ilvl w:val="0"/>
          <w:numId w:val="10"/>
        </w:numPr>
        <w:spacing w:before="100"/>
        <w:ind w:left="0" w:firstLine="806"/>
        <w:contextualSpacing w:val="0"/>
        <w:jc w:val="both"/>
        <w:rPr>
          <w:i/>
          <w:color w:val="auto"/>
          <w:lang w:val="nl-NL"/>
        </w:rPr>
      </w:pPr>
      <w:r>
        <w:rPr>
          <w:i/>
          <w:color w:val="auto"/>
          <w:lang w:val="nl-NL"/>
        </w:rPr>
        <w:t>Đề nghị xây dựng hồ sơ khoa học đề nghị UNESCO vinh danh Nguyễn Công Trứ (1778 - 1858);</w:t>
      </w:r>
    </w:p>
    <w:p>
      <w:pPr>
        <w:pStyle w:val="ListParagraph"/>
        <w:numPr>
          <w:ilvl w:val="0"/>
          <w:numId w:val="10"/>
        </w:numPr>
        <w:spacing w:before="100"/>
        <w:ind w:left="0" w:firstLine="806"/>
        <w:contextualSpacing w:val="0"/>
        <w:jc w:val="both"/>
        <w:rPr>
          <w:i/>
          <w:color w:val="auto"/>
          <w:lang w:val="nl-NL"/>
        </w:rPr>
      </w:pPr>
      <w:r>
        <w:rPr>
          <w:i/>
          <w:color w:val="auto"/>
          <w:lang w:val="nl-NL"/>
        </w:rPr>
        <w:t>Chủ trương phê duyệt kế hoạch thực hiện nhiệm vụ của các Hội trên địa bàn tỉnh;</w:t>
      </w:r>
    </w:p>
    <w:p>
      <w:pPr>
        <w:spacing w:before="100"/>
        <w:ind w:firstLine="806"/>
        <w:jc w:val="both"/>
        <w:rPr>
          <w:i/>
          <w:color w:val="auto"/>
          <w:lang w:val="nl-NL"/>
        </w:rPr>
      </w:pPr>
      <w:r>
        <w:rPr>
          <w:i/>
          <w:color w:val="auto"/>
          <w:lang w:val="nl-NL"/>
        </w:rPr>
        <w:t>Và các nội dung thuộc thẩm quyền.</w:t>
      </w:r>
    </w:p>
    <w:p>
      <w:pPr>
        <w:spacing w:before="100"/>
        <w:ind w:firstLine="806"/>
        <w:jc w:val="both"/>
        <w:rPr>
          <w:b/>
          <w:bCs/>
          <w:color w:val="auto"/>
        </w:rPr>
      </w:pPr>
      <w:r>
        <w:rPr>
          <w:b/>
          <w:bCs/>
          <w:i/>
          <w:color w:val="auto"/>
        </w:rPr>
        <w:lastRenderedPageBreak/>
        <w:t>Thành phần tham dự, kính mời</w:t>
      </w:r>
      <w:r>
        <w:rPr>
          <w:b/>
          <w:bCs/>
          <w:color w:val="auto"/>
        </w:rPr>
        <w:t xml:space="preserve">: </w:t>
      </w:r>
    </w:p>
    <w:p>
      <w:pPr>
        <w:spacing w:before="100"/>
        <w:ind w:firstLine="806"/>
        <w:jc w:val="both"/>
        <w:rPr>
          <w:color w:val="auto"/>
          <w:lang w:val="es-ES_tradnl"/>
        </w:rPr>
      </w:pPr>
      <w:r>
        <w:rPr>
          <w:color w:val="auto"/>
          <w:lang w:val="es-ES_tradnl"/>
        </w:rPr>
        <w:t xml:space="preserve">- Chủ tịch, các Phó Chủ tịch UBND tỉnh; </w:t>
      </w:r>
    </w:p>
    <w:p>
      <w:pPr>
        <w:spacing w:before="100"/>
        <w:ind w:firstLine="806"/>
        <w:jc w:val="both"/>
        <w:rPr>
          <w:lang w:val="es-ES_tradnl"/>
        </w:rPr>
      </w:pPr>
      <w:r>
        <w:rPr>
          <w:lang w:val="es-ES_tradnl"/>
        </w:rPr>
        <w:t>- Các Ủy viên UBND tỉnh;</w:t>
      </w:r>
    </w:p>
    <w:p>
      <w:pPr>
        <w:spacing w:before="100"/>
        <w:ind w:firstLine="806"/>
        <w:jc w:val="both"/>
        <w:rPr>
          <w:lang w:val="es-ES_tradnl"/>
        </w:rPr>
      </w:pPr>
      <w:r>
        <w:rPr>
          <w:lang w:val="es-ES_tradnl"/>
        </w:rPr>
        <w:t>- Chủ tịch UBND: thành phố Hà Tĩnh, thị xã Kỳ Anh, thị xã Hồng Lĩnh, các huyện: Hương Sơn, Cẩm Xuyên, Can Lộc, Kỳ Anh, Đức Thọ, Nghi Xuân, Hương Khê, Vũ Quang, Thạch Hà;</w:t>
      </w:r>
    </w:p>
    <w:p>
      <w:pPr>
        <w:spacing w:before="100"/>
        <w:ind w:firstLine="806"/>
        <w:jc w:val="both"/>
        <w:rPr>
          <w:lang w:val="es-ES_tradnl"/>
        </w:rPr>
      </w:pPr>
      <w:r>
        <w:rPr>
          <w:lang w:val="es-ES_tradnl"/>
        </w:rPr>
        <w:t>- Giám đốc (Thủ trưởng) các đơn vị: Ban Quản lý Khu kinh tế tỉnh, Ngân hàng Nhà nước - Chi nhánh Hà Tĩnh, Hội nông dân tỉnh, Ban QLDA ĐTXD công trình dân dụng và công nghiệp tỉnh, Ban QLDA ĐTXD công trình giao thông tỉnh, Công ty Cổ phần môi trường đô thị Kỳ Anh;</w:t>
      </w:r>
    </w:p>
    <w:p>
      <w:pPr>
        <w:spacing w:before="100"/>
        <w:ind w:firstLine="806"/>
        <w:jc w:val="both"/>
        <w:rPr>
          <w:color w:val="auto"/>
        </w:rPr>
      </w:pPr>
      <w:r>
        <w:rPr>
          <w:color w:val="auto"/>
        </w:rPr>
        <w:t>- Lãnh đạo Văn phòng UBND tỉnh và Chuyên viên Văn phòng UBND tỉnh tham mưu, theo dõi nội dung họp.</w:t>
      </w:r>
    </w:p>
    <w:p>
      <w:pPr>
        <w:spacing w:before="100"/>
        <w:ind w:firstLine="806"/>
        <w:jc w:val="both"/>
        <w:rPr>
          <w:i/>
          <w:color w:val="auto"/>
        </w:rPr>
      </w:pPr>
      <w:r>
        <w:rPr>
          <w:i/>
          <w:color w:val="auto"/>
        </w:rPr>
        <w:t xml:space="preserve"> (Giám đốc (Thủ trưởng) các Sở, ngành, đơn vị, địa phương chủ động mời thêm lãnh đạo đơn vị và cán bộ chuyên môn tham mưu, theo dõi nội dung họp để báo cáo, giải trình các nội dung liên quan - nếu cần thiết) </w:t>
      </w:r>
    </w:p>
    <w:p>
      <w:pPr>
        <w:spacing w:before="100"/>
        <w:ind w:firstLine="806"/>
        <w:jc w:val="both"/>
        <w:rPr>
          <w:color w:val="auto"/>
        </w:rPr>
      </w:pPr>
      <w:r>
        <w:rPr>
          <w:color w:val="auto"/>
        </w:rPr>
        <w:t>Hồ sơ, tài liệu họp UBND tỉnh đã gửi qua hệ thống gửi nhận điện tử. Đề nghị đại biểu khai thác, nghiên cứu để tham gia ý kiến, thảo luận và biểu quyết tại cuộc họp. Các nội dung đột xuất (nếu có) sẽ được báo cáo và gửi tài liệu tại cuộc họp.</w:t>
      </w:r>
    </w:p>
    <w:p>
      <w:pPr>
        <w:spacing w:before="100"/>
        <w:ind w:firstLine="806"/>
        <w:jc w:val="both"/>
        <w:rPr>
          <w:color w:val="auto"/>
          <w:lang w:val="nl-NL"/>
        </w:rPr>
      </w:pPr>
      <w:r>
        <w:rPr>
          <w:b/>
          <w:color w:val="auto"/>
        </w:rPr>
        <w:t>* Từ</w:t>
      </w:r>
      <w:r>
        <w:rPr>
          <w:b/>
          <w:color w:val="auto"/>
          <w:lang w:val="nl-NL"/>
        </w:rPr>
        <w:t xml:space="preserve"> 17h00’: Họp Ban cán sự đảng UBND tỉnh </w:t>
      </w:r>
      <w:r>
        <w:rPr>
          <w:color w:val="auto"/>
          <w:lang w:val="nl-NL"/>
        </w:rPr>
        <w:t>cho ý kiến về kết luận thanh tra việc quản lý, sử dụng đất và thực hiện nghĩa vụ tài chính đối với Nhà nước tại 02 Công ty cao su và các nội dung thuộc thẩm quyền.</w:t>
      </w:r>
    </w:p>
    <w:p>
      <w:pPr>
        <w:spacing w:before="100"/>
        <w:ind w:firstLine="806"/>
        <w:jc w:val="both"/>
        <w:rPr>
          <w:b/>
          <w:bCs/>
          <w:color w:val="auto"/>
        </w:rPr>
      </w:pPr>
      <w:r>
        <w:rPr>
          <w:b/>
          <w:bCs/>
          <w:i/>
          <w:color w:val="auto"/>
        </w:rPr>
        <w:t>Thành phần tham dự, kính mời</w:t>
      </w:r>
      <w:r>
        <w:rPr>
          <w:b/>
          <w:bCs/>
          <w:color w:val="auto"/>
        </w:rPr>
        <w:t xml:space="preserve">: </w:t>
      </w:r>
    </w:p>
    <w:p>
      <w:pPr>
        <w:spacing w:before="100"/>
        <w:ind w:firstLine="806"/>
        <w:jc w:val="both"/>
        <w:rPr>
          <w:color w:val="auto"/>
        </w:rPr>
      </w:pPr>
      <w:r>
        <w:rPr>
          <w:color w:val="auto"/>
        </w:rPr>
        <w:t>- Các đồng chí: Bí thư, Phó Bí thư Ban cán sự đảng UBND tỉnh;</w:t>
      </w:r>
    </w:p>
    <w:p>
      <w:pPr>
        <w:spacing w:before="100"/>
        <w:ind w:firstLine="806"/>
        <w:jc w:val="both"/>
        <w:rPr>
          <w:color w:val="auto"/>
        </w:rPr>
      </w:pPr>
      <w:r>
        <w:rPr>
          <w:color w:val="auto"/>
        </w:rPr>
        <w:t>- Các đồng chí Ủy viên Ban cán sự đảng UBND tỉnh;</w:t>
      </w:r>
    </w:p>
    <w:p>
      <w:pPr>
        <w:spacing w:before="100"/>
        <w:ind w:firstLine="806"/>
        <w:jc w:val="both"/>
        <w:rPr>
          <w:color w:val="auto"/>
        </w:rPr>
      </w:pPr>
      <w:r>
        <w:rPr>
          <w:color w:val="auto"/>
        </w:rPr>
        <w:t>- Đồng chí Chánh Thanh tra tỉnh;</w:t>
      </w:r>
    </w:p>
    <w:p>
      <w:pPr>
        <w:spacing w:before="100"/>
        <w:ind w:firstLine="806"/>
        <w:jc w:val="both"/>
        <w:rPr>
          <w:color w:val="auto"/>
        </w:rPr>
      </w:pPr>
      <w:r>
        <w:rPr>
          <w:color w:val="auto"/>
        </w:rPr>
        <w:t>- Lãnh đạo Văn phòng UBND tỉnh và Chuyên viên Văn phòng UBND tỉnh tham mưu, theo dõi nội dung họp.</w:t>
      </w:r>
    </w:p>
    <w:p>
      <w:pPr>
        <w:spacing w:before="100"/>
        <w:ind w:firstLine="806"/>
        <w:jc w:val="both"/>
        <w:rPr>
          <w:color w:val="auto"/>
        </w:rPr>
      </w:pPr>
      <w:r>
        <w:rPr>
          <w:color w:val="auto"/>
        </w:rPr>
        <w:t>Đề nghị đại biểu dự họp đúng thành phần và thời gian nêu trên./.</w:t>
      </w:r>
    </w:p>
    <w:p>
      <w:pPr>
        <w:ind w:firstLine="720"/>
        <w:jc w:val="both"/>
        <w:rPr>
          <w:color w:val="auto"/>
          <w:sz w:val="30"/>
          <w:szCs w:val="32"/>
        </w:rPr>
      </w:pPr>
    </w:p>
    <w:tbl>
      <w:tblPr>
        <w:tblW w:w="0" w:type="auto"/>
        <w:tblInd w:w="113" w:type="dxa"/>
        <w:tblLayout w:type="fixed"/>
        <w:tblCellMar>
          <w:left w:w="0" w:type="dxa"/>
          <w:right w:w="0" w:type="dxa"/>
        </w:tblCellMar>
        <w:tblLook w:val="01E0" w:firstRow="1" w:lastRow="1" w:firstColumn="1" w:lastColumn="1" w:noHBand="0" w:noVBand="0"/>
      </w:tblPr>
      <w:tblGrid>
        <w:gridCol w:w="4353"/>
        <w:gridCol w:w="4545"/>
      </w:tblGrid>
      <w:tr>
        <w:trPr>
          <w:trHeight w:val="2822"/>
        </w:trPr>
        <w:tc>
          <w:tcPr>
            <w:tcW w:w="4353" w:type="dxa"/>
          </w:tcPr>
          <w:p>
            <w:pPr>
              <w:widowControl w:val="0"/>
              <w:autoSpaceDE w:val="0"/>
              <w:autoSpaceDN w:val="0"/>
              <w:spacing w:line="264" w:lineRule="exact"/>
              <w:ind w:left="200"/>
              <w:rPr>
                <w:b/>
                <w:i/>
                <w:color w:val="auto"/>
                <w:sz w:val="24"/>
                <w:szCs w:val="22"/>
              </w:rPr>
            </w:pPr>
            <w:r>
              <w:rPr>
                <w:b/>
                <w:i/>
                <w:color w:val="auto"/>
                <w:sz w:val="24"/>
                <w:szCs w:val="22"/>
              </w:rPr>
              <w:t>Nơi nhận:</w:t>
            </w:r>
          </w:p>
          <w:p>
            <w:pPr>
              <w:widowControl w:val="0"/>
              <w:numPr>
                <w:ilvl w:val="0"/>
                <w:numId w:val="5"/>
              </w:numPr>
              <w:tabs>
                <w:tab w:val="left" w:pos="328"/>
              </w:tabs>
              <w:autoSpaceDE w:val="0"/>
              <w:autoSpaceDN w:val="0"/>
              <w:spacing w:line="251" w:lineRule="exact"/>
              <w:rPr>
                <w:color w:val="auto"/>
                <w:sz w:val="22"/>
                <w:szCs w:val="22"/>
              </w:rPr>
            </w:pPr>
            <w:r>
              <w:rPr>
                <w:color w:val="auto"/>
                <w:sz w:val="22"/>
                <w:szCs w:val="22"/>
              </w:rPr>
              <w:t>Như thành phần mời;</w:t>
            </w:r>
          </w:p>
          <w:p>
            <w:pPr>
              <w:widowControl w:val="0"/>
              <w:numPr>
                <w:ilvl w:val="0"/>
                <w:numId w:val="5"/>
              </w:numPr>
              <w:tabs>
                <w:tab w:val="left" w:pos="328"/>
              </w:tabs>
              <w:autoSpaceDE w:val="0"/>
              <w:autoSpaceDN w:val="0"/>
              <w:spacing w:line="252" w:lineRule="exact"/>
              <w:rPr>
                <w:color w:val="auto"/>
                <w:sz w:val="22"/>
                <w:szCs w:val="22"/>
              </w:rPr>
            </w:pPr>
            <w:r>
              <w:rPr>
                <w:color w:val="auto"/>
                <w:sz w:val="22"/>
                <w:szCs w:val="22"/>
              </w:rPr>
              <w:t>Chủ tịch, các PCT UBND tỉnh;</w:t>
            </w:r>
          </w:p>
          <w:p>
            <w:pPr>
              <w:widowControl w:val="0"/>
              <w:numPr>
                <w:ilvl w:val="0"/>
                <w:numId w:val="5"/>
              </w:numPr>
              <w:tabs>
                <w:tab w:val="left" w:pos="325"/>
              </w:tabs>
              <w:autoSpaceDE w:val="0"/>
              <w:autoSpaceDN w:val="0"/>
              <w:spacing w:line="252" w:lineRule="exact"/>
              <w:ind w:left="324" w:hanging="125"/>
              <w:rPr>
                <w:color w:val="auto"/>
                <w:sz w:val="22"/>
                <w:szCs w:val="22"/>
              </w:rPr>
            </w:pPr>
            <w:r>
              <w:rPr>
                <w:color w:val="auto"/>
                <w:sz w:val="22"/>
                <w:szCs w:val="22"/>
              </w:rPr>
              <w:t>Phòng QT-TV;</w:t>
            </w:r>
          </w:p>
          <w:p>
            <w:pPr>
              <w:widowControl w:val="0"/>
              <w:numPr>
                <w:ilvl w:val="0"/>
                <w:numId w:val="5"/>
              </w:numPr>
              <w:tabs>
                <w:tab w:val="left" w:pos="325"/>
              </w:tabs>
              <w:autoSpaceDE w:val="0"/>
              <w:autoSpaceDN w:val="0"/>
              <w:spacing w:before="1"/>
              <w:ind w:left="324" w:hanging="125"/>
              <w:rPr>
                <w:sz w:val="22"/>
                <w:szCs w:val="22"/>
              </w:rPr>
            </w:pPr>
            <w:r>
              <w:rPr>
                <w:color w:val="auto"/>
                <w:sz w:val="22"/>
                <w:szCs w:val="22"/>
              </w:rPr>
              <w:t>Lưu: VT, TH</w:t>
            </w:r>
            <w:r>
              <w:rPr>
                <w:color w:val="auto"/>
                <w:sz w:val="22"/>
                <w:szCs w:val="22"/>
                <w:vertAlign w:val="subscript"/>
              </w:rPr>
              <w:t>3</w:t>
            </w:r>
            <w:r>
              <w:rPr>
                <w:color w:val="auto"/>
                <w:sz w:val="22"/>
                <w:szCs w:val="22"/>
              </w:rPr>
              <w:t>.</w:t>
            </w:r>
          </w:p>
          <w:p>
            <w:pPr>
              <w:tabs>
                <w:tab w:val="left" w:pos="1160"/>
              </w:tabs>
              <w:rPr>
                <w:sz w:val="22"/>
                <w:szCs w:val="22"/>
              </w:rPr>
            </w:pPr>
          </w:p>
        </w:tc>
        <w:tc>
          <w:tcPr>
            <w:tcW w:w="4545" w:type="dxa"/>
          </w:tcPr>
          <w:p>
            <w:pPr>
              <w:widowControl w:val="0"/>
              <w:autoSpaceDE w:val="0"/>
              <w:autoSpaceDN w:val="0"/>
              <w:ind w:left="-17" w:right="-79"/>
              <w:jc w:val="center"/>
              <w:rPr>
                <w:b/>
                <w:color w:val="auto"/>
                <w:sz w:val="26"/>
                <w:szCs w:val="22"/>
              </w:rPr>
            </w:pPr>
            <w:r>
              <w:rPr>
                <w:b/>
                <w:color w:val="auto"/>
                <w:sz w:val="26"/>
                <w:szCs w:val="22"/>
              </w:rPr>
              <w:t>TL. CHỦ TỊCH</w:t>
            </w:r>
          </w:p>
          <w:p>
            <w:pPr>
              <w:widowControl w:val="0"/>
              <w:autoSpaceDE w:val="0"/>
              <w:autoSpaceDN w:val="0"/>
              <w:ind w:left="-17" w:right="197"/>
              <w:jc w:val="center"/>
              <w:rPr>
                <w:b/>
                <w:color w:val="auto"/>
                <w:sz w:val="26"/>
                <w:szCs w:val="22"/>
              </w:rPr>
            </w:pPr>
            <w:r>
              <w:rPr>
                <w:b/>
                <w:color w:val="auto"/>
                <w:sz w:val="26"/>
                <w:szCs w:val="22"/>
              </w:rPr>
              <w:t>CHÁNH VĂN PHÒNG</w:t>
            </w:r>
          </w:p>
          <w:p>
            <w:pPr>
              <w:widowControl w:val="0"/>
              <w:autoSpaceDE w:val="0"/>
              <w:autoSpaceDN w:val="0"/>
              <w:ind w:left="-17"/>
              <w:jc w:val="center"/>
              <w:rPr>
                <w:color w:val="auto"/>
                <w:sz w:val="2"/>
                <w:szCs w:val="22"/>
              </w:rPr>
            </w:pPr>
          </w:p>
          <w:p>
            <w:pPr>
              <w:widowControl w:val="0"/>
              <w:autoSpaceDE w:val="0"/>
              <w:autoSpaceDN w:val="0"/>
              <w:ind w:left="-17"/>
              <w:jc w:val="center"/>
              <w:rPr>
                <w:noProof/>
                <w:sz w:val="2"/>
              </w:rPr>
            </w:pPr>
          </w:p>
          <w:p>
            <w:pPr>
              <w:widowControl w:val="0"/>
              <w:tabs>
                <w:tab w:val="left" w:pos="1490"/>
              </w:tabs>
              <w:autoSpaceDE w:val="0"/>
              <w:autoSpaceDN w:val="0"/>
              <w:ind w:left="-17"/>
              <w:jc w:val="center"/>
              <w:rPr>
                <w:noProof/>
                <w:sz w:val="8"/>
              </w:rPr>
            </w:pPr>
          </w:p>
          <w:p>
            <w:pPr>
              <w:widowControl w:val="0"/>
              <w:autoSpaceDE w:val="0"/>
              <w:autoSpaceDN w:val="0"/>
              <w:ind w:left="-17"/>
              <w:jc w:val="center"/>
              <w:rPr>
                <w:noProof/>
              </w:rPr>
            </w:pPr>
            <w:r>
              <w:rPr>
                <w:noProof/>
              </w:rPr>
              <w:t xml:space="preserve">           </w:t>
            </w:r>
          </w:p>
          <w:p>
            <w:pPr>
              <w:widowControl w:val="0"/>
              <w:autoSpaceDE w:val="0"/>
              <w:autoSpaceDN w:val="0"/>
              <w:ind w:left="-17"/>
              <w:jc w:val="center"/>
              <w:rPr>
                <w:noProof/>
              </w:rPr>
            </w:pPr>
          </w:p>
          <w:p>
            <w:pPr>
              <w:widowControl w:val="0"/>
              <w:autoSpaceDE w:val="0"/>
              <w:autoSpaceDN w:val="0"/>
              <w:ind w:left="-17"/>
              <w:jc w:val="center"/>
              <w:rPr>
                <w:noProof/>
              </w:rPr>
            </w:pPr>
          </w:p>
          <w:p>
            <w:pPr>
              <w:widowControl w:val="0"/>
              <w:autoSpaceDE w:val="0"/>
              <w:autoSpaceDN w:val="0"/>
              <w:ind w:left="-17"/>
              <w:jc w:val="center"/>
              <w:rPr>
                <w:noProof/>
              </w:rPr>
            </w:pPr>
          </w:p>
          <w:p>
            <w:pPr>
              <w:widowControl w:val="0"/>
              <w:autoSpaceDE w:val="0"/>
              <w:autoSpaceDN w:val="0"/>
              <w:ind w:left="-17"/>
              <w:jc w:val="center"/>
              <w:rPr>
                <w:noProof/>
                <w:sz w:val="18"/>
              </w:rPr>
            </w:pPr>
          </w:p>
          <w:p>
            <w:pPr>
              <w:widowControl w:val="0"/>
              <w:autoSpaceDE w:val="0"/>
              <w:autoSpaceDN w:val="0"/>
              <w:ind w:left="-17"/>
              <w:jc w:val="center"/>
              <w:rPr>
                <w:noProof/>
              </w:rPr>
            </w:pPr>
          </w:p>
          <w:p>
            <w:pPr>
              <w:widowControl w:val="0"/>
              <w:tabs>
                <w:tab w:val="left" w:pos="1431"/>
              </w:tabs>
              <w:autoSpaceDE w:val="0"/>
              <w:autoSpaceDN w:val="0"/>
              <w:ind w:left="-17"/>
              <w:jc w:val="center"/>
              <w:rPr>
                <w:b/>
                <w:color w:val="auto"/>
                <w:szCs w:val="22"/>
              </w:rPr>
            </w:pPr>
            <w:r>
              <w:rPr>
                <w:b/>
                <w:color w:val="auto"/>
                <w:szCs w:val="22"/>
              </w:rPr>
              <w:t>Nguyễn Huy Hùng</w:t>
            </w:r>
          </w:p>
        </w:tc>
      </w:tr>
    </w:tbl>
    <w:p>
      <w:pPr>
        <w:spacing w:before="60"/>
        <w:ind w:firstLine="720"/>
        <w:jc w:val="both"/>
      </w:pPr>
    </w:p>
    <w:sectPr>
      <w:headerReference w:type="default" r:id="rId8"/>
      <w:pgSz w:w="11907" w:h="16840" w:code="9"/>
      <w:pgMar w:top="1134" w:right="1134" w:bottom="1134" w:left="1701" w:header="432" w:footer="50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43225"/>
      <w:docPartObj>
        <w:docPartGallery w:val="Page Numbers (Top of Page)"/>
        <w:docPartUnique/>
      </w:docPartObj>
    </w:sdtPr>
    <w:sdtEndPr>
      <w:rPr>
        <w:noProof/>
        <w:sz w:val="24"/>
        <w:szCs w:val="24"/>
      </w:rPr>
    </w:sdtEndPr>
    <w:sdtContent>
      <w:p>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5</w:t>
        </w:r>
        <w:r>
          <w:rPr>
            <w:noProof/>
            <w:sz w:val="24"/>
            <w:szCs w:val="24"/>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4B5D"/>
    <w:multiLevelType w:val="hybridMultilevel"/>
    <w:tmpl w:val="F94C9804"/>
    <w:lvl w:ilvl="0" w:tplc="94C48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B7BC1"/>
    <w:multiLevelType w:val="hybridMultilevel"/>
    <w:tmpl w:val="61103148"/>
    <w:lvl w:ilvl="0" w:tplc="AF98DC98">
      <w:start w:val="1"/>
      <w:numFmt w:val="decimal"/>
      <w:lvlText w:val="(%1)"/>
      <w:lvlJc w:val="left"/>
      <w:pPr>
        <w:ind w:left="2036" w:hanging="123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1A0D131E"/>
    <w:multiLevelType w:val="hybridMultilevel"/>
    <w:tmpl w:val="5B229CD0"/>
    <w:lvl w:ilvl="0" w:tplc="44DC1DB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874A13"/>
    <w:multiLevelType w:val="hybridMultilevel"/>
    <w:tmpl w:val="A0A0B2A2"/>
    <w:lvl w:ilvl="0" w:tplc="52ECB3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2A1BD4"/>
    <w:multiLevelType w:val="hybridMultilevel"/>
    <w:tmpl w:val="B60EB260"/>
    <w:lvl w:ilvl="0" w:tplc="A90266A4">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087E326A">
      <w:numFmt w:val="bullet"/>
      <w:lvlText w:val="•"/>
      <w:lvlJc w:val="left"/>
      <w:pPr>
        <w:ind w:left="719" w:hanging="128"/>
      </w:pPr>
      <w:rPr>
        <w:rFonts w:hint="default"/>
        <w:lang w:eastAsia="en-US" w:bidi="ar-SA"/>
      </w:rPr>
    </w:lvl>
    <w:lvl w:ilvl="2" w:tplc="6F4424CA">
      <w:numFmt w:val="bullet"/>
      <w:lvlText w:val="•"/>
      <w:lvlJc w:val="left"/>
      <w:pPr>
        <w:ind w:left="1118" w:hanging="128"/>
      </w:pPr>
      <w:rPr>
        <w:rFonts w:hint="default"/>
        <w:lang w:eastAsia="en-US" w:bidi="ar-SA"/>
      </w:rPr>
    </w:lvl>
    <w:lvl w:ilvl="3" w:tplc="A5E01E74">
      <w:numFmt w:val="bullet"/>
      <w:lvlText w:val="•"/>
      <w:lvlJc w:val="left"/>
      <w:pPr>
        <w:ind w:left="1518" w:hanging="128"/>
      </w:pPr>
      <w:rPr>
        <w:rFonts w:hint="default"/>
        <w:lang w:eastAsia="en-US" w:bidi="ar-SA"/>
      </w:rPr>
    </w:lvl>
    <w:lvl w:ilvl="4" w:tplc="90BE747A">
      <w:numFmt w:val="bullet"/>
      <w:lvlText w:val="•"/>
      <w:lvlJc w:val="left"/>
      <w:pPr>
        <w:ind w:left="1917" w:hanging="128"/>
      </w:pPr>
      <w:rPr>
        <w:rFonts w:hint="default"/>
        <w:lang w:eastAsia="en-US" w:bidi="ar-SA"/>
      </w:rPr>
    </w:lvl>
    <w:lvl w:ilvl="5" w:tplc="FDC8A822">
      <w:numFmt w:val="bullet"/>
      <w:lvlText w:val="•"/>
      <w:lvlJc w:val="left"/>
      <w:pPr>
        <w:ind w:left="2317" w:hanging="128"/>
      </w:pPr>
      <w:rPr>
        <w:rFonts w:hint="default"/>
        <w:lang w:eastAsia="en-US" w:bidi="ar-SA"/>
      </w:rPr>
    </w:lvl>
    <w:lvl w:ilvl="6" w:tplc="8C368A68">
      <w:numFmt w:val="bullet"/>
      <w:lvlText w:val="•"/>
      <w:lvlJc w:val="left"/>
      <w:pPr>
        <w:ind w:left="2716" w:hanging="128"/>
      </w:pPr>
      <w:rPr>
        <w:rFonts w:hint="default"/>
        <w:lang w:eastAsia="en-US" w:bidi="ar-SA"/>
      </w:rPr>
    </w:lvl>
    <w:lvl w:ilvl="7" w:tplc="1CFC7324">
      <w:numFmt w:val="bullet"/>
      <w:lvlText w:val="•"/>
      <w:lvlJc w:val="left"/>
      <w:pPr>
        <w:ind w:left="3115" w:hanging="128"/>
      </w:pPr>
      <w:rPr>
        <w:rFonts w:hint="default"/>
        <w:lang w:eastAsia="en-US" w:bidi="ar-SA"/>
      </w:rPr>
    </w:lvl>
    <w:lvl w:ilvl="8" w:tplc="C944CD54">
      <w:numFmt w:val="bullet"/>
      <w:lvlText w:val="•"/>
      <w:lvlJc w:val="left"/>
      <w:pPr>
        <w:ind w:left="3515" w:hanging="128"/>
      </w:pPr>
      <w:rPr>
        <w:rFonts w:hint="default"/>
        <w:lang w:eastAsia="en-US" w:bidi="ar-SA"/>
      </w:rPr>
    </w:lvl>
  </w:abstractNum>
  <w:abstractNum w:abstractNumId="5" w15:restartNumberingAfterBreak="0">
    <w:nsid w:val="440F3CD9"/>
    <w:multiLevelType w:val="hybridMultilevel"/>
    <w:tmpl w:val="13202968"/>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 w15:restartNumberingAfterBreak="0">
    <w:nsid w:val="50D951F2"/>
    <w:multiLevelType w:val="hybridMultilevel"/>
    <w:tmpl w:val="0E60F392"/>
    <w:lvl w:ilvl="0" w:tplc="94C4873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 w15:restartNumberingAfterBreak="0">
    <w:nsid w:val="5D6A05C0"/>
    <w:multiLevelType w:val="hybridMultilevel"/>
    <w:tmpl w:val="0326364C"/>
    <w:lvl w:ilvl="0" w:tplc="8DA20D7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7FD2D2A"/>
    <w:multiLevelType w:val="hybridMultilevel"/>
    <w:tmpl w:val="ADD8CFD2"/>
    <w:lvl w:ilvl="0" w:tplc="94C4873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E0E6E95"/>
    <w:multiLevelType w:val="hybridMultilevel"/>
    <w:tmpl w:val="E9F608A8"/>
    <w:lvl w:ilvl="0" w:tplc="1A848AC4">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4"/>
  </w:num>
  <w:num w:numId="6">
    <w:abstractNumId w:val="0"/>
  </w:num>
  <w:num w:numId="7">
    <w:abstractNumId w:val="1"/>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C31EB42-DF06-4BBB-8405-59D6033F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8"/>
      <w:szCs w:val="28"/>
    </w:rPr>
  </w:style>
  <w:style w:type="paragraph" w:styleId="Heading1">
    <w:name w:val="heading 1"/>
    <w:basedOn w:val="Normal"/>
    <w:next w:val="Normal"/>
    <w:qFormat/>
    <w:pPr>
      <w:keepNext/>
      <w:jc w:val="center"/>
      <w:outlineLvl w:val="0"/>
    </w:pPr>
    <w:rPr>
      <w:rFonts w:ascii=".VnTimeH" w:hAnsi=".VnTimeH"/>
      <w:b/>
      <w:color w:val="auto"/>
      <w:sz w:val="22"/>
      <w:szCs w:val="20"/>
      <w:lang w:val="en-GB"/>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color w:val="000000"/>
      <w:sz w:val="16"/>
      <w:szCs w:val="16"/>
    </w:rPr>
  </w:style>
  <w:style w:type="character" w:styleId="Hyperlink">
    <w:name w:val="Hyperlink"/>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color w:val="000000"/>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color w:val="000000"/>
      <w:sz w:val="28"/>
      <w:szCs w:val="2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color w:val="auto"/>
      <w:sz w:val="22"/>
      <w:szCs w:val="22"/>
    </w:rPr>
  </w:style>
  <w:style w:type="paragraph" w:styleId="Revision">
    <w:name w:val="Revision"/>
    <w:hidden/>
    <w:uiPriority w:val="99"/>
    <w:semiHidden/>
    <w:rPr>
      <w:color w:val="000000"/>
      <w:sz w:val="28"/>
      <w:szCs w:val="28"/>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132">
      <w:bodyDiv w:val="1"/>
      <w:marLeft w:val="0"/>
      <w:marRight w:val="0"/>
      <w:marTop w:val="0"/>
      <w:marBottom w:val="0"/>
      <w:divBdr>
        <w:top w:val="none" w:sz="0" w:space="0" w:color="auto"/>
        <w:left w:val="none" w:sz="0" w:space="0" w:color="auto"/>
        <w:bottom w:val="none" w:sz="0" w:space="0" w:color="auto"/>
        <w:right w:val="none" w:sz="0" w:space="0" w:color="auto"/>
      </w:divBdr>
    </w:div>
    <w:div w:id="145436370">
      <w:bodyDiv w:val="1"/>
      <w:marLeft w:val="0"/>
      <w:marRight w:val="0"/>
      <w:marTop w:val="0"/>
      <w:marBottom w:val="0"/>
      <w:divBdr>
        <w:top w:val="none" w:sz="0" w:space="0" w:color="auto"/>
        <w:left w:val="none" w:sz="0" w:space="0" w:color="auto"/>
        <w:bottom w:val="none" w:sz="0" w:space="0" w:color="auto"/>
        <w:right w:val="none" w:sz="0" w:space="0" w:color="auto"/>
      </w:divBdr>
    </w:div>
    <w:div w:id="176046208">
      <w:bodyDiv w:val="1"/>
      <w:marLeft w:val="0"/>
      <w:marRight w:val="0"/>
      <w:marTop w:val="0"/>
      <w:marBottom w:val="0"/>
      <w:divBdr>
        <w:top w:val="none" w:sz="0" w:space="0" w:color="auto"/>
        <w:left w:val="none" w:sz="0" w:space="0" w:color="auto"/>
        <w:bottom w:val="none" w:sz="0" w:space="0" w:color="auto"/>
        <w:right w:val="none" w:sz="0" w:space="0" w:color="auto"/>
      </w:divBdr>
    </w:div>
    <w:div w:id="194005712">
      <w:bodyDiv w:val="1"/>
      <w:marLeft w:val="0"/>
      <w:marRight w:val="0"/>
      <w:marTop w:val="0"/>
      <w:marBottom w:val="0"/>
      <w:divBdr>
        <w:top w:val="none" w:sz="0" w:space="0" w:color="auto"/>
        <w:left w:val="none" w:sz="0" w:space="0" w:color="auto"/>
        <w:bottom w:val="none" w:sz="0" w:space="0" w:color="auto"/>
        <w:right w:val="none" w:sz="0" w:space="0" w:color="auto"/>
      </w:divBdr>
    </w:div>
    <w:div w:id="289434969">
      <w:bodyDiv w:val="1"/>
      <w:marLeft w:val="0"/>
      <w:marRight w:val="0"/>
      <w:marTop w:val="0"/>
      <w:marBottom w:val="0"/>
      <w:divBdr>
        <w:top w:val="none" w:sz="0" w:space="0" w:color="auto"/>
        <w:left w:val="none" w:sz="0" w:space="0" w:color="auto"/>
        <w:bottom w:val="none" w:sz="0" w:space="0" w:color="auto"/>
        <w:right w:val="none" w:sz="0" w:space="0" w:color="auto"/>
      </w:divBdr>
    </w:div>
    <w:div w:id="729307008">
      <w:bodyDiv w:val="1"/>
      <w:marLeft w:val="0"/>
      <w:marRight w:val="0"/>
      <w:marTop w:val="0"/>
      <w:marBottom w:val="0"/>
      <w:divBdr>
        <w:top w:val="none" w:sz="0" w:space="0" w:color="auto"/>
        <w:left w:val="none" w:sz="0" w:space="0" w:color="auto"/>
        <w:bottom w:val="none" w:sz="0" w:space="0" w:color="auto"/>
        <w:right w:val="none" w:sz="0" w:space="0" w:color="auto"/>
      </w:divBdr>
    </w:div>
    <w:div w:id="811485177">
      <w:bodyDiv w:val="1"/>
      <w:marLeft w:val="0"/>
      <w:marRight w:val="0"/>
      <w:marTop w:val="0"/>
      <w:marBottom w:val="0"/>
      <w:divBdr>
        <w:top w:val="none" w:sz="0" w:space="0" w:color="auto"/>
        <w:left w:val="none" w:sz="0" w:space="0" w:color="auto"/>
        <w:bottom w:val="none" w:sz="0" w:space="0" w:color="auto"/>
        <w:right w:val="none" w:sz="0" w:space="0" w:color="auto"/>
      </w:divBdr>
    </w:div>
    <w:div w:id="969286434">
      <w:bodyDiv w:val="1"/>
      <w:marLeft w:val="0"/>
      <w:marRight w:val="0"/>
      <w:marTop w:val="0"/>
      <w:marBottom w:val="0"/>
      <w:divBdr>
        <w:top w:val="none" w:sz="0" w:space="0" w:color="auto"/>
        <w:left w:val="none" w:sz="0" w:space="0" w:color="auto"/>
        <w:bottom w:val="none" w:sz="0" w:space="0" w:color="auto"/>
        <w:right w:val="none" w:sz="0" w:space="0" w:color="auto"/>
      </w:divBdr>
    </w:div>
    <w:div w:id="1254514003">
      <w:bodyDiv w:val="1"/>
      <w:marLeft w:val="0"/>
      <w:marRight w:val="0"/>
      <w:marTop w:val="0"/>
      <w:marBottom w:val="0"/>
      <w:divBdr>
        <w:top w:val="none" w:sz="0" w:space="0" w:color="auto"/>
        <w:left w:val="none" w:sz="0" w:space="0" w:color="auto"/>
        <w:bottom w:val="none" w:sz="0" w:space="0" w:color="auto"/>
        <w:right w:val="none" w:sz="0" w:space="0" w:color="auto"/>
      </w:divBdr>
    </w:div>
    <w:div w:id="1257405626">
      <w:bodyDiv w:val="1"/>
      <w:marLeft w:val="0"/>
      <w:marRight w:val="0"/>
      <w:marTop w:val="0"/>
      <w:marBottom w:val="0"/>
      <w:divBdr>
        <w:top w:val="none" w:sz="0" w:space="0" w:color="auto"/>
        <w:left w:val="none" w:sz="0" w:space="0" w:color="auto"/>
        <w:bottom w:val="none" w:sz="0" w:space="0" w:color="auto"/>
        <w:right w:val="none" w:sz="0" w:space="0" w:color="auto"/>
      </w:divBdr>
    </w:div>
    <w:div w:id="1304047671">
      <w:bodyDiv w:val="1"/>
      <w:marLeft w:val="0"/>
      <w:marRight w:val="0"/>
      <w:marTop w:val="0"/>
      <w:marBottom w:val="0"/>
      <w:divBdr>
        <w:top w:val="none" w:sz="0" w:space="0" w:color="auto"/>
        <w:left w:val="none" w:sz="0" w:space="0" w:color="auto"/>
        <w:bottom w:val="none" w:sz="0" w:space="0" w:color="auto"/>
        <w:right w:val="none" w:sz="0" w:space="0" w:color="auto"/>
      </w:divBdr>
    </w:div>
    <w:div w:id="1434863811">
      <w:bodyDiv w:val="1"/>
      <w:marLeft w:val="0"/>
      <w:marRight w:val="0"/>
      <w:marTop w:val="0"/>
      <w:marBottom w:val="0"/>
      <w:divBdr>
        <w:top w:val="none" w:sz="0" w:space="0" w:color="auto"/>
        <w:left w:val="none" w:sz="0" w:space="0" w:color="auto"/>
        <w:bottom w:val="none" w:sz="0" w:space="0" w:color="auto"/>
        <w:right w:val="none" w:sz="0" w:space="0" w:color="auto"/>
      </w:divBdr>
    </w:div>
    <w:div w:id="1447309030">
      <w:bodyDiv w:val="1"/>
      <w:marLeft w:val="0"/>
      <w:marRight w:val="0"/>
      <w:marTop w:val="0"/>
      <w:marBottom w:val="0"/>
      <w:divBdr>
        <w:top w:val="none" w:sz="0" w:space="0" w:color="auto"/>
        <w:left w:val="none" w:sz="0" w:space="0" w:color="auto"/>
        <w:bottom w:val="none" w:sz="0" w:space="0" w:color="auto"/>
        <w:right w:val="none" w:sz="0" w:space="0" w:color="auto"/>
      </w:divBdr>
    </w:div>
    <w:div w:id="1521553572">
      <w:bodyDiv w:val="1"/>
      <w:marLeft w:val="0"/>
      <w:marRight w:val="0"/>
      <w:marTop w:val="0"/>
      <w:marBottom w:val="0"/>
      <w:divBdr>
        <w:top w:val="none" w:sz="0" w:space="0" w:color="auto"/>
        <w:left w:val="none" w:sz="0" w:space="0" w:color="auto"/>
        <w:bottom w:val="none" w:sz="0" w:space="0" w:color="auto"/>
        <w:right w:val="none" w:sz="0" w:space="0" w:color="auto"/>
      </w:divBdr>
    </w:div>
    <w:div w:id="1570575464">
      <w:bodyDiv w:val="1"/>
      <w:marLeft w:val="0"/>
      <w:marRight w:val="0"/>
      <w:marTop w:val="0"/>
      <w:marBottom w:val="0"/>
      <w:divBdr>
        <w:top w:val="none" w:sz="0" w:space="0" w:color="auto"/>
        <w:left w:val="none" w:sz="0" w:space="0" w:color="auto"/>
        <w:bottom w:val="none" w:sz="0" w:space="0" w:color="auto"/>
        <w:right w:val="none" w:sz="0" w:space="0" w:color="auto"/>
      </w:divBdr>
    </w:div>
    <w:div w:id="1828012027">
      <w:bodyDiv w:val="1"/>
      <w:marLeft w:val="0"/>
      <w:marRight w:val="0"/>
      <w:marTop w:val="0"/>
      <w:marBottom w:val="0"/>
      <w:divBdr>
        <w:top w:val="none" w:sz="0" w:space="0" w:color="auto"/>
        <w:left w:val="none" w:sz="0" w:space="0" w:color="auto"/>
        <w:bottom w:val="none" w:sz="0" w:space="0" w:color="auto"/>
        <w:right w:val="none" w:sz="0" w:space="0" w:color="auto"/>
      </w:divBdr>
    </w:div>
    <w:div w:id="18670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19C1D-7239-4553-978E-AC299629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Microsoft</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TTG</dc:creator>
  <cp:lastModifiedBy>Nguyen Huy Hung</cp:lastModifiedBy>
  <cp:revision>36</cp:revision>
  <cp:lastPrinted>2024-12-24T02:04:00Z</cp:lastPrinted>
  <dcterms:created xsi:type="dcterms:W3CDTF">2025-01-21T08:40:00Z</dcterms:created>
  <dcterms:modified xsi:type="dcterms:W3CDTF">2025-01-21T10:23:00Z</dcterms:modified>
</cp:coreProperties>
</file>